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790" w:rsidRPr="00455D0A" w:rsidRDefault="00A34CA5" w:rsidP="00455D0A">
      <w:pPr>
        <w:tabs>
          <w:tab w:val="left" w:pos="3840"/>
        </w:tabs>
        <w:spacing w:after="0" w:line="240" w:lineRule="auto"/>
        <w:jc w:val="center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 xml:space="preserve">Gerencia </w:t>
      </w:r>
      <w:r w:rsidR="00F730BE">
        <w:rPr>
          <w:b/>
          <w:color w:val="1F497D" w:themeColor="text2"/>
          <w:sz w:val="28"/>
          <w:szCs w:val="28"/>
        </w:rPr>
        <w:t>Canales y Comercio Electrónico</w:t>
      </w:r>
    </w:p>
    <w:p w:rsidR="00DC68BE" w:rsidRPr="00455D0A" w:rsidRDefault="00F730BE" w:rsidP="00455D0A">
      <w:pPr>
        <w:tabs>
          <w:tab w:val="left" w:pos="3840"/>
        </w:tabs>
        <w:spacing w:after="0" w:line="240" w:lineRule="auto"/>
        <w:jc w:val="center"/>
        <w:rPr>
          <w:color w:val="1F497D" w:themeColor="text2"/>
          <w:sz w:val="28"/>
          <w:szCs w:val="28"/>
        </w:rPr>
      </w:pPr>
      <w:r>
        <w:rPr>
          <w:color w:val="1F497D" w:themeColor="text2"/>
          <w:sz w:val="28"/>
          <w:szCs w:val="28"/>
        </w:rPr>
        <w:t>Departamento de Canales Electrónicos Externos</w:t>
      </w:r>
    </w:p>
    <w:p w:rsidR="00DC68BE" w:rsidRPr="00455D0A" w:rsidRDefault="00E83BD3" w:rsidP="00455D0A">
      <w:pPr>
        <w:tabs>
          <w:tab w:val="left" w:pos="3840"/>
        </w:tabs>
        <w:spacing w:after="0" w:line="240" w:lineRule="auto"/>
        <w:jc w:val="center"/>
        <w:rPr>
          <w:color w:val="1F497D" w:themeColor="text2"/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AutoShape 13" o:spid="_x0000_s1026" style="position:absolute;left:0;text-align:left;margin-left:403.3pt;margin-top:8.9pt;width:93.65pt;height:21pt;z-index:251658240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7365d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AutoShape 13">
              <w:txbxContent>
                <w:p w:rsidR="00A34CA5" w:rsidRPr="001A116A" w:rsidRDefault="00A34CA5" w:rsidP="00DC68BE">
                  <w:pPr>
                    <w:ind w:right="-15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Minuta</w:t>
                  </w:r>
                </w:p>
              </w:txbxContent>
            </v:textbox>
          </v:roundrect>
        </w:pict>
      </w:r>
    </w:p>
    <w:p w:rsidR="00DC68BE" w:rsidRPr="00455D0A" w:rsidRDefault="00DC68BE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DC68BE" w:rsidRPr="00455D0A" w:rsidRDefault="00E83BD3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_x0000_s1027" style="position:absolute;margin-left:-.3pt;margin-top:8.15pt;width:499.35pt;height:30.05pt;z-index:251659264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f497d [3215]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_x0000_s1027">
              <w:txbxContent>
                <w:p w:rsidR="00A34CA5" w:rsidRPr="001A116A" w:rsidRDefault="00A34CA5" w:rsidP="00DC68BE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 xml:space="preserve">Asunto: </w:t>
                  </w:r>
                  <w:r w:rsidR="000A6B48" w:rsidRPr="00725598"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  <w:t>Seguimiento proyecto Nueva Banca Móvil</w:t>
                  </w:r>
                </w:p>
              </w:txbxContent>
            </v:textbox>
          </v:roundrect>
        </w:pict>
      </w:r>
    </w:p>
    <w:p w:rsidR="00DC68BE" w:rsidRDefault="00DC68BE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455D0A" w:rsidRPr="00455D0A" w:rsidRDefault="00455D0A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tbl>
      <w:tblPr>
        <w:tblW w:w="9923" w:type="dxa"/>
        <w:tblInd w:w="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9"/>
        <w:gridCol w:w="8224"/>
      </w:tblGrid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  <w:hideMark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 xml:space="preserve">Fecha </w:t>
            </w:r>
          </w:p>
        </w:tc>
        <w:tc>
          <w:tcPr>
            <w:tcW w:w="8224" w:type="dxa"/>
            <w:shd w:val="clear" w:color="auto" w:fill="auto"/>
            <w:noWrap/>
            <w:vAlign w:val="bottom"/>
            <w:hideMark/>
          </w:tcPr>
          <w:p w:rsidR="009E6853" w:rsidRPr="00455D0A" w:rsidRDefault="00F7742E" w:rsidP="00A97453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20</w:t>
            </w:r>
            <w:r w:rsidR="000A6B48">
              <w:rPr>
                <w:rFonts w:eastAsia="Times New Roman" w:cs="Calibri"/>
                <w:b/>
                <w:sz w:val="24"/>
                <w:szCs w:val="24"/>
                <w:lang w:eastAsia="es-CL"/>
              </w:rPr>
              <w:t xml:space="preserve"> </w:t>
            </w:r>
            <w:r w:rsidR="00025264">
              <w:rPr>
                <w:rFonts w:eastAsia="Times New Roman" w:cs="Calibri"/>
                <w:b/>
                <w:sz w:val="24"/>
                <w:szCs w:val="24"/>
                <w:lang w:eastAsia="es-CL"/>
              </w:rPr>
              <w:t xml:space="preserve">de </w:t>
            </w:r>
            <w:r w:rsidR="00A97453">
              <w:rPr>
                <w:rFonts w:eastAsia="Times New Roman" w:cs="Calibri"/>
                <w:b/>
                <w:sz w:val="24"/>
                <w:szCs w:val="24"/>
                <w:lang w:eastAsia="es-CL"/>
              </w:rPr>
              <w:t>Agosto</w:t>
            </w:r>
            <w:r w:rsidR="000A6B48">
              <w:rPr>
                <w:rFonts w:eastAsia="Times New Roman" w:cs="Calibri"/>
                <w:b/>
                <w:sz w:val="24"/>
                <w:szCs w:val="24"/>
                <w:lang w:eastAsia="es-CL"/>
              </w:rPr>
              <w:t xml:space="preserve"> </w:t>
            </w:r>
            <w:r w:rsidR="00025264">
              <w:rPr>
                <w:rFonts w:eastAsia="Times New Roman" w:cs="Calibri"/>
                <w:b/>
                <w:sz w:val="24"/>
                <w:szCs w:val="24"/>
                <w:lang w:eastAsia="es-CL"/>
              </w:rPr>
              <w:t>2013</w:t>
            </w:r>
          </w:p>
        </w:tc>
      </w:tr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Hora Inicio</w:t>
            </w:r>
          </w:p>
        </w:tc>
        <w:tc>
          <w:tcPr>
            <w:tcW w:w="8224" w:type="dxa"/>
            <w:shd w:val="clear" w:color="auto" w:fill="auto"/>
            <w:noWrap/>
            <w:vAlign w:val="bottom"/>
            <w:hideMark/>
          </w:tcPr>
          <w:p w:rsidR="009E6853" w:rsidRPr="00455D0A" w:rsidRDefault="00025264" w:rsidP="000A6B48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1</w:t>
            </w:r>
            <w:r w:rsidR="000A6B48">
              <w:rPr>
                <w:rFonts w:eastAsia="Times New Roman" w:cs="Calibri"/>
                <w:b/>
                <w:sz w:val="24"/>
                <w:szCs w:val="24"/>
                <w:lang w:eastAsia="es-CL"/>
              </w:rPr>
              <w:t>7</w:t>
            </w: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:00</w:t>
            </w:r>
          </w:p>
        </w:tc>
      </w:tr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Hora termino</w:t>
            </w:r>
          </w:p>
        </w:tc>
        <w:tc>
          <w:tcPr>
            <w:tcW w:w="8224" w:type="dxa"/>
            <w:shd w:val="clear" w:color="auto" w:fill="auto"/>
            <w:noWrap/>
            <w:vAlign w:val="bottom"/>
          </w:tcPr>
          <w:p w:rsidR="009E6853" w:rsidRPr="00455D0A" w:rsidRDefault="00025264" w:rsidP="000A6B48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1</w:t>
            </w:r>
            <w:r w:rsidR="000A6B48">
              <w:rPr>
                <w:rFonts w:eastAsia="Times New Roman" w:cs="Calibri"/>
                <w:b/>
                <w:sz w:val="24"/>
                <w:szCs w:val="24"/>
                <w:lang w:eastAsia="es-CL"/>
              </w:rPr>
              <w:t>8</w:t>
            </w: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:</w:t>
            </w:r>
            <w:r w:rsidR="00221347">
              <w:rPr>
                <w:rFonts w:eastAsia="Times New Roman" w:cs="Calibri"/>
                <w:b/>
                <w:sz w:val="24"/>
                <w:szCs w:val="24"/>
                <w:lang w:eastAsia="es-CL"/>
              </w:rPr>
              <w:t>0</w:t>
            </w:r>
            <w:r w:rsidR="000A6B48">
              <w:rPr>
                <w:rFonts w:eastAsia="Times New Roman" w:cs="Calibri"/>
                <w:b/>
                <w:sz w:val="24"/>
                <w:szCs w:val="24"/>
                <w:lang w:eastAsia="es-CL"/>
              </w:rPr>
              <w:t>0</w:t>
            </w:r>
          </w:p>
        </w:tc>
      </w:tr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Lugar</w:t>
            </w:r>
          </w:p>
        </w:tc>
        <w:tc>
          <w:tcPr>
            <w:tcW w:w="8224" w:type="dxa"/>
            <w:shd w:val="clear" w:color="auto" w:fill="auto"/>
            <w:noWrap/>
            <w:vAlign w:val="bottom"/>
          </w:tcPr>
          <w:p w:rsidR="009E6853" w:rsidRPr="00455D0A" w:rsidRDefault="00CC55B0" w:rsidP="00F7742E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Estado 260</w:t>
            </w:r>
            <w:r w:rsidR="00E4022B">
              <w:rPr>
                <w:rFonts w:eastAsia="Times New Roman" w:cs="Calibri"/>
                <w:b/>
                <w:sz w:val="24"/>
                <w:szCs w:val="24"/>
                <w:lang w:eastAsia="es-CL"/>
              </w:rPr>
              <w:t xml:space="preserve">, </w:t>
            </w:r>
            <w:r w:rsidR="00F7742E">
              <w:rPr>
                <w:rFonts w:eastAsia="Times New Roman" w:cs="Calibri"/>
                <w:b/>
                <w:sz w:val="24"/>
                <w:szCs w:val="24"/>
                <w:lang w:eastAsia="es-CL"/>
              </w:rPr>
              <w:t>Entrepiso, sala 1</w:t>
            </w:r>
          </w:p>
        </w:tc>
      </w:tr>
    </w:tbl>
    <w:p w:rsidR="00DC68BE" w:rsidRPr="00455D0A" w:rsidRDefault="00DC68BE" w:rsidP="00455D0A">
      <w:pPr>
        <w:tabs>
          <w:tab w:val="left" w:pos="3840"/>
        </w:tabs>
        <w:spacing w:after="0" w:line="240" w:lineRule="auto"/>
        <w:rPr>
          <w:sz w:val="24"/>
          <w:szCs w:val="24"/>
        </w:rPr>
      </w:pPr>
    </w:p>
    <w:p w:rsidR="009E6853" w:rsidRPr="00455D0A" w:rsidRDefault="00E83BD3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_x0000_s1028" style="position:absolute;margin-left:-.3pt;margin-top:8.55pt;width:499.35pt;height:21pt;z-index:251660288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f497d [3215]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_x0000_s1028">
              <w:txbxContent>
                <w:p w:rsidR="00A34CA5" w:rsidRPr="001A116A" w:rsidRDefault="00A34CA5" w:rsidP="009E6853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Participantes</w:t>
                  </w:r>
                </w:p>
              </w:txbxContent>
            </v:textbox>
          </v:roundrect>
        </w:pict>
      </w:r>
    </w:p>
    <w:p w:rsidR="00B31A7F" w:rsidRDefault="00B31A7F" w:rsidP="00455D0A">
      <w:pPr>
        <w:tabs>
          <w:tab w:val="left" w:pos="3840"/>
        </w:tabs>
        <w:spacing w:after="0" w:line="240" w:lineRule="auto"/>
        <w:rPr>
          <w:sz w:val="24"/>
          <w:szCs w:val="24"/>
        </w:rPr>
      </w:pPr>
    </w:p>
    <w:p w:rsidR="00455D0A" w:rsidRPr="00455D0A" w:rsidRDefault="00455D0A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tbl>
      <w:tblPr>
        <w:tblW w:w="9923" w:type="dxa"/>
        <w:tblInd w:w="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851"/>
        <w:gridCol w:w="4111"/>
        <w:gridCol w:w="992"/>
      </w:tblGrid>
      <w:tr w:rsidR="003A5D01" w:rsidRPr="00455D0A" w:rsidTr="00B31A7F">
        <w:trPr>
          <w:trHeight w:val="300"/>
        </w:trPr>
        <w:tc>
          <w:tcPr>
            <w:tcW w:w="3969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9E6853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Nombre</w:t>
            </w:r>
          </w:p>
        </w:tc>
        <w:tc>
          <w:tcPr>
            <w:tcW w:w="851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9E6853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Asiste</w:t>
            </w:r>
          </w:p>
        </w:tc>
        <w:tc>
          <w:tcPr>
            <w:tcW w:w="4111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9E6853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Nombre</w:t>
            </w:r>
          </w:p>
        </w:tc>
        <w:tc>
          <w:tcPr>
            <w:tcW w:w="992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3A5D01" w:rsidP="007E72A7">
            <w:pPr>
              <w:spacing w:after="0" w:line="240" w:lineRule="auto"/>
              <w:jc w:val="center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Asiste</w:t>
            </w:r>
          </w:p>
        </w:tc>
      </w:tr>
      <w:tr w:rsidR="000A6B48" w:rsidRPr="00455D0A" w:rsidTr="00A01660">
        <w:trPr>
          <w:trHeight w:val="300"/>
        </w:trPr>
        <w:tc>
          <w:tcPr>
            <w:tcW w:w="3969" w:type="dxa"/>
            <w:shd w:val="clear" w:color="auto" w:fill="DBE5F1"/>
            <w:noWrap/>
            <w:vAlign w:val="center"/>
            <w:hideMark/>
          </w:tcPr>
          <w:p w:rsidR="000A6B48" w:rsidRPr="009E6853" w:rsidRDefault="000A6B48" w:rsidP="00A0166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E4022B">
              <w:rPr>
                <w:rFonts w:ascii="Arial" w:hAnsi="Arial"/>
                <w:color w:val="333333"/>
                <w:sz w:val="20"/>
                <w:szCs w:val="20"/>
              </w:rPr>
              <w:t>Carolina Pacheco</w:t>
            </w:r>
          </w:p>
        </w:tc>
        <w:tc>
          <w:tcPr>
            <w:tcW w:w="851" w:type="dxa"/>
            <w:shd w:val="clear" w:color="auto" w:fill="DBE5F1"/>
            <w:noWrap/>
            <w:vAlign w:val="center"/>
            <w:hideMark/>
          </w:tcPr>
          <w:p w:rsidR="000A6B48" w:rsidRPr="009E6853" w:rsidRDefault="00CC55B0" w:rsidP="00A016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  <w:tc>
          <w:tcPr>
            <w:tcW w:w="4111" w:type="dxa"/>
            <w:shd w:val="clear" w:color="auto" w:fill="DBE5F1"/>
            <w:noWrap/>
            <w:vAlign w:val="center"/>
            <w:hideMark/>
          </w:tcPr>
          <w:p w:rsidR="000A6B48" w:rsidRPr="009E6853" w:rsidRDefault="000A6B48" w:rsidP="00A0166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725598">
              <w:rPr>
                <w:rFonts w:ascii="Arial" w:hAnsi="Arial"/>
                <w:color w:val="333333"/>
                <w:sz w:val="20"/>
                <w:szCs w:val="20"/>
              </w:rPr>
              <w:t>Fernando Barraza</w:t>
            </w:r>
          </w:p>
        </w:tc>
        <w:tc>
          <w:tcPr>
            <w:tcW w:w="992" w:type="dxa"/>
            <w:shd w:val="clear" w:color="auto" w:fill="DBE5F1"/>
            <w:noWrap/>
            <w:vAlign w:val="center"/>
            <w:hideMark/>
          </w:tcPr>
          <w:p w:rsidR="000A6B48" w:rsidRPr="009E6853" w:rsidRDefault="00ED61B4" w:rsidP="00A016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No</w:t>
            </w:r>
          </w:p>
        </w:tc>
      </w:tr>
      <w:tr w:rsidR="000A6B48" w:rsidRPr="00455D0A" w:rsidTr="00A01660">
        <w:trPr>
          <w:trHeight w:val="300"/>
        </w:trPr>
        <w:tc>
          <w:tcPr>
            <w:tcW w:w="3969" w:type="dxa"/>
            <w:shd w:val="clear" w:color="auto" w:fill="FFFFFF"/>
            <w:noWrap/>
            <w:vAlign w:val="center"/>
            <w:hideMark/>
          </w:tcPr>
          <w:p w:rsidR="000A6B48" w:rsidRPr="009E6853" w:rsidRDefault="00E4022B" w:rsidP="00A01660">
            <w:pPr>
              <w:spacing w:before="40" w:after="40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hAnsi="Arial"/>
                <w:color w:val="333333"/>
                <w:sz w:val="20"/>
                <w:szCs w:val="20"/>
              </w:rPr>
              <w:t>Marjorie Carriel</w:t>
            </w:r>
          </w:p>
        </w:tc>
        <w:tc>
          <w:tcPr>
            <w:tcW w:w="851" w:type="dxa"/>
            <w:shd w:val="clear" w:color="auto" w:fill="FFFFFF"/>
            <w:noWrap/>
            <w:vAlign w:val="center"/>
            <w:hideMark/>
          </w:tcPr>
          <w:p w:rsidR="000A6B48" w:rsidRPr="009E6853" w:rsidRDefault="00F7742E" w:rsidP="00A016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No</w:t>
            </w:r>
          </w:p>
        </w:tc>
        <w:tc>
          <w:tcPr>
            <w:tcW w:w="4111" w:type="dxa"/>
            <w:shd w:val="clear" w:color="auto" w:fill="FFFFFF"/>
            <w:noWrap/>
            <w:vAlign w:val="center"/>
            <w:hideMark/>
          </w:tcPr>
          <w:p w:rsidR="000A6B48" w:rsidRPr="009E6853" w:rsidRDefault="000A6B48" w:rsidP="00A01660">
            <w:pPr>
              <w:spacing w:before="40" w:after="40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hAnsi="Arial"/>
                <w:color w:val="333333"/>
                <w:sz w:val="20"/>
                <w:szCs w:val="20"/>
              </w:rPr>
              <w:t>Rodrigo Palma</w:t>
            </w:r>
          </w:p>
        </w:tc>
        <w:tc>
          <w:tcPr>
            <w:tcW w:w="992" w:type="dxa"/>
            <w:shd w:val="clear" w:color="auto" w:fill="FFFFFF"/>
            <w:noWrap/>
            <w:vAlign w:val="center"/>
            <w:hideMark/>
          </w:tcPr>
          <w:p w:rsidR="000A6B48" w:rsidRPr="009E6853" w:rsidRDefault="002B030A" w:rsidP="00A016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No</w:t>
            </w:r>
          </w:p>
        </w:tc>
      </w:tr>
      <w:tr w:rsidR="000A6B48" w:rsidRPr="00455D0A" w:rsidTr="00A01660">
        <w:trPr>
          <w:trHeight w:val="300"/>
        </w:trPr>
        <w:tc>
          <w:tcPr>
            <w:tcW w:w="3969" w:type="dxa"/>
            <w:shd w:val="clear" w:color="auto" w:fill="DBE5F1"/>
            <w:noWrap/>
            <w:vAlign w:val="center"/>
            <w:hideMark/>
          </w:tcPr>
          <w:p w:rsidR="000A6B48" w:rsidRDefault="002B030A" w:rsidP="00A01660">
            <w:pPr>
              <w:spacing w:before="40" w:after="40"/>
              <w:rPr>
                <w:rFonts w:ascii="Arial" w:hAnsi="Arial"/>
                <w:color w:val="333333"/>
                <w:sz w:val="20"/>
                <w:szCs w:val="20"/>
              </w:rPr>
            </w:pPr>
            <w:r>
              <w:rPr>
                <w:rFonts w:ascii="Arial" w:hAnsi="Arial"/>
                <w:color w:val="333333"/>
                <w:sz w:val="20"/>
                <w:szCs w:val="20"/>
              </w:rPr>
              <w:t>Alejandro Silva</w:t>
            </w:r>
            <w:r w:rsidR="00E4022B" w:rsidRPr="000A6B48">
              <w:rPr>
                <w:rFonts w:ascii="Arial" w:hAnsi="Arial"/>
                <w:color w:val="333333"/>
                <w:sz w:val="20"/>
                <w:szCs w:val="20"/>
              </w:rPr>
              <w:t xml:space="preserve"> </w:t>
            </w:r>
            <w:r w:rsidR="00E4022B">
              <w:rPr>
                <w:rFonts w:ascii="Arial" w:hAnsi="Arial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shd w:val="clear" w:color="auto" w:fill="DBE5F1"/>
            <w:noWrap/>
            <w:vAlign w:val="center"/>
            <w:hideMark/>
          </w:tcPr>
          <w:p w:rsidR="000A6B48" w:rsidRPr="009E6853" w:rsidRDefault="00A105C8" w:rsidP="00A0166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4111" w:type="dxa"/>
            <w:shd w:val="clear" w:color="auto" w:fill="DBE5F1"/>
            <w:noWrap/>
            <w:vAlign w:val="center"/>
            <w:hideMark/>
          </w:tcPr>
          <w:p w:rsidR="000A6B48" w:rsidRPr="009E6853" w:rsidRDefault="00E4022B" w:rsidP="00A0166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725598">
              <w:rPr>
                <w:rFonts w:ascii="Arial" w:hAnsi="Arial"/>
                <w:color w:val="333333"/>
                <w:sz w:val="20"/>
                <w:szCs w:val="20"/>
              </w:rPr>
              <w:t>Patricio Silva</w:t>
            </w:r>
          </w:p>
        </w:tc>
        <w:tc>
          <w:tcPr>
            <w:tcW w:w="992" w:type="dxa"/>
            <w:shd w:val="clear" w:color="auto" w:fill="DBE5F1"/>
            <w:noWrap/>
            <w:vAlign w:val="center"/>
            <w:hideMark/>
          </w:tcPr>
          <w:p w:rsidR="000A6B48" w:rsidRPr="009E6853" w:rsidRDefault="00F7742E" w:rsidP="00A016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</w:tr>
      <w:tr w:rsidR="000A6B48" w:rsidRPr="00455D0A" w:rsidTr="00A01660">
        <w:trPr>
          <w:trHeight w:val="300"/>
        </w:trPr>
        <w:tc>
          <w:tcPr>
            <w:tcW w:w="3969" w:type="dxa"/>
            <w:shd w:val="clear" w:color="auto" w:fill="FFFFFF"/>
            <w:noWrap/>
            <w:vAlign w:val="center"/>
            <w:hideMark/>
          </w:tcPr>
          <w:p w:rsidR="000A6B48" w:rsidRPr="009E6853" w:rsidRDefault="00E4022B" w:rsidP="00A01660">
            <w:pPr>
              <w:spacing w:before="40" w:after="40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E4022B">
              <w:rPr>
                <w:rFonts w:ascii="Arial" w:hAnsi="Arial"/>
                <w:color w:val="333333"/>
                <w:sz w:val="20"/>
                <w:szCs w:val="20"/>
              </w:rPr>
              <w:t>Corina Hernández</w:t>
            </w:r>
          </w:p>
        </w:tc>
        <w:tc>
          <w:tcPr>
            <w:tcW w:w="851" w:type="dxa"/>
            <w:shd w:val="clear" w:color="auto" w:fill="FFFFFF"/>
            <w:noWrap/>
            <w:vAlign w:val="center"/>
            <w:hideMark/>
          </w:tcPr>
          <w:p w:rsidR="000A6B48" w:rsidRPr="009E6853" w:rsidRDefault="00CC55B0" w:rsidP="00A016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  <w:tc>
          <w:tcPr>
            <w:tcW w:w="4111" w:type="dxa"/>
            <w:shd w:val="clear" w:color="auto" w:fill="FFFFFF"/>
            <w:noWrap/>
            <w:vAlign w:val="center"/>
            <w:hideMark/>
          </w:tcPr>
          <w:p w:rsidR="000A6B48" w:rsidRPr="009E6853" w:rsidRDefault="000A6B48" w:rsidP="00A0166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725598">
              <w:rPr>
                <w:rFonts w:ascii="Arial" w:hAnsi="Arial"/>
                <w:color w:val="333333"/>
                <w:sz w:val="20"/>
                <w:szCs w:val="20"/>
              </w:rPr>
              <w:t>Fernando Pereira</w:t>
            </w:r>
          </w:p>
        </w:tc>
        <w:tc>
          <w:tcPr>
            <w:tcW w:w="992" w:type="dxa"/>
            <w:shd w:val="clear" w:color="auto" w:fill="FFFFFF"/>
            <w:noWrap/>
            <w:vAlign w:val="center"/>
            <w:hideMark/>
          </w:tcPr>
          <w:p w:rsidR="000A6B48" w:rsidRPr="009E6853" w:rsidRDefault="00F7742E" w:rsidP="00A016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No</w:t>
            </w:r>
          </w:p>
        </w:tc>
      </w:tr>
      <w:tr w:rsidR="000A6B48" w:rsidRPr="00455D0A" w:rsidTr="00A01660">
        <w:trPr>
          <w:trHeight w:val="300"/>
        </w:trPr>
        <w:tc>
          <w:tcPr>
            <w:tcW w:w="3969" w:type="dxa"/>
            <w:shd w:val="clear" w:color="auto" w:fill="DBE5F1"/>
            <w:noWrap/>
            <w:vAlign w:val="center"/>
            <w:hideMark/>
          </w:tcPr>
          <w:p w:rsidR="000A6B48" w:rsidRDefault="00ED61B4" w:rsidP="00A01660">
            <w:pPr>
              <w:spacing w:before="40" w:after="40"/>
              <w:rPr>
                <w:rFonts w:ascii="Arial" w:hAnsi="Arial"/>
                <w:color w:val="333333"/>
                <w:sz w:val="20"/>
                <w:szCs w:val="20"/>
              </w:rPr>
            </w:pPr>
            <w:r w:rsidRPr="004F00E9">
              <w:rPr>
                <w:rFonts w:ascii="Arial" w:hAnsi="Arial"/>
                <w:color w:val="333333"/>
                <w:sz w:val="20"/>
                <w:szCs w:val="20"/>
              </w:rPr>
              <w:t>Luis Maldonado</w:t>
            </w:r>
          </w:p>
        </w:tc>
        <w:tc>
          <w:tcPr>
            <w:tcW w:w="851" w:type="dxa"/>
            <w:shd w:val="clear" w:color="auto" w:fill="DBE5F1"/>
            <w:noWrap/>
            <w:vAlign w:val="center"/>
            <w:hideMark/>
          </w:tcPr>
          <w:p w:rsidR="000A6B48" w:rsidRDefault="00F7742E" w:rsidP="00A0166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4111" w:type="dxa"/>
            <w:shd w:val="clear" w:color="auto" w:fill="DBE5F1"/>
            <w:noWrap/>
            <w:vAlign w:val="center"/>
            <w:hideMark/>
          </w:tcPr>
          <w:p w:rsidR="000A6B48" w:rsidRPr="009E6853" w:rsidRDefault="000A6B48" w:rsidP="00A0166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725598">
              <w:rPr>
                <w:rFonts w:ascii="Arial" w:hAnsi="Arial"/>
                <w:color w:val="333333"/>
                <w:sz w:val="20"/>
                <w:szCs w:val="20"/>
              </w:rPr>
              <w:t>Giovanna Hernández</w:t>
            </w:r>
          </w:p>
        </w:tc>
        <w:tc>
          <w:tcPr>
            <w:tcW w:w="992" w:type="dxa"/>
            <w:shd w:val="clear" w:color="auto" w:fill="DBE5F1"/>
            <w:noWrap/>
            <w:vAlign w:val="center"/>
            <w:hideMark/>
          </w:tcPr>
          <w:p w:rsidR="000A6B48" w:rsidRPr="009E6853" w:rsidRDefault="00A01660" w:rsidP="00A016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</w:tr>
      <w:tr w:rsidR="000A6B48" w:rsidRPr="00455D0A" w:rsidTr="00A01660">
        <w:trPr>
          <w:trHeight w:val="300"/>
        </w:trPr>
        <w:tc>
          <w:tcPr>
            <w:tcW w:w="3969" w:type="dxa"/>
            <w:shd w:val="clear" w:color="auto" w:fill="FFFFFF"/>
            <w:noWrap/>
            <w:vAlign w:val="center"/>
            <w:hideMark/>
          </w:tcPr>
          <w:p w:rsidR="000A6B48" w:rsidRPr="009E6853" w:rsidRDefault="00CC55B0" w:rsidP="00A01660">
            <w:pPr>
              <w:spacing w:before="40" w:after="40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CC55B0">
              <w:rPr>
                <w:rFonts w:ascii="Arial" w:hAnsi="Arial"/>
                <w:color w:val="333333"/>
                <w:sz w:val="20"/>
                <w:szCs w:val="20"/>
              </w:rPr>
              <w:t>Alejandro Figueroa</w:t>
            </w:r>
          </w:p>
        </w:tc>
        <w:tc>
          <w:tcPr>
            <w:tcW w:w="851" w:type="dxa"/>
            <w:shd w:val="clear" w:color="auto" w:fill="FFFFFF"/>
            <w:noWrap/>
            <w:vAlign w:val="center"/>
            <w:hideMark/>
          </w:tcPr>
          <w:p w:rsidR="000A6B48" w:rsidRPr="009E6853" w:rsidRDefault="00F14B25" w:rsidP="00A016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  <w:tc>
          <w:tcPr>
            <w:tcW w:w="4111" w:type="dxa"/>
            <w:shd w:val="clear" w:color="auto" w:fill="FFFFFF"/>
            <w:noWrap/>
            <w:vAlign w:val="center"/>
            <w:hideMark/>
          </w:tcPr>
          <w:p w:rsidR="000A6B48" w:rsidRPr="009E6853" w:rsidRDefault="00CC55B0" w:rsidP="00A0166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CC55B0">
              <w:rPr>
                <w:rFonts w:ascii="Arial" w:hAnsi="Arial"/>
                <w:color w:val="333333"/>
                <w:sz w:val="20"/>
                <w:szCs w:val="20"/>
              </w:rPr>
              <w:t>Marcela Ferrada</w:t>
            </w:r>
          </w:p>
        </w:tc>
        <w:tc>
          <w:tcPr>
            <w:tcW w:w="992" w:type="dxa"/>
            <w:shd w:val="clear" w:color="auto" w:fill="FFFFFF"/>
            <w:noWrap/>
            <w:vAlign w:val="center"/>
            <w:hideMark/>
          </w:tcPr>
          <w:p w:rsidR="000A6B48" w:rsidRPr="009E6853" w:rsidRDefault="00F14B25" w:rsidP="00A016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No</w:t>
            </w:r>
          </w:p>
        </w:tc>
      </w:tr>
      <w:tr w:rsidR="00CC55B0" w:rsidRPr="00455D0A" w:rsidTr="00A01660">
        <w:trPr>
          <w:trHeight w:val="300"/>
        </w:trPr>
        <w:tc>
          <w:tcPr>
            <w:tcW w:w="3969" w:type="dxa"/>
            <w:shd w:val="clear" w:color="auto" w:fill="DBE5F1" w:themeFill="accent1" w:themeFillTint="33"/>
            <w:noWrap/>
            <w:vAlign w:val="center"/>
          </w:tcPr>
          <w:p w:rsidR="00CC55B0" w:rsidRDefault="005D7F10" w:rsidP="00A01660">
            <w:pPr>
              <w:spacing w:before="40" w:after="40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151143">
              <w:rPr>
                <w:rFonts w:ascii="Arial" w:hAnsi="Arial"/>
                <w:color w:val="333333"/>
                <w:sz w:val="20"/>
                <w:szCs w:val="20"/>
              </w:rPr>
              <w:t>Marco Ríos</w:t>
            </w:r>
          </w:p>
        </w:tc>
        <w:tc>
          <w:tcPr>
            <w:tcW w:w="851" w:type="dxa"/>
            <w:shd w:val="clear" w:color="auto" w:fill="DBE5F1" w:themeFill="accent1" w:themeFillTint="33"/>
            <w:noWrap/>
            <w:vAlign w:val="center"/>
          </w:tcPr>
          <w:p w:rsidR="00CC55B0" w:rsidRPr="00EF1C66" w:rsidRDefault="005D7F10" w:rsidP="00A0166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4111" w:type="dxa"/>
            <w:shd w:val="clear" w:color="auto" w:fill="DBE5F1" w:themeFill="accent1" w:themeFillTint="33"/>
            <w:noWrap/>
            <w:vAlign w:val="center"/>
          </w:tcPr>
          <w:p w:rsidR="00CC55B0" w:rsidRPr="00EF1C66" w:rsidRDefault="00EF1C66" w:rsidP="00A0166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 w:rsidRPr="00EF1C66">
              <w:rPr>
                <w:rFonts w:ascii="Arial" w:hAnsi="Arial"/>
                <w:color w:val="333333"/>
                <w:sz w:val="20"/>
                <w:szCs w:val="20"/>
              </w:rPr>
              <w:t>Denis Harwardt</w:t>
            </w:r>
          </w:p>
        </w:tc>
        <w:tc>
          <w:tcPr>
            <w:tcW w:w="992" w:type="dxa"/>
            <w:shd w:val="clear" w:color="auto" w:fill="DBE5F1" w:themeFill="accent1" w:themeFillTint="33"/>
            <w:noWrap/>
            <w:vAlign w:val="center"/>
          </w:tcPr>
          <w:p w:rsidR="00CC55B0" w:rsidRPr="00EF1C66" w:rsidRDefault="00F14B25" w:rsidP="00A0166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Sí</w:t>
            </w:r>
          </w:p>
        </w:tc>
      </w:tr>
    </w:tbl>
    <w:p w:rsidR="00455D0A" w:rsidRDefault="00455D0A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99130F" w:rsidRDefault="00E83BD3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_x0000_s1032" style="position:absolute;margin-left:-.3pt;margin-top:.65pt;width:499.35pt;height:21pt;z-index:251664384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f497d [3215]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_x0000_s1032">
              <w:txbxContent>
                <w:p w:rsidR="0099130F" w:rsidRPr="001A116A" w:rsidRDefault="0099130F" w:rsidP="0099130F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Temas tratados - Resumen</w:t>
                  </w:r>
                </w:p>
              </w:txbxContent>
            </v:textbox>
          </v:roundrect>
        </w:pict>
      </w:r>
    </w:p>
    <w:p w:rsidR="0099130F" w:rsidRDefault="0099130F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tbl>
      <w:tblPr>
        <w:tblW w:w="9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7300"/>
      </w:tblGrid>
      <w:tr w:rsidR="0099130F" w:rsidRPr="00A830CC" w:rsidTr="008F601D">
        <w:trPr>
          <w:trHeight w:val="694"/>
          <w:jc w:val="center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130F" w:rsidRDefault="0099130F" w:rsidP="00906911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Estado Actual</w:t>
            </w:r>
          </w:p>
        </w:tc>
        <w:tc>
          <w:tcPr>
            <w:tcW w:w="7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105C8" w:rsidRPr="00A105C8" w:rsidRDefault="00F67FE7" w:rsidP="00A105C8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MR</w:t>
            </w:r>
            <w:r w:rsidR="007E72A7" w:rsidRPr="00A105C8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presenta el avance del proyecto, el cual tiene un avance de </w:t>
            </w:r>
            <w:r w:rsidR="00A105C8" w:rsidRPr="00A105C8">
              <w:rPr>
                <w:rFonts w:ascii="Calibri" w:eastAsia="Times New Roman" w:hAnsi="Calibri" w:cs="Times New Roman"/>
                <w:color w:val="1F497D"/>
                <w:lang w:eastAsia="es-CL"/>
              </w:rPr>
              <w:t>64</w:t>
            </w:r>
            <w:r w:rsidR="007E72A7" w:rsidRPr="00A105C8">
              <w:rPr>
                <w:rFonts w:ascii="Calibri" w:eastAsia="Times New Roman" w:hAnsi="Calibri" w:cs="Times New Roman"/>
                <w:color w:val="1F497D"/>
                <w:lang w:eastAsia="es-CL"/>
              </w:rPr>
              <w:t>%,</w:t>
            </w:r>
            <w:r w:rsidR="00A97453" w:rsidRPr="00A105C8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se mantiene el retraso ya informado</w:t>
            </w:r>
            <w:r w:rsidR="007E72A7" w:rsidRPr="00A105C8">
              <w:rPr>
                <w:rFonts w:ascii="Calibri" w:eastAsia="Times New Roman" w:hAnsi="Calibri" w:cs="Times New Roman"/>
                <w:color w:val="1F497D"/>
                <w:lang w:eastAsia="es-CL"/>
              </w:rPr>
              <w:t>.</w:t>
            </w:r>
          </w:p>
          <w:p w:rsidR="00A105C8" w:rsidRPr="00A105C8" w:rsidRDefault="00F67FE7" w:rsidP="00A105C8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MR indica que </w:t>
            </w:r>
            <w:r w:rsidR="00A97453" w:rsidRPr="00A105C8">
              <w:rPr>
                <w:rFonts w:ascii="Calibri" w:eastAsia="Times New Roman" w:hAnsi="Calibri" w:cs="Times New Roman"/>
                <w:color w:val="1F497D"/>
                <w:lang w:eastAsia="es-CL"/>
              </w:rPr>
              <w:t>SAP ha c</w:t>
            </w:r>
            <w:r w:rsidR="00A105C8" w:rsidRPr="00A105C8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umplido los hitos de entrega y se está en revisión. </w:t>
            </w:r>
          </w:p>
          <w:p w:rsidR="00A105C8" w:rsidRPr="00A105C8" w:rsidRDefault="00F67FE7" w:rsidP="00A105C8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MR indica que h</w:t>
            </w:r>
            <w:r w:rsidR="00A105C8" w:rsidRPr="00A105C8">
              <w:rPr>
                <w:rFonts w:ascii="Calibri" w:eastAsia="Times New Roman" w:hAnsi="Calibri" w:cs="Times New Roman"/>
                <w:color w:val="1F497D"/>
                <w:lang w:eastAsia="es-CL"/>
              </w:rPr>
              <w:t>asta el minuto se han encontrado 20 observaciones, de las cuales 7 ya están resueltas</w:t>
            </w:r>
            <w:r w:rsidR="00A97453" w:rsidRPr="00A105C8">
              <w:rPr>
                <w:rFonts w:ascii="Calibri" w:eastAsia="Times New Roman" w:hAnsi="Calibri" w:cs="Times New Roman"/>
                <w:color w:val="1F497D"/>
                <w:lang w:eastAsia="es-CL"/>
              </w:rPr>
              <w:t>.</w:t>
            </w:r>
            <w:r w:rsidR="00A105C8" w:rsidRPr="00A105C8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</w:t>
            </w:r>
          </w:p>
          <w:p w:rsidR="0099130F" w:rsidRDefault="00F67FE7" w:rsidP="00F67FE7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MR indica que e</w:t>
            </w:r>
            <w:r w:rsidR="00A105C8" w:rsidRPr="00A105C8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s necesario que el usuario pueda revisar la gráfica de la aplicación y se tiene observaciones. 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CH indica que s</w:t>
            </w:r>
            <w:r w:rsidR="00A105C8" w:rsidRPr="00A105C8">
              <w:rPr>
                <w:rFonts w:ascii="Calibri" w:eastAsia="Times New Roman" w:hAnsi="Calibri" w:cs="Times New Roman"/>
                <w:color w:val="1F497D"/>
                <w:lang w:eastAsia="es-CL"/>
              </w:rPr>
              <w:t>e realizará en reunión del 22 de agosto.</w:t>
            </w:r>
          </w:p>
          <w:p w:rsidR="00F96C19" w:rsidRPr="00F96C19" w:rsidRDefault="00F96C19" w:rsidP="00F96C19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MR indica que las fábricas han entregado los servicios, pero que se están revisando detalles y la calidad de los entregables, además de incorporar cambios como el texto de SMS en OTP.</w:t>
            </w:r>
          </w:p>
        </w:tc>
      </w:tr>
      <w:tr w:rsidR="0099130F" w:rsidRPr="00A830CC" w:rsidTr="00F67FE7">
        <w:trPr>
          <w:trHeight w:val="562"/>
          <w:jc w:val="center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9130F" w:rsidRPr="00A830CC" w:rsidRDefault="0099130F" w:rsidP="00906911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COC Nueva Banca Móvil</w:t>
            </w:r>
          </w:p>
        </w:tc>
        <w:tc>
          <w:tcPr>
            <w:tcW w:w="7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E38" w:rsidRDefault="00F67FE7" w:rsidP="00593E38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MF</w:t>
            </w:r>
            <w:r w:rsidR="00A105C8" w:rsidRPr="00593E38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ha cerrado con el usuario </w:t>
            </w:r>
            <w:r w:rsidR="00593E38" w:rsidRPr="00593E38">
              <w:rPr>
                <w:rFonts w:ascii="Calibri" w:eastAsia="Times New Roman" w:hAnsi="Calibri" w:cs="Times New Roman"/>
                <w:color w:val="1F497D"/>
                <w:lang w:eastAsia="es-CL"/>
              </w:rPr>
              <w:t>de Contabilidad la inclusión del canal en el modelo COC en otro proyecto independiente, dejando estipulado que Nueva Banca Móvil partirá sin normas del COC.</w:t>
            </w:r>
          </w:p>
          <w:p w:rsidR="00593E38" w:rsidRDefault="00593E38" w:rsidP="00593E38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 w:rsidRPr="00593E38">
              <w:rPr>
                <w:rFonts w:ascii="Calibri" w:eastAsia="Times New Roman" w:hAnsi="Calibri" w:cs="Times New Roman"/>
                <w:color w:val="1F497D"/>
                <w:lang w:eastAsia="es-CL"/>
              </w:rPr>
              <w:t>Se sigue esperando la estimación de las fábricas.</w:t>
            </w:r>
          </w:p>
          <w:p w:rsidR="0099130F" w:rsidRDefault="00593E38" w:rsidP="00593E38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GH indica que </w:t>
            </w:r>
            <w:r w:rsidRPr="00593E38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Mauricio </w:t>
            </w:r>
            <w:proofErr w:type="spellStart"/>
            <w:r w:rsidRPr="00593E38">
              <w:rPr>
                <w:rFonts w:ascii="Calibri" w:eastAsia="Times New Roman" w:hAnsi="Calibri" w:cs="Times New Roman"/>
                <w:color w:val="1F497D"/>
                <w:lang w:eastAsia="es-CL"/>
              </w:rPr>
              <w:t>Jofré</w:t>
            </w:r>
            <w:proofErr w:type="spellEnd"/>
            <w:r w:rsidRPr="00593E38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será líder técnico y Pablo Becerra será líder de QA.</w:t>
            </w:r>
          </w:p>
          <w:p w:rsidR="00593E38" w:rsidRDefault="00593E38" w:rsidP="00593E38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DH indica que se ha solicitado además un cambio en las glosas, este 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lastRenderedPageBreak/>
              <w:t xml:space="preserve">cambio se incluiría en COC, ya que es un cambio que no debe hacer el canal, sino que los </w:t>
            </w:r>
            <w:proofErr w:type="spellStart"/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Backend</w:t>
            </w:r>
            <w:proofErr w:type="spellEnd"/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que reciben el canal.</w:t>
            </w:r>
          </w:p>
          <w:p w:rsidR="00593E38" w:rsidRDefault="00593E38" w:rsidP="00593E38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CP indica que de todas formas </w:t>
            </w:r>
            <w:r w:rsidR="00B22C35">
              <w:rPr>
                <w:rFonts w:ascii="Calibri" w:eastAsia="Times New Roman" w:hAnsi="Calibri" w:cs="Times New Roman"/>
                <w:color w:val="1F497D"/>
                <w:lang w:eastAsia="es-CL"/>
              </w:rPr>
              <w:t>se ha solicitado a SAP dejar de forma paramétrica el canal dentro de los parámetros con los que se llama a los servicios, con el fin de permitir futuros cambios sin que implique desarrollo por parte del canal.</w:t>
            </w:r>
          </w:p>
          <w:p w:rsidR="00593E38" w:rsidRPr="00593E38" w:rsidRDefault="00593E38" w:rsidP="00F67FE7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Basado en esto, en el DEF no se incluirán requerimientos contables nuevos. </w:t>
            </w:r>
            <w:r w:rsidR="00F67FE7">
              <w:rPr>
                <w:rFonts w:ascii="Calibri" w:eastAsia="Times New Roman" w:hAnsi="Calibri" w:cs="Times New Roman"/>
                <w:color w:val="1F497D"/>
                <w:lang w:eastAsia="es-CL"/>
              </w:rPr>
              <w:t>MR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gestionará su cierre.</w:t>
            </w:r>
          </w:p>
        </w:tc>
      </w:tr>
      <w:tr w:rsidR="00F67FE7" w:rsidRPr="00A830CC" w:rsidTr="008F601D">
        <w:trPr>
          <w:trHeight w:val="1275"/>
          <w:jc w:val="center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7FE7" w:rsidRDefault="00F67FE7" w:rsidP="00906911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lastRenderedPageBreak/>
              <w:t xml:space="preserve">Google </w:t>
            </w:r>
            <w:proofErr w:type="spellStart"/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Analitycs</w:t>
            </w:r>
            <w:proofErr w:type="spellEnd"/>
          </w:p>
        </w:tc>
        <w:tc>
          <w:tcPr>
            <w:tcW w:w="7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7FE7" w:rsidRDefault="00F67FE7" w:rsidP="00593E38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SAP entregó su estimación que ronda los 32000</w:t>
            </w:r>
            <w:r w:rsidR="00F96C19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USD</w:t>
            </w:r>
            <w:r w:rsidR="00F96C19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y 20 días de esfuerzo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.</w:t>
            </w:r>
          </w:p>
          <w:p w:rsidR="00F67FE7" w:rsidRDefault="00F67FE7" w:rsidP="00F67FE7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CH decide dejar requerimiento para una fase II.</w:t>
            </w:r>
          </w:p>
          <w:p w:rsidR="00F67FE7" w:rsidRDefault="00F67FE7" w:rsidP="00F67FE7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CH indica que se debe realizar</w:t>
            </w:r>
            <w:r w:rsidR="00B11AC9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</w:t>
            </w:r>
            <w:proofErr w:type="spellStart"/>
            <w:r w:rsidR="00B11AC9">
              <w:rPr>
                <w:rFonts w:ascii="Calibri" w:eastAsia="Times New Roman" w:hAnsi="Calibri" w:cs="Times New Roman"/>
                <w:color w:val="1F497D"/>
                <w:lang w:eastAsia="es-CL"/>
              </w:rPr>
              <w:t>R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oadmap</w:t>
            </w:r>
            <w:proofErr w:type="spellEnd"/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de mejoras para el próximo año, revisando más alternativas de proveedores.</w:t>
            </w:r>
          </w:p>
          <w:p w:rsidR="00F67FE7" w:rsidRDefault="00F67FE7" w:rsidP="00F67FE7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CP indica que es necesario ir a comité para solicitar presupuestos para mejoras de las siguientes fases.</w:t>
            </w:r>
          </w:p>
        </w:tc>
      </w:tr>
      <w:tr w:rsidR="0099130F" w:rsidRPr="00A830CC" w:rsidTr="008F601D">
        <w:trPr>
          <w:trHeight w:val="915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9130F" w:rsidRPr="00A830CC" w:rsidRDefault="0099130F" w:rsidP="00906911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 w:rsidRPr="00A830CC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Control de Seguridad 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593E38" w:rsidRPr="00F96C19" w:rsidRDefault="00593E38" w:rsidP="00F96C19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 w:rsidRPr="00F96C19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El área de </w:t>
            </w:r>
            <w:r w:rsidR="00A97453" w:rsidRPr="00F96C19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Seguridad ha </w:t>
            </w:r>
            <w:r w:rsidRPr="00F96C19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indicado que sus recomendaciones son finalmente </w:t>
            </w:r>
            <w:r w:rsidRPr="00F96C19">
              <w:rPr>
                <w:rFonts w:ascii="Calibri" w:eastAsia="Times New Roman" w:hAnsi="Calibri" w:cs="Times New Roman"/>
                <w:color w:val="1F497D"/>
                <w:lang w:eastAsia="es-CL"/>
              </w:rPr>
              <w:t>reque</w:t>
            </w:r>
            <w:r w:rsidRPr="00F96C19">
              <w:rPr>
                <w:rFonts w:ascii="Calibri" w:eastAsia="Times New Roman" w:hAnsi="Calibri" w:cs="Times New Roman"/>
                <w:color w:val="1F497D"/>
                <w:lang w:eastAsia="es-CL"/>
              </w:rPr>
              <w:t>rimientos.</w:t>
            </w:r>
          </w:p>
          <w:p w:rsidR="00F67FE7" w:rsidRPr="00F96C19" w:rsidRDefault="00593E38" w:rsidP="00F96C19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 w:rsidRPr="00F96C19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Se presentó nuevamente Mocana como alternativa, por lo que finalmente </w:t>
            </w:r>
            <w:r w:rsidR="00F96C19" w:rsidRPr="00F96C19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se realizará una </w:t>
            </w:r>
            <w:proofErr w:type="spellStart"/>
            <w:r w:rsidR="00F96C19" w:rsidRPr="00F96C19">
              <w:rPr>
                <w:rFonts w:ascii="Calibri" w:eastAsia="Times New Roman" w:hAnsi="Calibri" w:cs="Times New Roman"/>
                <w:color w:val="1F497D"/>
                <w:lang w:eastAsia="es-CL"/>
              </w:rPr>
              <w:t>Call</w:t>
            </w:r>
            <w:proofErr w:type="spellEnd"/>
            <w:r w:rsidR="00F96C19" w:rsidRPr="00F96C19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</w:t>
            </w:r>
            <w:proofErr w:type="spellStart"/>
            <w:r w:rsidR="00F96C19" w:rsidRPr="00F96C19">
              <w:rPr>
                <w:rFonts w:ascii="Calibri" w:eastAsia="Times New Roman" w:hAnsi="Calibri" w:cs="Times New Roman"/>
                <w:color w:val="1F497D"/>
                <w:lang w:eastAsia="es-CL"/>
              </w:rPr>
              <w:t>Conference</w:t>
            </w:r>
            <w:proofErr w:type="spellEnd"/>
            <w:r w:rsidR="00F96C19" w:rsidRPr="00F96C19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con el experto de Mocana en SAP para levantar capacidades.</w:t>
            </w:r>
          </w:p>
          <w:p w:rsidR="0099130F" w:rsidRPr="00F96C19" w:rsidRDefault="00404B48" w:rsidP="00F96C19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 w:rsidRPr="00F96C19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Se debe llevar el proyecto de seguridad de manera paralela a la Nueva Banca Móvil, dando foco a terminar este proyecto lo más cercano a la fecha de salida del proyecto.  </w:t>
            </w:r>
          </w:p>
        </w:tc>
      </w:tr>
      <w:tr w:rsidR="0099130F" w:rsidRPr="00A830CC" w:rsidTr="008F601D">
        <w:trPr>
          <w:trHeight w:val="915"/>
          <w:jc w:val="center"/>
        </w:trPr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130F" w:rsidRPr="00A830CC" w:rsidRDefault="0099130F" w:rsidP="00906911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Alertas del proyecto</w:t>
            </w:r>
          </w:p>
        </w:tc>
        <w:tc>
          <w:tcPr>
            <w:tcW w:w="7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96C19" w:rsidRDefault="00F96C19" w:rsidP="00F96C19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Se mantiene el riesgo por parte de Seguridad.</w:t>
            </w:r>
          </w:p>
          <w:p w:rsidR="00F96C19" w:rsidRDefault="00F96C19" w:rsidP="00F96C19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Se ha cerrado el riesgo de requerimientos COC.</w:t>
            </w:r>
          </w:p>
          <w:p w:rsidR="00F96C19" w:rsidRDefault="00F96C19" w:rsidP="00F96C19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Se ha cerrado el riesgo de instalación en ambiente QA.</w:t>
            </w:r>
          </w:p>
          <w:p w:rsidR="006A0678" w:rsidRPr="00F96C19" w:rsidRDefault="00F96C19" w:rsidP="00F96C19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Se ha levantado alerta por el </w:t>
            </w:r>
            <w:r w:rsidR="006A0678" w:rsidRPr="00F96C19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desarrollo de PEC </w:t>
            </w:r>
            <w:proofErr w:type="spellStart"/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Servipag</w:t>
            </w:r>
            <w:proofErr w:type="spellEnd"/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no ha respondido a la solicitud de requerimientos</w:t>
            </w:r>
            <w:r w:rsidR="006A0678" w:rsidRPr="00F96C19">
              <w:rPr>
                <w:rFonts w:ascii="Calibri" w:eastAsia="Times New Roman" w:hAnsi="Calibri" w:cs="Times New Roman"/>
                <w:color w:val="1F497D"/>
                <w:lang w:eastAsia="es-CL"/>
              </w:rPr>
              <w:t>.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Se ha escalado el tema. Como contingencia se ha solicitado a MW que realice simulaciones de los servicios implicados.</w:t>
            </w:r>
          </w:p>
        </w:tc>
      </w:tr>
    </w:tbl>
    <w:p w:rsidR="00455D0A" w:rsidRPr="00455D0A" w:rsidRDefault="00E83BD3" w:rsidP="008C12EB">
      <w:pPr>
        <w:tabs>
          <w:tab w:val="left" w:pos="3840"/>
        </w:tabs>
        <w:spacing w:after="0" w:line="240" w:lineRule="auto"/>
        <w:ind w:left="708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_x0000_s1030" style="position:absolute;left:0;text-align:left;margin-left:-1.8pt;margin-top:2.75pt;width:499.35pt;height:21pt;z-index:251662336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f497d [3215]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_x0000_s1030">
              <w:txbxContent>
                <w:p w:rsidR="00A34CA5" w:rsidRPr="001A116A" w:rsidRDefault="00A34CA5" w:rsidP="00455D0A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Compromisos - Acuerdos</w:t>
                  </w:r>
                </w:p>
              </w:txbxContent>
            </v:textbox>
          </v:roundrect>
        </w:pict>
      </w:r>
    </w:p>
    <w:tbl>
      <w:tblPr>
        <w:tblpPr w:leftFromText="141" w:rightFromText="141" w:vertAnchor="text" w:horzAnchor="margin" w:tblpX="70" w:tblpY="253"/>
        <w:tblW w:w="985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90"/>
        <w:gridCol w:w="2693"/>
        <w:gridCol w:w="2268"/>
      </w:tblGrid>
      <w:tr w:rsidR="00F67FE7" w:rsidRPr="00455D0A" w:rsidTr="0084720D">
        <w:trPr>
          <w:trHeight w:val="321"/>
        </w:trPr>
        <w:tc>
          <w:tcPr>
            <w:tcW w:w="9851" w:type="dxa"/>
            <w:gridSpan w:val="3"/>
            <w:shd w:val="clear" w:color="auto" w:fill="17365D" w:themeFill="text2" w:themeFillShade="BF"/>
          </w:tcPr>
          <w:p w:rsidR="00F67FE7" w:rsidRPr="00455D0A" w:rsidRDefault="00F67FE7" w:rsidP="00F67FE7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Acuerdos</w:t>
            </w:r>
          </w:p>
        </w:tc>
      </w:tr>
      <w:tr w:rsidR="00F67FE7" w:rsidRPr="00455D0A" w:rsidTr="00484FCA">
        <w:trPr>
          <w:trHeight w:val="321"/>
        </w:trPr>
        <w:tc>
          <w:tcPr>
            <w:tcW w:w="9851" w:type="dxa"/>
            <w:gridSpan w:val="3"/>
          </w:tcPr>
          <w:p w:rsidR="00F67FE7" w:rsidRPr="00F96C19" w:rsidRDefault="00F67FE7" w:rsidP="00F96C19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  <w:r w:rsidRPr="00F96C19">
              <w:rPr>
                <w:rFonts w:eastAsia="Times New Roman" w:cs="Calibri"/>
                <w:sz w:val="24"/>
                <w:szCs w:val="24"/>
                <w:lang w:eastAsia="es-CL"/>
              </w:rPr>
              <w:t xml:space="preserve">Se dejarán cambios como Google </w:t>
            </w:r>
            <w:proofErr w:type="spellStart"/>
            <w:r w:rsidRPr="00F96C19">
              <w:rPr>
                <w:rFonts w:eastAsia="Times New Roman" w:cs="Calibri"/>
                <w:sz w:val="24"/>
                <w:szCs w:val="24"/>
                <w:lang w:eastAsia="es-CL"/>
              </w:rPr>
              <w:t>Analitycs</w:t>
            </w:r>
            <w:proofErr w:type="spellEnd"/>
            <w:r w:rsidRPr="00F96C19">
              <w:rPr>
                <w:rFonts w:eastAsia="Times New Roman" w:cs="Calibri"/>
                <w:sz w:val="24"/>
                <w:szCs w:val="24"/>
                <w:lang w:eastAsia="es-CL"/>
              </w:rPr>
              <w:t xml:space="preserve"> en una fase posterior.</w:t>
            </w:r>
          </w:p>
          <w:p w:rsidR="00F67FE7" w:rsidRPr="00F96C19" w:rsidRDefault="00F67FE7" w:rsidP="00F96C19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  <w:r w:rsidRPr="00F96C19">
              <w:rPr>
                <w:rFonts w:eastAsia="Times New Roman" w:cs="Calibri"/>
                <w:sz w:val="24"/>
                <w:szCs w:val="24"/>
                <w:lang w:eastAsia="es-CL"/>
              </w:rPr>
              <w:t xml:space="preserve">El usuario realizará un </w:t>
            </w:r>
            <w:proofErr w:type="spellStart"/>
            <w:r w:rsidRPr="00F96C19">
              <w:rPr>
                <w:rFonts w:eastAsia="Times New Roman" w:cs="Calibri"/>
                <w:sz w:val="24"/>
                <w:szCs w:val="24"/>
                <w:lang w:eastAsia="es-CL"/>
              </w:rPr>
              <w:t>roadmap</w:t>
            </w:r>
            <w:proofErr w:type="spellEnd"/>
            <w:r w:rsidRPr="00F96C19">
              <w:rPr>
                <w:rFonts w:eastAsia="Times New Roman" w:cs="Calibri"/>
                <w:sz w:val="24"/>
                <w:szCs w:val="24"/>
                <w:lang w:eastAsia="es-CL"/>
              </w:rPr>
              <w:t xml:space="preserve"> de funcionalidades y mejoras a implementar en proyectos posteriores.</w:t>
            </w:r>
          </w:p>
          <w:p w:rsidR="00F96C19" w:rsidRDefault="00F96C19" w:rsidP="00F96C19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  <w:r w:rsidRPr="00F96C19">
              <w:rPr>
                <w:rFonts w:eastAsia="Times New Roman" w:cs="Calibri"/>
                <w:sz w:val="24"/>
                <w:szCs w:val="24"/>
                <w:lang w:eastAsia="es-CL"/>
              </w:rPr>
              <w:t>En DF no se incluirán requerimientos contables nuevos. Se gestionará su cierre.</w:t>
            </w:r>
          </w:p>
          <w:p w:rsidR="00F82119" w:rsidRPr="00F96C19" w:rsidRDefault="00F82119" w:rsidP="00F96C19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 xml:space="preserve">Se debe hacer seguimiento a riesgo levantado con </w:t>
            </w:r>
            <w:proofErr w:type="spellStart"/>
            <w:r>
              <w:rPr>
                <w:rFonts w:eastAsia="Times New Roman" w:cs="Calibri"/>
                <w:sz w:val="24"/>
                <w:szCs w:val="24"/>
                <w:lang w:eastAsia="es-CL"/>
              </w:rPr>
              <w:t>Servipag</w:t>
            </w:r>
            <w:proofErr w:type="spellEnd"/>
            <w:r>
              <w:rPr>
                <w:rFonts w:eastAsia="Times New Roman" w:cs="Calibri"/>
                <w:sz w:val="24"/>
                <w:szCs w:val="24"/>
                <w:lang w:eastAsia="es-CL"/>
              </w:rPr>
              <w:t>.</w:t>
            </w:r>
          </w:p>
        </w:tc>
      </w:tr>
      <w:tr w:rsidR="00F67FE7" w:rsidRPr="00455D0A" w:rsidTr="00F67FE7">
        <w:trPr>
          <w:trHeight w:val="321"/>
        </w:trPr>
        <w:tc>
          <w:tcPr>
            <w:tcW w:w="4890" w:type="dxa"/>
            <w:shd w:val="clear" w:color="auto" w:fill="244061" w:themeFill="accent1" w:themeFillShade="80"/>
          </w:tcPr>
          <w:p w:rsidR="00F67FE7" w:rsidRPr="00F67FE7" w:rsidRDefault="00F67FE7" w:rsidP="00F67FE7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F67FE7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Compromisos</w:t>
            </w:r>
          </w:p>
        </w:tc>
        <w:tc>
          <w:tcPr>
            <w:tcW w:w="2693" w:type="dxa"/>
            <w:shd w:val="clear" w:color="auto" w:fill="244061" w:themeFill="accent1" w:themeFillShade="80"/>
          </w:tcPr>
          <w:p w:rsidR="00F67FE7" w:rsidRPr="00F67FE7" w:rsidRDefault="00F67FE7" w:rsidP="00F67FE7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F67FE7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Responsable</w:t>
            </w:r>
          </w:p>
        </w:tc>
        <w:tc>
          <w:tcPr>
            <w:tcW w:w="2268" w:type="dxa"/>
            <w:shd w:val="clear" w:color="auto" w:fill="244061" w:themeFill="accent1" w:themeFillShade="80"/>
            <w:noWrap/>
          </w:tcPr>
          <w:p w:rsidR="00F67FE7" w:rsidRPr="00F67FE7" w:rsidRDefault="00F67FE7" w:rsidP="00F67FE7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F67FE7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Fecha Compromiso</w:t>
            </w:r>
          </w:p>
        </w:tc>
      </w:tr>
      <w:tr w:rsidR="00F67FE7" w:rsidRPr="00455D0A" w:rsidTr="009B4ED0">
        <w:trPr>
          <w:trHeight w:val="321"/>
        </w:trPr>
        <w:tc>
          <w:tcPr>
            <w:tcW w:w="4890" w:type="dxa"/>
          </w:tcPr>
          <w:p w:rsidR="00F67FE7" w:rsidRDefault="00F67FE7" w:rsidP="00F67FE7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Estimación de costos/tiempos COC.</w:t>
            </w:r>
          </w:p>
        </w:tc>
        <w:tc>
          <w:tcPr>
            <w:tcW w:w="2693" w:type="dxa"/>
          </w:tcPr>
          <w:p w:rsidR="00F67FE7" w:rsidRDefault="00F67FE7" w:rsidP="00F67FE7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Gestión de la Demanda</w:t>
            </w:r>
          </w:p>
        </w:tc>
        <w:tc>
          <w:tcPr>
            <w:tcW w:w="2268" w:type="dxa"/>
            <w:shd w:val="clear" w:color="auto" w:fill="auto"/>
            <w:noWrap/>
          </w:tcPr>
          <w:p w:rsidR="00F67FE7" w:rsidRDefault="00F67FE7" w:rsidP="00F67FE7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13/08/2013</w:t>
            </w:r>
          </w:p>
        </w:tc>
      </w:tr>
      <w:tr w:rsidR="00B11AC9" w:rsidRPr="00455D0A" w:rsidTr="009B4ED0">
        <w:trPr>
          <w:trHeight w:val="321"/>
        </w:trPr>
        <w:tc>
          <w:tcPr>
            <w:tcW w:w="4890" w:type="dxa"/>
          </w:tcPr>
          <w:p w:rsidR="00B11AC9" w:rsidRDefault="00B11AC9" w:rsidP="00F67FE7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Requerimientos de seguridad</w:t>
            </w:r>
          </w:p>
        </w:tc>
        <w:tc>
          <w:tcPr>
            <w:tcW w:w="2693" w:type="dxa"/>
          </w:tcPr>
          <w:p w:rsidR="00B11AC9" w:rsidRDefault="00B11AC9" w:rsidP="00F67FE7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Gestión de la Demanda</w:t>
            </w:r>
          </w:p>
        </w:tc>
        <w:tc>
          <w:tcPr>
            <w:tcW w:w="2268" w:type="dxa"/>
            <w:shd w:val="clear" w:color="auto" w:fill="auto"/>
            <w:noWrap/>
          </w:tcPr>
          <w:p w:rsidR="00B11AC9" w:rsidRDefault="00B11AC9" w:rsidP="00F67FE7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13/08/2013</w:t>
            </w:r>
          </w:p>
        </w:tc>
      </w:tr>
    </w:tbl>
    <w:p w:rsidR="0091655F" w:rsidRPr="00455D0A" w:rsidRDefault="0091655F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tbl>
      <w:tblPr>
        <w:tblStyle w:val="Tablaconcuadrcula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76"/>
        <w:gridCol w:w="4219"/>
      </w:tblGrid>
      <w:tr w:rsidR="00EE279F" w:rsidRPr="00EE279F" w:rsidTr="00EE279F">
        <w:tc>
          <w:tcPr>
            <w:tcW w:w="5495" w:type="dxa"/>
            <w:gridSpan w:val="2"/>
            <w:shd w:val="clear" w:color="auto" w:fill="17365D" w:themeFill="text2" w:themeFillShade="BF"/>
          </w:tcPr>
          <w:p w:rsidR="00EE279F" w:rsidRPr="00EE279F" w:rsidRDefault="00EE279F" w:rsidP="00EE279F">
            <w:pPr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EE279F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Próxima reunión</w:t>
            </w:r>
          </w:p>
        </w:tc>
      </w:tr>
      <w:tr w:rsidR="00EE279F" w:rsidRPr="00EE279F" w:rsidTr="00EE279F">
        <w:tc>
          <w:tcPr>
            <w:tcW w:w="1276" w:type="dxa"/>
            <w:shd w:val="clear" w:color="auto" w:fill="17365D" w:themeFill="text2" w:themeFillShade="BF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 w:rsidRPr="00EE279F">
              <w:rPr>
                <w:sz w:val="24"/>
                <w:szCs w:val="24"/>
              </w:rPr>
              <w:t>Fecha</w:t>
            </w:r>
          </w:p>
        </w:tc>
        <w:tc>
          <w:tcPr>
            <w:tcW w:w="4219" w:type="dxa"/>
          </w:tcPr>
          <w:p w:rsidR="00EE279F" w:rsidRPr="00EE279F" w:rsidRDefault="00F7742E" w:rsidP="00ED61B4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="00725598">
              <w:rPr>
                <w:sz w:val="24"/>
                <w:szCs w:val="24"/>
              </w:rPr>
              <w:t xml:space="preserve"> de </w:t>
            </w:r>
            <w:r w:rsidR="00ED61B4">
              <w:rPr>
                <w:sz w:val="24"/>
                <w:szCs w:val="24"/>
              </w:rPr>
              <w:t>agosto</w:t>
            </w:r>
          </w:p>
        </w:tc>
      </w:tr>
      <w:tr w:rsidR="00EE279F" w:rsidRPr="00EE279F" w:rsidTr="00EE279F">
        <w:tc>
          <w:tcPr>
            <w:tcW w:w="1276" w:type="dxa"/>
            <w:shd w:val="clear" w:color="auto" w:fill="17365D" w:themeFill="text2" w:themeFillShade="BF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 w:rsidRPr="00EE279F">
              <w:rPr>
                <w:sz w:val="24"/>
                <w:szCs w:val="24"/>
              </w:rPr>
              <w:t>Hora</w:t>
            </w:r>
          </w:p>
        </w:tc>
        <w:tc>
          <w:tcPr>
            <w:tcW w:w="4219" w:type="dxa"/>
          </w:tcPr>
          <w:p w:rsidR="00EE279F" w:rsidRPr="00EE279F" w:rsidRDefault="00B75488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17:00 a 18:00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EE279F" w:rsidRPr="00EE279F" w:rsidTr="00EE279F">
        <w:tc>
          <w:tcPr>
            <w:tcW w:w="1276" w:type="dxa"/>
            <w:shd w:val="clear" w:color="auto" w:fill="17365D" w:themeFill="text2" w:themeFillShade="BF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 w:rsidRPr="00EE279F">
              <w:rPr>
                <w:sz w:val="24"/>
                <w:szCs w:val="24"/>
              </w:rPr>
              <w:t>Lugar</w:t>
            </w:r>
          </w:p>
        </w:tc>
        <w:tc>
          <w:tcPr>
            <w:tcW w:w="4219" w:type="dxa"/>
          </w:tcPr>
          <w:p w:rsidR="00EE279F" w:rsidRPr="00EE279F" w:rsidRDefault="006E1A23" w:rsidP="00F7742E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Estado 260, </w:t>
            </w:r>
            <w:r w:rsidR="00F7742E">
              <w:rPr>
                <w:sz w:val="24"/>
                <w:szCs w:val="24"/>
              </w:rPr>
              <w:t>Entrepiso, sala 1</w:t>
            </w:r>
          </w:p>
        </w:tc>
      </w:tr>
    </w:tbl>
    <w:p w:rsidR="00455D0A" w:rsidRPr="009959CE" w:rsidRDefault="00455D0A" w:rsidP="00EE279F">
      <w:pPr>
        <w:tabs>
          <w:tab w:val="left" w:pos="3840"/>
        </w:tabs>
        <w:spacing w:after="0" w:line="240" w:lineRule="auto"/>
        <w:rPr>
          <w:sz w:val="28"/>
          <w:szCs w:val="28"/>
        </w:rPr>
      </w:pPr>
      <w:bookmarkStart w:id="0" w:name="_GoBack"/>
      <w:bookmarkEnd w:id="0"/>
    </w:p>
    <w:sectPr w:rsidR="00455D0A" w:rsidRPr="009959CE" w:rsidSect="00B31A7F">
      <w:headerReference w:type="default" r:id="rId9"/>
      <w:pgSz w:w="12240" w:h="15840" w:code="1"/>
      <w:pgMar w:top="284" w:right="1134" w:bottom="28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BD3" w:rsidRDefault="00E83BD3" w:rsidP="000C4790">
      <w:pPr>
        <w:spacing w:after="0" w:line="240" w:lineRule="auto"/>
      </w:pPr>
      <w:r>
        <w:separator/>
      </w:r>
    </w:p>
  </w:endnote>
  <w:endnote w:type="continuationSeparator" w:id="0">
    <w:p w:rsidR="00E83BD3" w:rsidRDefault="00E83BD3" w:rsidP="000C4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BD3" w:rsidRDefault="00E83BD3" w:rsidP="000C4790">
      <w:pPr>
        <w:spacing w:after="0" w:line="240" w:lineRule="auto"/>
      </w:pPr>
      <w:r>
        <w:separator/>
      </w:r>
    </w:p>
  </w:footnote>
  <w:footnote w:type="continuationSeparator" w:id="0">
    <w:p w:rsidR="00E83BD3" w:rsidRDefault="00E83BD3" w:rsidP="000C4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76" w:type="dxa"/>
      <w:tblInd w:w="-489" w:type="dxa"/>
      <w:tblLook w:val="01E0" w:firstRow="1" w:lastRow="1" w:firstColumn="1" w:lastColumn="1" w:noHBand="0" w:noVBand="0"/>
    </w:tblPr>
    <w:tblGrid>
      <w:gridCol w:w="10976"/>
    </w:tblGrid>
    <w:tr w:rsidR="00A34CA5" w:rsidRPr="000C4790" w:rsidTr="00B31A7F">
      <w:trPr>
        <w:trHeight w:val="292"/>
      </w:trPr>
      <w:tc>
        <w:tcPr>
          <w:tcW w:w="10976" w:type="dxa"/>
        </w:tcPr>
        <w:p w:rsidR="00A34CA5" w:rsidRPr="000C4790" w:rsidRDefault="00A34CA5" w:rsidP="00DC68BE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es-CL"/>
            </w:rPr>
          </w:pPr>
          <w:r w:rsidRPr="000C4790">
            <w:rPr>
              <w:rFonts w:ascii="Arial" w:eastAsia="Times New Roman" w:hAnsi="Arial" w:cs="Arial"/>
              <w:noProof/>
              <w:sz w:val="24"/>
              <w:szCs w:val="24"/>
              <w:lang w:eastAsia="es-CL"/>
            </w:rPr>
            <w:drawing>
              <wp:inline distT="0" distB="0" distL="0" distR="0">
                <wp:extent cx="1839912" cy="212725"/>
                <wp:effectExtent l="19050" t="0" r="7938" b="0"/>
                <wp:docPr id="6" name="Imagen 2" descr="LOGO-CASITA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97" name="Imagen 7" descr="LOGO-CASITA2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9912" cy="212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34CA5" w:rsidRPr="000C4790" w:rsidTr="00B31A7F">
      <w:trPr>
        <w:trHeight w:val="508"/>
      </w:trPr>
      <w:tc>
        <w:tcPr>
          <w:tcW w:w="10976" w:type="dxa"/>
        </w:tcPr>
        <w:p w:rsidR="00A34CA5" w:rsidRPr="00496772" w:rsidRDefault="00A34CA5" w:rsidP="00DC68BE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Arial" w:eastAsia="Times New Roman" w:hAnsi="Arial" w:cs="Arial"/>
              <w:sz w:val="18"/>
              <w:szCs w:val="18"/>
              <w:lang w:eastAsia="es-CL"/>
            </w:rPr>
          </w:pPr>
          <w:r w:rsidRPr="00496772">
            <w:rPr>
              <w:rFonts w:eastAsia="Times New Roman" w:cs="Arial"/>
              <w:b/>
              <w:smallCaps/>
              <w:color w:val="000080"/>
              <w:spacing w:val="20"/>
              <w:sz w:val="18"/>
              <w:szCs w:val="18"/>
              <w:lang w:eastAsia="es-CL"/>
            </w:rPr>
            <w:t>División Operaciones y Tecnología</w:t>
          </w:r>
        </w:p>
      </w:tc>
    </w:tr>
  </w:tbl>
  <w:p w:rsidR="00A34CA5" w:rsidRDefault="00A34CA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C4E9B"/>
    <w:multiLevelType w:val="hybridMultilevel"/>
    <w:tmpl w:val="C32CF7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27553"/>
    <w:multiLevelType w:val="hybridMultilevel"/>
    <w:tmpl w:val="844E3D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E5F08"/>
    <w:multiLevelType w:val="hybridMultilevel"/>
    <w:tmpl w:val="FC1E8E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C354C"/>
    <w:multiLevelType w:val="hybridMultilevel"/>
    <w:tmpl w:val="CFA21F7C"/>
    <w:lvl w:ilvl="0" w:tplc="A4700F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B53E0"/>
    <w:multiLevelType w:val="hybridMultilevel"/>
    <w:tmpl w:val="EC5E58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580179"/>
    <w:multiLevelType w:val="hybridMultilevel"/>
    <w:tmpl w:val="35127A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024FB6"/>
    <w:multiLevelType w:val="hybridMultilevel"/>
    <w:tmpl w:val="5D68DC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C1251A"/>
    <w:multiLevelType w:val="hybridMultilevel"/>
    <w:tmpl w:val="047075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FFFFFFFF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  <w:b w:val="0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>
    <w:nsid w:val="34876EFB"/>
    <w:multiLevelType w:val="hybridMultilevel"/>
    <w:tmpl w:val="F0245BF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C81C46"/>
    <w:multiLevelType w:val="hybridMultilevel"/>
    <w:tmpl w:val="ADFAF8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4D2EEC"/>
    <w:multiLevelType w:val="hybridMultilevel"/>
    <w:tmpl w:val="F2A2C12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703B94"/>
    <w:multiLevelType w:val="hybridMultilevel"/>
    <w:tmpl w:val="49106EAE"/>
    <w:lvl w:ilvl="0" w:tplc="139EEB1C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725F3E"/>
    <w:multiLevelType w:val="hybridMultilevel"/>
    <w:tmpl w:val="C7741FAC"/>
    <w:lvl w:ilvl="0" w:tplc="A062775E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E42602"/>
    <w:multiLevelType w:val="hybridMultilevel"/>
    <w:tmpl w:val="CC5808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0A6FAF"/>
    <w:multiLevelType w:val="hybridMultilevel"/>
    <w:tmpl w:val="D39212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F21EC6"/>
    <w:multiLevelType w:val="hybridMultilevel"/>
    <w:tmpl w:val="E720533A"/>
    <w:lvl w:ilvl="0" w:tplc="15221EB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17116D"/>
    <w:multiLevelType w:val="hybridMultilevel"/>
    <w:tmpl w:val="6256DF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925E78"/>
    <w:multiLevelType w:val="hybridMultilevel"/>
    <w:tmpl w:val="1BB8CF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F34196"/>
    <w:multiLevelType w:val="hybridMultilevel"/>
    <w:tmpl w:val="AF10A0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1E216B"/>
    <w:multiLevelType w:val="hybridMultilevel"/>
    <w:tmpl w:val="44666A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7A5502"/>
    <w:multiLevelType w:val="hybridMultilevel"/>
    <w:tmpl w:val="D646B9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7"/>
  </w:num>
  <w:num w:numId="4">
    <w:abstractNumId w:val="3"/>
  </w:num>
  <w:num w:numId="5">
    <w:abstractNumId w:val="20"/>
  </w:num>
  <w:num w:numId="6">
    <w:abstractNumId w:val="17"/>
  </w:num>
  <w:num w:numId="7">
    <w:abstractNumId w:val="19"/>
  </w:num>
  <w:num w:numId="8">
    <w:abstractNumId w:val="8"/>
  </w:num>
  <w:num w:numId="9">
    <w:abstractNumId w:val="12"/>
  </w:num>
  <w:num w:numId="10">
    <w:abstractNumId w:val="11"/>
  </w:num>
  <w:num w:numId="11">
    <w:abstractNumId w:val="0"/>
  </w:num>
  <w:num w:numId="12">
    <w:abstractNumId w:val="13"/>
  </w:num>
  <w:num w:numId="13">
    <w:abstractNumId w:val="4"/>
  </w:num>
  <w:num w:numId="14">
    <w:abstractNumId w:val="14"/>
  </w:num>
  <w:num w:numId="15">
    <w:abstractNumId w:val="16"/>
  </w:num>
  <w:num w:numId="16">
    <w:abstractNumId w:val="1"/>
  </w:num>
  <w:num w:numId="17">
    <w:abstractNumId w:val="6"/>
  </w:num>
  <w:num w:numId="18">
    <w:abstractNumId w:val="9"/>
  </w:num>
  <w:num w:numId="19">
    <w:abstractNumId w:val="5"/>
  </w:num>
  <w:num w:numId="20">
    <w:abstractNumId w:val="1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4790"/>
    <w:rsid w:val="00006383"/>
    <w:rsid w:val="00022557"/>
    <w:rsid w:val="00025264"/>
    <w:rsid w:val="0003167A"/>
    <w:rsid w:val="000434AC"/>
    <w:rsid w:val="0005225B"/>
    <w:rsid w:val="000A6B48"/>
    <w:rsid w:val="000C4790"/>
    <w:rsid w:val="000C47C0"/>
    <w:rsid w:val="000D275D"/>
    <w:rsid w:val="000D6442"/>
    <w:rsid w:val="000E26E0"/>
    <w:rsid w:val="000F31A8"/>
    <w:rsid w:val="000F5FF9"/>
    <w:rsid w:val="00151143"/>
    <w:rsid w:val="00163857"/>
    <w:rsid w:val="0019620D"/>
    <w:rsid w:val="00197C2A"/>
    <w:rsid w:val="001A6F90"/>
    <w:rsid w:val="001B3E9B"/>
    <w:rsid w:val="002008FD"/>
    <w:rsid w:val="00221347"/>
    <w:rsid w:val="0025464C"/>
    <w:rsid w:val="00256EEA"/>
    <w:rsid w:val="002B030A"/>
    <w:rsid w:val="002E6B86"/>
    <w:rsid w:val="00307260"/>
    <w:rsid w:val="00313C4A"/>
    <w:rsid w:val="00333314"/>
    <w:rsid w:val="00362E68"/>
    <w:rsid w:val="00364A23"/>
    <w:rsid w:val="00376A58"/>
    <w:rsid w:val="003A5D01"/>
    <w:rsid w:val="003E6CC7"/>
    <w:rsid w:val="003F1548"/>
    <w:rsid w:val="004036D2"/>
    <w:rsid w:val="00404B48"/>
    <w:rsid w:val="00412ED0"/>
    <w:rsid w:val="004325FE"/>
    <w:rsid w:val="004357EF"/>
    <w:rsid w:val="00455D0A"/>
    <w:rsid w:val="00471347"/>
    <w:rsid w:val="00492249"/>
    <w:rsid w:val="00493C18"/>
    <w:rsid w:val="00495008"/>
    <w:rsid w:val="004955D4"/>
    <w:rsid w:val="00496772"/>
    <w:rsid w:val="004A0F07"/>
    <w:rsid w:val="004E2A14"/>
    <w:rsid w:val="004F00E9"/>
    <w:rsid w:val="004F0401"/>
    <w:rsid w:val="004F5B6E"/>
    <w:rsid w:val="004F7D29"/>
    <w:rsid w:val="0050176C"/>
    <w:rsid w:val="00532D40"/>
    <w:rsid w:val="00541A21"/>
    <w:rsid w:val="0054419F"/>
    <w:rsid w:val="00550878"/>
    <w:rsid w:val="005820E2"/>
    <w:rsid w:val="005837FD"/>
    <w:rsid w:val="00593E38"/>
    <w:rsid w:val="00596774"/>
    <w:rsid w:val="005A14EE"/>
    <w:rsid w:val="005C5B40"/>
    <w:rsid w:val="005D5EC0"/>
    <w:rsid w:val="005D7F10"/>
    <w:rsid w:val="00604955"/>
    <w:rsid w:val="00612A1C"/>
    <w:rsid w:val="006345B3"/>
    <w:rsid w:val="00640098"/>
    <w:rsid w:val="006471D4"/>
    <w:rsid w:val="006478C2"/>
    <w:rsid w:val="00685544"/>
    <w:rsid w:val="006A0678"/>
    <w:rsid w:val="006A0DA1"/>
    <w:rsid w:val="006E1A23"/>
    <w:rsid w:val="006F58CF"/>
    <w:rsid w:val="00701BD4"/>
    <w:rsid w:val="00722F96"/>
    <w:rsid w:val="00725598"/>
    <w:rsid w:val="00762FD3"/>
    <w:rsid w:val="00767F67"/>
    <w:rsid w:val="00770710"/>
    <w:rsid w:val="00770C6A"/>
    <w:rsid w:val="00780F01"/>
    <w:rsid w:val="00791E30"/>
    <w:rsid w:val="007B1327"/>
    <w:rsid w:val="007C1EDB"/>
    <w:rsid w:val="007D3335"/>
    <w:rsid w:val="007E256C"/>
    <w:rsid w:val="007E72A7"/>
    <w:rsid w:val="007F21F6"/>
    <w:rsid w:val="00817FA4"/>
    <w:rsid w:val="008365EA"/>
    <w:rsid w:val="00864CE5"/>
    <w:rsid w:val="008674A2"/>
    <w:rsid w:val="008C12EB"/>
    <w:rsid w:val="008D2EBB"/>
    <w:rsid w:val="008E682B"/>
    <w:rsid w:val="008F13FB"/>
    <w:rsid w:val="008F38E6"/>
    <w:rsid w:val="008F601D"/>
    <w:rsid w:val="00902A9B"/>
    <w:rsid w:val="0091655F"/>
    <w:rsid w:val="00921EE2"/>
    <w:rsid w:val="00924310"/>
    <w:rsid w:val="0093303D"/>
    <w:rsid w:val="00962E7C"/>
    <w:rsid w:val="00964223"/>
    <w:rsid w:val="0099130F"/>
    <w:rsid w:val="009959CE"/>
    <w:rsid w:val="009A5C1D"/>
    <w:rsid w:val="009B025A"/>
    <w:rsid w:val="009B4ED0"/>
    <w:rsid w:val="009E021F"/>
    <w:rsid w:val="009E6853"/>
    <w:rsid w:val="00A01660"/>
    <w:rsid w:val="00A105C8"/>
    <w:rsid w:val="00A1488D"/>
    <w:rsid w:val="00A34CA5"/>
    <w:rsid w:val="00A50C23"/>
    <w:rsid w:val="00A830CC"/>
    <w:rsid w:val="00A97453"/>
    <w:rsid w:val="00AB7806"/>
    <w:rsid w:val="00AC0127"/>
    <w:rsid w:val="00AC67A1"/>
    <w:rsid w:val="00AE5D7A"/>
    <w:rsid w:val="00AF0E76"/>
    <w:rsid w:val="00AF7DFD"/>
    <w:rsid w:val="00B07739"/>
    <w:rsid w:val="00B11AC9"/>
    <w:rsid w:val="00B14069"/>
    <w:rsid w:val="00B22C35"/>
    <w:rsid w:val="00B31A7F"/>
    <w:rsid w:val="00B34C3C"/>
    <w:rsid w:val="00B537AE"/>
    <w:rsid w:val="00B64645"/>
    <w:rsid w:val="00B7227E"/>
    <w:rsid w:val="00B75488"/>
    <w:rsid w:val="00BA3F7D"/>
    <w:rsid w:val="00BD621E"/>
    <w:rsid w:val="00BF745B"/>
    <w:rsid w:val="00C16BE3"/>
    <w:rsid w:val="00C4599A"/>
    <w:rsid w:val="00C72A8B"/>
    <w:rsid w:val="00CB2B34"/>
    <w:rsid w:val="00CC55B0"/>
    <w:rsid w:val="00CE0B8D"/>
    <w:rsid w:val="00D37468"/>
    <w:rsid w:val="00D4628A"/>
    <w:rsid w:val="00D551B2"/>
    <w:rsid w:val="00D812BC"/>
    <w:rsid w:val="00DA652C"/>
    <w:rsid w:val="00DC68BE"/>
    <w:rsid w:val="00DD103D"/>
    <w:rsid w:val="00DD16B2"/>
    <w:rsid w:val="00E071F5"/>
    <w:rsid w:val="00E16249"/>
    <w:rsid w:val="00E23DC7"/>
    <w:rsid w:val="00E4022B"/>
    <w:rsid w:val="00E530F0"/>
    <w:rsid w:val="00E83BD3"/>
    <w:rsid w:val="00E93806"/>
    <w:rsid w:val="00E951B6"/>
    <w:rsid w:val="00E95972"/>
    <w:rsid w:val="00EA7DD8"/>
    <w:rsid w:val="00ED61B4"/>
    <w:rsid w:val="00EE279F"/>
    <w:rsid w:val="00EE4B00"/>
    <w:rsid w:val="00EF1C66"/>
    <w:rsid w:val="00F12DF4"/>
    <w:rsid w:val="00F14B25"/>
    <w:rsid w:val="00F67FE7"/>
    <w:rsid w:val="00F730BE"/>
    <w:rsid w:val="00F7742E"/>
    <w:rsid w:val="00F77FEA"/>
    <w:rsid w:val="00F82119"/>
    <w:rsid w:val="00F96C19"/>
    <w:rsid w:val="00FA7B60"/>
    <w:rsid w:val="00FB5F0B"/>
    <w:rsid w:val="00FC2C75"/>
    <w:rsid w:val="00FF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2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C47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790"/>
  </w:style>
  <w:style w:type="paragraph" w:styleId="Piedepgina">
    <w:name w:val="footer"/>
    <w:basedOn w:val="Normal"/>
    <w:link w:val="PiedepginaCar"/>
    <w:uiPriority w:val="99"/>
    <w:semiHidden/>
    <w:unhideWhenUsed/>
    <w:rsid w:val="000C47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790"/>
  </w:style>
  <w:style w:type="paragraph" w:styleId="Textodeglobo">
    <w:name w:val="Balloon Text"/>
    <w:basedOn w:val="Normal"/>
    <w:link w:val="TextodegloboCar"/>
    <w:uiPriority w:val="99"/>
    <w:semiHidden/>
    <w:unhideWhenUsed/>
    <w:rsid w:val="000C4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479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31A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64A23"/>
    <w:pPr>
      <w:ind w:left="720"/>
      <w:contextualSpacing/>
    </w:pPr>
  </w:style>
  <w:style w:type="paragraph" w:styleId="Sinespaciado">
    <w:name w:val="No Spacing"/>
    <w:uiPriority w:val="1"/>
    <w:qFormat/>
    <w:rsid w:val="00B34C3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2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3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6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7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8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69575-9ACC-4C87-A055-BEC4C2555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2</Pages>
  <Words>586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BCH</Company>
  <LinksUpToDate>false</LinksUpToDate>
  <CharactersWithSpaces>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mespinozal</dc:creator>
  <cp:keywords/>
  <dc:description/>
  <cp:lastModifiedBy>mriosr</cp:lastModifiedBy>
  <cp:revision>35</cp:revision>
  <cp:lastPrinted>2013-04-11T17:35:00Z</cp:lastPrinted>
  <dcterms:created xsi:type="dcterms:W3CDTF">2013-06-24T14:07:00Z</dcterms:created>
  <dcterms:modified xsi:type="dcterms:W3CDTF">2013-08-23T13:48:00Z</dcterms:modified>
</cp:coreProperties>
</file>