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3CCBF7" w14:textId="77777777" w:rsidR="00971285" w:rsidRPr="00AC225E" w:rsidRDefault="00971285" w:rsidP="00AC225E">
      <w:pPr>
        <w:jc w:val="center"/>
        <w:rPr>
          <w:b/>
          <w:caps/>
          <w:lang w:val="es-ES_tradnl"/>
        </w:rPr>
      </w:pPr>
      <w:r w:rsidRPr="00AC225E">
        <w:rPr>
          <w:b/>
          <w:caps/>
        </w:rPr>
        <w:t>Introducción</w:t>
      </w:r>
    </w:p>
    <w:p w14:paraId="2B3E9536" w14:textId="77777777" w:rsidR="00DB5ACE" w:rsidRDefault="00DB5ACE" w:rsidP="00600ECD">
      <w:pPr>
        <w:rPr>
          <w:lang w:val="es-ES_tradnl"/>
        </w:rPr>
      </w:pPr>
    </w:p>
    <w:p w14:paraId="2E60AAE0" w14:textId="77777777" w:rsidR="00600ECD" w:rsidRDefault="00600ECD" w:rsidP="00600ECD">
      <w:pPr>
        <w:rPr>
          <w:lang w:val="es-ES_tradnl"/>
        </w:rPr>
      </w:pPr>
    </w:p>
    <w:p w14:paraId="43AADB26" w14:textId="77777777" w:rsidR="00600ECD" w:rsidRPr="00600ECD" w:rsidRDefault="00600ECD" w:rsidP="00600ECD">
      <w:pPr>
        <w:rPr>
          <w:lang w:val="es-ES_tradnl"/>
        </w:rPr>
        <w:sectPr w:rsidR="00600ECD" w:rsidRPr="00600ECD" w:rsidSect="00701762">
          <w:footerReference w:type="default" r:id="rId9"/>
          <w:pgSz w:w="12240" w:h="15840" w:code="1"/>
          <w:pgMar w:top="1417" w:right="1701" w:bottom="1417" w:left="1701" w:header="708" w:footer="708" w:gutter="0"/>
          <w:cols w:space="708"/>
          <w:docGrid w:linePitch="360"/>
        </w:sectPr>
      </w:pPr>
    </w:p>
    <w:p w14:paraId="1AEF15D5" w14:textId="47EF8C7E" w:rsidR="00903836" w:rsidRDefault="00903836" w:rsidP="00AC225E">
      <w:pPr>
        <w:pStyle w:val="Ttulo1"/>
        <w:rPr>
          <w:lang w:val="es-ES_tradnl"/>
        </w:rPr>
      </w:pPr>
      <w:r>
        <w:rPr>
          <w:lang w:val="es-ES_tradnl"/>
        </w:rPr>
        <w:lastRenderedPageBreak/>
        <w:t>Antecedentes Generales</w:t>
      </w:r>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r w:rsidR="00903836">
        <w:rPr>
          <w:lang w:val="es-ES_tradnl"/>
        </w:rPr>
        <w:t>Motivación</w:t>
      </w:r>
    </w:p>
    <w:p w14:paraId="2956D521" w14:textId="77777777" w:rsidR="00E416EF" w:rsidRDefault="00E416EF" w:rsidP="00400E13">
      <w:pPr>
        <w:rPr>
          <w:lang w:val="es-ES_tradnl"/>
        </w:rPr>
      </w:pPr>
    </w:p>
    <w:p w14:paraId="02810B06" w14:textId="77777777" w:rsidR="00400E13" w:rsidRDefault="00400E13" w:rsidP="00400E13">
      <w:pPr>
        <w:rPr>
          <w:lang w:val="es-ES_tradnl"/>
        </w:rPr>
      </w:pPr>
      <w:r>
        <w:rPr>
          <w:lang w:val="es-ES_tradnl"/>
        </w:rPr>
        <w:t xml:space="preserve">En el Banco de Chile existe la necesidad de renovar la actual Banca Móvil. Debido a constantes actualizaciones de tecnologías en el Middleware y el </w:t>
      </w:r>
      <w:proofErr w:type="spellStart"/>
      <w:r>
        <w:rPr>
          <w:lang w:val="es-ES_tradnl"/>
        </w:rPr>
        <w:t>Core</w:t>
      </w:r>
      <w:proofErr w:type="spellEnd"/>
      <w:r>
        <w:rPr>
          <w:lang w:val="es-ES_tradnl"/>
        </w:rPr>
        <w:t xml:space="preserv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r w:rsidR="00903836" w:rsidRPr="00DD226D">
        <w:rPr>
          <w:lang w:val="es-ES_tradnl"/>
        </w:rPr>
        <w:t>Objetivos</w:t>
      </w:r>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r w:rsidR="00903836">
        <w:rPr>
          <w:lang w:val="es-ES_tradnl"/>
        </w:rPr>
        <w:t>Objetivo General</w:t>
      </w:r>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r w:rsidR="00903836">
        <w:rPr>
          <w:lang w:val="es-ES_tradnl"/>
        </w:rPr>
        <w:t>Objetivo</w:t>
      </w:r>
      <w:r w:rsidR="005535CE">
        <w:rPr>
          <w:lang w:val="es-ES_tradnl"/>
        </w:rPr>
        <w:t>s</w:t>
      </w:r>
      <w:r w:rsidR="00903836">
        <w:rPr>
          <w:lang w:val="es-ES_tradnl"/>
        </w:rPr>
        <w:t xml:space="preserve"> </w:t>
      </w:r>
      <w:r w:rsidR="005535CE">
        <w:rPr>
          <w:lang w:val="es-ES_tradnl"/>
        </w:rPr>
        <w:t>Específicos</w:t>
      </w:r>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2DF7CAFE" w14:textId="77777777" w:rsidR="00E416EF" w:rsidRPr="00E416EF" w:rsidRDefault="00E416EF" w:rsidP="007569BD">
      <w:pPr>
        <w:pStyle w:val="Prrafodelista"/>
        <w:numPr>
          <w:ilvl w:val="0"/>
          <w:numId w:val="3"/>
        </w:num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r w:rsidR="00903836">
        <w:rPr>
          <w:lang w:val="es-ES_tradnl"/>
        </w:rPr>
        <w:t>A</w:t>
      </w:r>
      <w:r w:rsidR="007D7436">
        <w:rPr>
          <w:lang w:val="es-ES_tradnl"/>
        </w:rPr>
        <w:t>lcance</w:t>
      </w:r>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21871B68" w:rsidR="00D20A25" w:rsidRDefault="00D20A25" w:rsidP="00471295">
      <w:pPr>
        <w:rPr>
          <w:lang w:val="es-ES_tradnl"/>
        </w:rPr>
      </w:pPr>
      <w:r>
        <w:rPr>
          <w:lang w:val="es-ES_tradnl"/>
        </w:rPr>
        <w:t xml:space="preserve">Para el Banco de Chile es deseable aumenta el tiempo de Time to </w:t>
      </w:r>
      <w:proofErr w:type="spellStart"/>
      <w:r>
        <w:rPr>
          <w:lang w:val="es-ES_tradnl"/>
        </w:rPr>
        <w:t>Market</w:t>
      </w:r>
      <w:proofErr w:type="spellEnd"/>
      <w:r>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r w:rsidR="00903836" w:rsidRPr="00161D29">
        <w:rPr>
          <w:lang w:val="es-ES_tradnl"/>
        </w:rPr>
        <w:t>Limitaciones</w:t>
      </w:r>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r>
        <w:rPr>
          <w:lang w:val="es-ES_tradnl"/>
        </w:rPr>
        <w:lastRenderedPageBreak/>
        <w:t>Descripción de la Empresa</w:t>
      </w:r>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r w:rsidR="00145435" w:rsidRPr="008570DB">
        <w:rPr>
          <w:lang w:val="es-ES_tradnl"/>
        </w:rPr>
        <w:t xml:space="preserve">Antecedentes </w:t>
      </w:r>
      <w:r w:rsidR="00145435" w:rsidRPr="008570DB">
        <w:t>Generales</w:t>
      </w:r>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w:t>
      </w:r>
      <w:proofErr w:type="spellStart"/>
      <w:r w:rsidR="00495E7D" w:rsidRPr="00495E7D">
        <w:rPr>
          <w:lang w:val="es-ES_tradnl"/>
        </w:rPr>
        <w:t>CrediChile</w:t>
      </w:r>
      <w:proofErr w:type="spellEnd"/>
      <w:r w:rsidR="00495E7D" w:rsidRPr="00495E7D">
        <w:rPr>
          <w:lang w:val="es-ES_tradnl"/>
        </w:rPr>
        <w:t xml:space="preserve">, una división con red propia de oficinas, especializada en el otorgamiento de créditos de consumo a personas de ingresos medios y bajos. </w:t>
      </w:r>
    </w:p>
    <w:p w14:paraId="510F5CD7" w14:textId="7D8E48F2" w:rsidR="00495E7D" w:rsidRDefault="007C30DB" w:rsidP="00EE595D">
      <w:pPr>
        <w:rPr>
          <w:lang w:val="es-ES_tradnl"/>
        </w:rPr>
      </w:pPr>
      <w:r>
        <w:rPr>
          <w:lang w:val="es-ES_tradnl"/>
        </w:rPr>
        <w:t>Entre los años 2000 a 2001</w:t>
      </w:r>
      <w:r w:rsidRPr="007C30DB">
        <w:rPr>
          <w:lang w:val="es-ES_tradnl"/>
        </w:rPr>
        <w:t>, el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 xml:space="preserve">Actualmente, están bajo el control del grupo </w:t>
      </w:r>
      <w:proofErr w:type="spellStart"/>
      <w:r>
        <w:rPr>
          <w:lang w:val="es-ES_tradnl"/>
        </w:rPr>
        <w:t>Luksic</w:t>
      </w:r>
      <w:proofErr w:type="spellEnd"/>
      <w:r>
        <w:rPr>
          <w:lang w:val="es-ES_tradnl"/>
        </w:rPr>
        <w:t xml:space="preserve"> (</w:t>
      </w:r>
      <w:proofErr w:type="spellStart"/>
      <w:r>
        <w:rPr>
          <w:lang w:val="es-ES_tradnl"/>
        </w:rPr>
        <w:t>Quiñeco</w:t>
      </w:r>
      <w:proofErr w:type="spellEnd"/>
      <w:r>
        <w:rPr>
          <w:lang w:val="es-ES_tradnl"/>
        </w:rPr>
        <w:t xml:space="preserve">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w:t>
      </w:r>
      <w:proofErr w:type="spellStart"/>
      <w:r>
        <w:rPr>
          <w:lang w:val="es-ES_tradnl"/>
        </w:rPr>
        <w:t>Granifo</w:t>
      </w:r>
      <w:proofErr w:type="spellEnd"/>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r w:rsidR="00CA4377">
        <w:rPr>
          <w:lang w:val="es-ES_tradnl"/>
        </w:rPr>
        <w:t>Misión</w:t>
      </w:r>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r w:rsidR="00CA4377">
        <w:rPr>
          <w:lang w:val="es-ES_tradnl"/>
        </w:rPr>
        <w:t>Visión</w:t>
      </w:r>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r w:rsidR="006255F7">
        <w:rPr>
          <w:lang w:val="es-ES_tradnl"/>
        </w:rPr>
        <w:t xml:space="preserve">Principios y </w:t>
      </w:r>
      <w:r w:rsidR="00AA7C4D">
        <w:rPr>
          <w:lang w:val="es-ES_tradnl"/>
        </w:rPr>
        <w:t>Valores</w:t>
      </w:r>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r w:rsidR="00CA4377">
        <w:rPr>
          <w:lang w:val="es-ES_tradnl"/>
        </w:rPr>
        <w:t>Organigrama</w:t>
      </w:r>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val="es-CL" w:eastAsia="es-CL"/>
        </w:rPr>
        <w:drawing>
          <wp:inline distT="0" distB="0" distL="0" distR="0" wp14:anchorId="3FBE6279" wp14:editId="1B2713DC">
            <wp:extent cx="5829300" cy="2590800"/>
            <wp:effectExtent l="0" t="0" r="19050" b="1905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3184F33" w14:textId="6BAF6310" w:rsidR="002D3BFE" w:rsidRPr="00100F3D" w:rsidRDefault="00100F3D" w:rsidP="009B544A">
      <w:pPr>
        <w:pStyle w:val="Epgrafe"/>
        <w:jc w:val="center"/>
        <w:rPr>
          <w:color w:val="auto"/>
          <w:sz w:val="20"/>
          <w:lang w:val="es-ES_tradnl"/>
        </w:rPr>
      </w:pPr>
      <w:bookmarkStart w:id="0" w:name="_Ref414441395"/>
      <w:r w:rsidRPr="00100F3D">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w:t>
      </w:r>
      <w:r w:rsidR="000051DE">
        <w:rPr>
          <w:color w:val="auto"/>
          <w:sz w:val="20"/>
        </w:rPr>
        <w:fldChar w:fldCharType="end"/>
      </w:r>
      <w:r w:rsidRPr="00100F3D">
        <w:rPr>
          <w:color w:val="auto"/>
          <w:sz w:val="20"/>
        </w:rPr>
        <w:t>: Directorio Banco de Chile</w:t>
      </w:r>
      <w:bookmarkEnd w:id="0"/>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val="es-CL" w:eastAsia="es-CL"/>
        </w:rPr>
        <w:drawing>
          <wp:inline distT="0" distB="0" distL="0" distR="0" wp14:anchorId="0C2ECE8E" wp14:editId="021CC582">
            <wp:extent cx="5829300" cy="2724150"/>
            <wp:effectExtent l="0" t="0" r="19050" b="571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9E21D87" w14:textId="3CE72651" w:rsidR="00A10AAE" w:rsidRDefault="009B544A" w:rsidP="00A10AAE">
      <w:pPr>
        <w:pStyle w:val="Epgrafe"/>
        <w:jc w:val="center"/>
        <w:rPr>
          <w:i w:val="0"/>
          <w:iCs w:val="0"/>
        </w:rPr>
      </w:pPr>
      <w:bookmarkStart w:id="1" w:name="_Ref414442112"/>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2</w:t>
      </w:r>
      <w:r w:rsidR="000051DE">
        <w:rPr>
          <w:color w:val="auto"/>
          <w:sz w:val="20"/>
        </w:rPr>
        <w:fldChar w:fldCharType="end"/>
      </w:r>
      <w:r w:rsidRPr="009B544A">
        <w:rPr>
          <w:color w:val="auto"/>
          <w:sz w:val="20"/>
        </w:rPr>
        <w:t>: Plana Alta Banco de Chile</w:t>
      </w:r>
      <w:bookmarkEnd w:id="1"/>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r w:rsidR="008A2735" w:rsidRPr="00942751">
        <w:rPr>
          <w:lang w:val="es-ES_tradnl"/>
        </w:rPr>
        <w:t>Identificación del Problema</w:t>
      </w:r>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r w:rsidR="00145435" w:rsidRPr="00185AA9">
        <w:rPr>
          <w:lang w:val="es-ES_tradnl"/>
        </w:rPr>
        <w:t>Levantamiento de Procesos</w:t>
      </w:r>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proofErr w:type="spellStart"/>
      <w:r>
        <w:t>Redgiro</w:t>
      </w:r>
      <w:proofErr w:type="spellEnd"/>
      <w:r>
        <w:t>,</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val="es-CL" w:eastAsia="es-CL"/>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24D3DBAE" w:rsidR="009B544A" w:rsidRPr="009B544A" w:rsidRDefault="009B544A" w:rsidP="009B544A">
      <w:pPr>
        <w:pStyle w:val="Epgrafe"/>
        <w:jc w:val="center"/>
        <w:rPr>
          <w:color w:val="auto"/>
          <w:sz w:val="20"/>
        </w:rPr>
      </w:pPr>
      <w:bookmarkStart w:id="2" w:name="_Ref414446102"/>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3</w:t>
      </w:r>
      <w:r w:rsidR="000051DE">
        <w:rPr>
          <w:color w:val="auto"/>
          <w:sz w:val="20"/>
        </w:rPr>
        <w:fldChar w:fldCharType="end"/>
      </w:r>
      <w:r w:rsidRPr="009B544A">
        <w:rPr>
          <w:color w:val="auto"/>
          <w:sz w:val="20"/>
        </w:rPr>
        <w:t>: Impacto del Proyecto</w:t>
      </w:r>
      <w:bookmarkEnd w:id="2"/>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3" w:name="_Ref288042765"/>
      <w:r w:rsidRPr="006229BA">
        <w:rPr>
          <w:noProof/>
          <w:lang w:eastAsia="es-ES"/>
        </w:rPr>
        <w:t>Análisis de los procesos</w:t>
      </w:r>
      <w:bookmarkEnd w:id="3"/>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 xml:space="preserve">web </w:t>
      </w:r>
      <w:proofErr w:type="spellStart"/>
      <w:r>
        <w:t>services</w:t>
      </w:r>
      <w:proofErr w:type="spellEnd"/>
      <w:r>
        <w:t xml:space="preserve">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Enrolamiento</w:t>
      </w:r>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 xml:space="preserve">r llamada a los web </w:t>
      </w:r>
      <w:proofErr w:type="spellStart"/>
      <w:r w:rsidR="001911A4">
        <w:t>s</w:t>
      </w:r>
      <w:r>
        <w:t>ervices</w:t>
      </w:r>
      <w:proofErr w:type="spellEnd"/>
      <w:r>
        <w:t xml:space="preserve">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w:t>
      </w:r>
      <w:proofErr w:type="spellStart"/>
      <w:r>
        <w:t>digipass</w:t>
      </w:r>
      <w:proofErr w:type="spellEnd"/>
      <w:r>
        <w:t>) o tarjeta de coordenadas (</w:t>
      </w:r>
      <w:proofErr w:type="spellStart"/>
      <w:r>
        <w:t>digicard</w:t>
      </w:r>
      <w:proofErr w:type="spellEnd"/>
      <w:r>
        <w:t>) para validar que es el cliente por medio de autenticación.</w:t>
      </w:r>
    </w:p>
    <w:p w14:paraId="4204F1F9" w14:textId="77777777" w:rsidR="009B544A" w:rsidRDefault="00BC0E10" w:rsidP="00BF38AE">
      <w:pPr>
        <w:keepNext/>
        <w:jc w:val="center"/>
      </w:pPr>
      <w:r w:rsidRPr="00BC0E10">
        <w:rPr>
          <w:noProof/>
          <w:lang w:val="es-CL" w:eastAsia="es-CL"/>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7763AF54" w:rsidR="001911A4"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4</w:t>
      </w:r>
      <w:r w:rsidR="000051DE">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Saldo</w:t>
      </w:r>
      <w:r w:rsidR="001911A4">
        <w:t>s</w:t>
      </w:r>
      <w:r>
        <w:t xml:space="preserve"> </w:t>
      </w:r>
      <w:r w:rsidR="001911A4">
        <w:t>de cuenta y tarjeta</w:t>
      </w:r>
    </w:p>
    <w:p w14:paraId="102AC28F" w14:textId="77777777" w:rsidR="00463CEB" w:rsidRDefault="00463CEB" w:rsidP="00463CEB"/>
    <w:p w14:paraId="4D0009D2" w14:textId="5C30F189" w:rsidR="00463CEB" w:rsidRDefault="001911A4" w:rsidP="00463CEB">
      <w:r>
        <w:t xml:space="preserve">Para obtener los saldos y cuentas consolidadas de cuentas y tarjetas de créditos se debe realizar llamadas a los web </w:t>
      </w:r>
      <w:proofErr w:type="spellStart"/>
      <w:r>
        <w:t>services</w:t>
      </w:r>
      <w:proofErr w:type="spellEnd"/>
      <w:r>
        <w:t xml:space="preserve"> CS000069 para consultar los saldos de cuentas y al web </w:t>
      </w:r>
      <w:proofErr w:type="spellStart"/>
      <w:r>
        <w:t>service</w:t>
      </w:r>
      <w:proofErr w:type="spellEnd"/>
      <w:r>
        <w:t xml:space="preserve"> CS001169 para obtener el saldo de tarjeta de crédito.</w:t>
      </w:r>
    </w:p>
    <w:p w14:paraId="1B1FFD50" w14:textId="77777777" w:rsidR="009B544A" w:rsidRDefault="000E1F66" w:rsidP="00BF38AE">
      <w:pPr>
        <w:keepNext/>
        <w:jc w:val="center"/>
      </w:pPr>
      <w:r w:rsidRPr="000E1F66">
        <w:rPr>
          <w:noProof/>
          <w:lang w:val="es-CL" w:eastAsia="es-CL"/>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2E79D95C" w:rsidR="00463CEB"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5</w:t>
      </w:r>
      <w:r w:rsidR="000051DE">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p>
    <w:p w14:paraId="67836857" w14:textId="77777777" w:rsidR="001911A4" w:rsidRDefault="001911A4" w:rsidP="00463CEB"/>
    <w:p w14:paraId="5CAEFDAB" w14:textId="7E0A2854" w:rsidR="001911A4" w:rsidRDefault="001911A4" w:rsidP="001911A4">
      <w:pPr>
        <w:pStyle w:val="Ttulo3"/>
      </w:pPr>
      <w:r>
        <w:t xml:space="preserve"> Movimientos de cuentas</w:t>
      </w:r>
    </w:p>
    <w:p w14:paraId="66BA1F04" w14:textId="77777777" w:rsidR="001911A4" w:rsidRDefault="001911A4" w:rsidP="001911A4"/>
    <w:p w14:paraId="71731898" w14:textId="598F97D2" w:rsidR="001911A4" w:rsidRPr="001911A4" w:rsidRDefault="00BB2FFA" w:rsidP="001911A4">
      <w:r>
        <w:t xml:space="preserve">Para obtener los movimientos de cuenta, se debe llamar al web </w:t>
      </w:r>
      <w:proofErr w:type="spellStart"/>
      <w:r>
        <w:t>service</w:t>
      </w:r>
      <w:proofErr w:type="spellEnd"/>
      <w:r>
        <w:t xml:space="preserve"> CS000072, este obtiene todos los movimientos de la cuenta consultada, en un rango de fecha.</w:t>
      </w:r>
    </w:p>
    <w:p w14:paraId="78162047" w14:textId="77777777" w:rsidR="009B544A" w:rsidRDefault="000E1F66" w:rsidP="00BF38AE">
      <w:pPr>
        <w:keepNext/>
        <w:jc w:val="center"/>
      </w:pPr>
      <w:r w:rsidRPr="000E1F66">
        <w:rPr>
          <w:noProof/>
          <w:lang w:val="es-CL" w:eastAsia="es-CL"/>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187B9F42" w:rsidR="00333E40"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6</w:t>
      </w:r>
      <w:r w:rsidR="000051DE">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r w:rsidR="00333E40">
        <w:t>Movimiento de tarjetas de crédito</w:t>
      </w:r>
    </w:p>
    <w:p w14:paraId="2A6A337B" w14:textId="77777777" w:rsidR="00333E40" w:rsidRDefault="00333E40" w:rsidP="00333E40"/>
    <w:p w14:paraId="4FCB5551" w14:textId="2293DB25" w:rsidR="00333E40" w:rsidRDefault="00333E40" w:rsidP="00333E40">
      <w:r>
        <w:t xml:space="preserve">Para obtener los movimientos de tarjeta de crédito, se debe llamar al web </w:t>
      </w:r>
      <w:proofErr w:type="spellStart"/>
      <w:r>
        <w:t>service</w:t>
      </w:r>
      <w:proofErr w:type="spellEnd"/>
      <w:r>
        <w:t xml:space="preserve"> CS000232, este obtiene todos los movimientos de las tarjetas de crédito, en un rango de fecha.</w:t>
      </w:r>
    </w:p>
    <w:p w14:paraId="22AC523B" w14:textId="77777777" w:rsidR="009B544A" w:rsidRDefault="000E1F66" w:rsidP="00BF38AE">
      <w:pPr>
        <w:keepNext/>
        <w:jc w:val="center"/>
      </w:pPr>
      <w:r w:rsidRPr="000E1F66">
        <w:rPr>
          <w:noProof/>
          <w:lang w:val="es-CL" w:eastAsia="es-CL"/>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6CB4BCEC" w:rsidR="00D125E6"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7</w:t>
      </w:r>
      <w:r w:rsidR="000051DE">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p>
    <w:p w14:paraId="329B61C2" w14:textId="77777777" w:rsidR="00D125E6" w:rsidRDefault="00D125E6" w:rsidP="00333E40"/>
    <w:p w14:paraId="19D8C961" w14:textId="26BDD20A" w:rsidR="00333E40" w:rsidRDefault="00333E40" w:rsidP="00333E40">
      <w:pPr>
        <w:pStyle w:val="Ttulo3"/>
      </w:pPr>
      <w:r>
        <w:t xml:space="preserve"> </w:t>
      </w:r>
      <w:r w:rsidR="00F83F33">
        <w:t>Cartolas</w:t>
      </w:r>
      <w:r>
        <w:t xml:space="preserve"> de transferencias enviadas y recibidas</w:t>
      </w:r>
    </w:p>
    <w:p w14:paraId="5DA82EA9" w14:textId="77777777" w:rsidR="00333E40" w:rsidRDefault="00333E40" w:rsidP="00333E40"/>
    <w:p w14:paraId="28C0D9AB" w14:textId="55840823" w:rsidR="00333E40" w:rsidRDefault="00333E40" w:rsidP="00333E40">
      <w:r>
        <w:t xml:space="preserve">El web </w:t>
      </w:r>
      <w:proofErr w:type="spellStart"/>
      <w:r>
        <w:t>service</w:t>
      </w:r>
      <w:proofErr w:type="spellEnd"/>
      <w:r>
        <w:t xml:space="preserv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val="es-CL" w:eastAsia="es-CL"/>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6A23D5B1" w:rsidR="00333E40"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8</w:t>
      </w:r>
      <w:r w:rsidR="000051DE">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w:t>
      </w:r>
      <w:proofErr w:type="spellStart"/>
      <w:r w:rsidRPr="009B544A">
        <w:rPr>
          <w:color w:val="auto"/>
          <w:sz w:val="20"/>
        </w:rPr>
        <w:t>Cartola</w:t>
      </w:r>
      <w:proofErr w:type="spellEnd"/>
      <w:r w:rsidRPr="009B544A">
        <w:rPr>
          <w:color w:val="auto"/>
          <w:sz w:val="20"/>
        </w:rPr>
        <w:t xml:space="preserve"> de Transferencias</w:t>
      </w:r>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Consulta de saldo de inversiones</w:t>
      </w:r>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w:t>
      </w:r>
      <w:proofErr w:type="spellStart"/>
      <w:r>
        <w:t>services</w:t>
      </w:r>
      <w:proofErr w:type="spellEnd"/>
      <w:r>
        <w:t xml:space="preserve"> para productos distintos, para obtener el saldo de las cuentas de ahorro se llama al </w:t>
      </w:r>
      <w:r w:rsidR="00275C88">
        <w:t xml:space="preserve">web </w:t>
      </w:r>
      <w:proofErr w:type="spellStart"/>
      <w:r w:rsidR="00275C88">
        <w:t>service</w:t>
      </w:r>
      <w:proofErr w:type="spellEnd"/>
      <w:r>
        <w:t xml:space="preserve"> CS000175 y para los depósitos a plazo se llama al </w:t>
      </w:r>
      <w:r w:rsidR="00275C88">
        <w:t xml:space="preserve">web </w:t>
      </w:r>
      <w:proofErr w:type="spellStart"/>
      <w:r w:rsidR="00275C88">
        <w:t>service</w:t>
      </w:r>
      <w:proofErr w:type="spellEnd"/>
      <w:r>
        <w:t xml:space="preserve"> CS000167.</w:t>
      </w:r>
    </w:p>
    <w:p w14:paraId="55DF01A4" w14:textId="77777777" w:rsidR="009B544A" w:rsidRDefault="00BD2E0C" w:rsidP="00BF38AE">
      <w:pPr>
        <w:keepNext/>
        <w:jc w:val="center"/>
      </w:pPr>
      <w:r w:rsidRPr="00BD2E0C">
        <w:rPr>
          <w:noProof/>
          <w:lang w:val="es-CL" w:eastAsia="es-CL"/>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66BF6E89" w:rsidR="00333E40"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9</w:t>
      </w:r>
      <w:r w:rsidR="000051DE">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p>
    <w:p w14:paraId="642A191D" w14:textId="77777777" w:rsidR="00BD2E0C" w:rsidRDefault="00BD2E0C" w:rsidP="00333E40"/>
    <w:p w14:paraId="12FFB6EA" w14:textId="6D6DCA1A" w:rsidR="00333E40" w:rsidRDefault="00333E40" w:rsidP="00333E40">
      <w:pPr>
        <w:pStyle w:val="Ttulo3"/>
      </w:pPr>
      <w:r>
        <w:t xml:space="preserve"> </w:t>
      </w:r>
      <w:r w:rsidR="00275C88">
        <w:t>Transferencias a terceros</w:t>
      </w:r>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Luego, se debe validar el monto de la transacción y obtener los dispositivos de seguridad (</w:t>
      </w:r>
      <w:proofErr w:type="spellStart"/>
      <w:r>
        <w:t>digipass</w:t>
      </w:r>
      <w:proofErr w:type="spellEnd"/>
      <w:r>
        <w:t xml:space="preserve"> - </w:t>
      </w:r>
      <w:proofErr w:type="spellStart"/>
      <w:r>
        <w:t>digicard</w:t>
      </w:r>
      <w:proofErr w:type="spellEnd"/>
      <w:r>
        <w:t xml:space="preserve">) con el método </w:t>
      </w:r>
      <w:proofErr w:type="spellStart"/>
      <w:r w:rsidRPr="00275C88">
        <w:rPr>
          <w:i/>
        </w:rPr>
        <w:t>obtenerDispositivoHabilitado</w:t>
      </w:r>
      <w:proofErr w:type="spellEnd"/>
      <w:r>
        <w:t xml:space="preserve"> del web </w:t>
      </w:r>
      <w:proofErr w:type="spellStart"/>
      <w:r>
        <w:t>service</w:t>
      </w:r>
      <w:proofErr w:type="spellEnd"/>
      <w:r>
        <w:t xml:space="preserve"> CS000176, luego con el método </w:t>
      </w:r>
      <w:proofErr w:type="spellStart"/>
      <w:r w:rsidRPr="00275C88">
        <w:rPr>
          <w:i/>
        </w:rPr>
        <w:t>validarDispositivoSeguridad</w:t>
      </w:r>
      <w:proofErr w:type="spellEnd"/>
      <w:r>
        <w:t xml:space="preserve"> del mismo servicio, se valida el </w:t>
      </w:r>
      <w:proofErr w:type="spellStart"/>
      <w:r>
        <w:t>token</w:t>
      </w:r>
      <w:proofErr w:type="spellEnd"/>
      <w:r>
        <w:t xml:space="preserve"> o las coordenadas ingresadas. Una vez correcta el ingreso de datos se procede con la transferencia a terceros con el web </w:t>
      </w:r>
      <w:proofErr w:type="spellStart"/>
      <w:r>
        <w:t>service</w:t>
      </w:r>
      <w:proofErr w:type="spellEnd"/>
      <w:r>
        <w:t xml:space="preserve"> CS000508, en caso de existir alguna regla extra para verificación de identidad, se llama al servicio CS000340 que enviará un SMS al teléfono del cliente para confirmar la transacción, este mismo servicio </w:t>
      </w:r>
      <w:proofErr w:type="gramStart"/>
      <w:r>
        <w:t>valida</w:t>
      </w:r>
      <w:proofErr w:type="gramEnd"/>
      <w:r>
        <w:t xml:space="preserve">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w:t>
      </w:r>
      <w:proofErr w:type="spellStart"/>
      <w:r>
        <w:t>service</w:t>
      </w:r>
      <w:proofErr w:type="spellEnd"/>
      <w:r>
        <w:t xml:space="preserv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val="es-CL" w:eastAsia="es-CL"/>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6B6948E0" w:rsidR="00275C88"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10</w:t>
      </w:r>
      <w:r w:rsidR="000051DE">
        <w:rPr>
          <w:color w:val="auto"/>
          <w:sz w:val="20"/>
        </w:rPr>
        <w:fldChar w:fldCharType="end"/>
      </w:r>
      <w:r w:rsidRPr="009B544A">
        <w:rPr>
          <w:color w:val="auto"/>
          <w:sz w:val="20"/>
        </w:rPr>
        <w:t>: Uso de Servicios para Transfere</w:t>
      </w:r>
      <w:r w:rsidRPr="009B544A">
        <w:rPr>
          <w:noProof/>
          <w:color w:val="auto"/>
          <w:sz w:val="20"/>
        </w:rPr>
        <w:t>ncias a Terceros</w:t>
      </w:r>
    </w:p>
    <w:p w14:paraId="0931144D" w14:textId="77777777" w:rsidR="00333E40" w:rsidRPr="00333E40" w:rsidRDefault="00333E40" w:rsidP="00333E40"/>
    <w:p w14:paraId="03AA67CB" w14:textId="2B3EC7F3" w:rsidR="00333E40" w:rsidRDefault="00376AEB" w:rsidP="00376AEB">
      <w:pPr>
        <w:pStyle w:val="Ttulo3"/>
      </w:pPr>
      <w:r>
        <w:t xml:space="preserve"> Simulación avance en cuotas</w:t>
      </w:r>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val="es-CL" w:eastAsia="es-CL"/>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124A9FA2" w:rsidR="00376AEB"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11</w:t>
      </w:r>
      <w:r w:rsidR="000051DE">
        <w:rPr>
          <w:color w:val="auto"/>
          <w:sz w:val="20"/>
        </w:rPr>
        <w:fldChar w:fldCharType="end"/>
      </w:r>
      <w:r w:rsidRPr="009B544A">
        <w:rPr>
          <w:color w:val="auto"/>
          <w:sz w:val="20"/>
        </w:rPr>
        <w:t>: Uso de Servicios para Simulación de Avance de Tarjeta de Crédito</w:t>
      </w:r>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Avance en cuotas</w:t>
      </w:r>
    </w:p>
    <w:p w14:paraId="22898514" w14:textId="77777777" w:rsidR="00376AEB" w:rsidRDefault="00376AEB" w:rsidP="00376AEB"/>
    <w:p w14:paraId="75C67CBE" w14:textId="29BE69FE" w:rsidR="00376AEB" w:rsidRDefault="00376AEB" w:rsidP="00376AEB">
      <w:r>
        <w:t xml:space="preserve">Luego de la simulación, se procede al avance, esto se realiza con el web </w:t>
      </w:r>
      <w:proofErr w:type="spellStart"/>
      <w:r>
        <w:t>service</w:t>
      </w:r>
      <w:proofErr w:type="spellEnd"/>
      <w:r>
        <w:t xml:space="preserve"> de transferencia entre productos CS000510</w:t>
      </w:r>
      <w:r w:rsidR="00B8457C">
        <w:t>. Antes de realizar el avance, se valida el dispositivo del cliente (</w:t>
      </w:r>
      <w:proofErr w:type="spellStart"/>
      <w:r w:rsidR="00B8457C">
        <w:t>digipass-digicard</w:t>
      </w:r>
      <w:proofErr w:type="spellEnd"/>
      <w:r w:rsidR="00B8457C">
        <w:t xml:space="preserve">) con el web </w:t>
      </w:r>
      <w:proofErr w:type="spellStart"/>
      <w:r w:rsidR="00B8457C">
        <w:t>service</w:t>
      </w:r>
      <w:proofErr w:type="spellEnd"/>
      <w:r w:rsidR="00B8457C">
        <w:t xml:space="preserv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val="es-CL" w:eastAsia="es-CL"/>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2A998BC3" w:rsidR="009C6F6E" w:rsidRPr="009B544A" w:rsidRDefault="009B544A" w:rsidP="009B544A">
      <w:pPr>
        <w:pStyle w:val="Epgrafe"/>
        <w:jc w:val="center"/>
        <w:rPr>
          <w:color w:val="auto"/>
          <w:sz w:val="20"/>
        </w:rPr>
      </w:pPr>
      <w:r w:rsidRPr="009B544A">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12</w:t>
      </w:r>
      <w:r w:rsidR="000051DE">
        <w:rPr>
          <w:color w:val="auto"/>
          <w:sz w:val="20"/>
        </w:rPr>
        <w:fldChar w:fldCharType="end"/>
      </w:r>
      <w:r w:rsidRPr="009B544A">
        <w:rPr>
          <w:color w:val="auto"/>
          <w:sz w:val="20"/>
        </w:rPr>
        <w:t xml:space="preserve">: Uso de Servicios para Avance </w:t>
      </w:r>
      <w:proofErr w:type="spellStart"/>
      <w:r w:rsidRPr="009B544A">
        <w:rPr>
          <w:color w:val="auto"/>
          <w:sz w:val="20"/>
        </w:rPr>
        <w:t>deTarjeta</w:t>
      </w:r>
      <w:proofErr w:type="spellEnd"/>
      <w:r w:rsidRPr="009B544A">
        <w:rPr>
          <w:color w:val="auto"/>
          <w:sz w:val="20"/>
        </w:rPr>
        <w:t xml:space="preserve"> de Crédito</w:t>
      </w:r>
    </w:p>
    <w:p w14:paraId="60FD0475" w14:textId="77777777" w:rsidR="00B8457C" w:rsidRPr="00376AEB" w:rsidRDefault="00B8457C" w:rsidP="00376AEB"/>
    <w:p w14:paraId="55903D50" w14:textId="32B67A14" w:rsidR="009C6F6E" w:rsidRDefault="009C6F6E" w:rsidP="009C6F6E">
      <w:pPr>
        <w:pStyle w:val="Ttulo3"/>
      </w:pPr>
      <w:r>
        <w:t xml:space="preserve"> Pago de línea de crédito y tarjeta de crédito.</w:t>
      </w:r>
    </w:p>
    <w:p w14:paraId="198CFB8F" w14:textId="77777777" w:rsidR="009C6F6E" w:rsidRDefault="009C6F6E" w:rsidP="009C6F6E"/>
    <w:p w14:paraId="509B5A17" w14:textId="6231C0CD" w:rsidR="009C6F6E" w:rsidRDefault="009C6F6E" w:rsidP="009C6F6E">
      <w:r>
        <w:t xml:space="preserve">Se realiza el pago de línea y tarjeta de crédito con el mismo servicio que se utiliza para avance de tarjeta, el web </w:t>
      </w:r>
      <w:proofErr w:type="spellStart"/>
      <w:r>
        <w:t>service</w:t>
      </w:r>
      <w:proofErr w:type="spellEnd"/>
      <w:r>
        <w:t xml:space="preserv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val="es-CL" w:eastAsia="es-CL"/>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3F2A8731" w:rsidR="00BF38AE" w:rsidRDefault="00617B94" w:rsidP="00617B94">
      <w:pPr>
        <w:pStyle w:val="Epgrafe"/>
        <w:jc w:val="center"/>
        <w:rPr>
          <w:color w:val="auto"/>
          <w:sz w:val="20"/>
        </w:rPr>
      </w:pPr>
      <w:r w:rsidRPr="00617B94">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13</w:t>
      </w:r>
      <w:r w:rsidR="000051DE">
        <w:rPr>
          <w:color w:val="auto"/>
          <w:sz w:val="20"/>
        </w:rPr>
        <w:fldChar w:fldCharType="end"/>
      </w:r>
      <w:r w:rsidRPr="00617B94">
        <w:rPr>
          <w:color w:val="auto"/>
          <w:sz w:val="20"/>
        </w:rPr>
        <w:t>: Uso de Servicio para Pago de Línea de Crédito y Tarjeta de Crédito</w:t>
      </w:r>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Pago de tarjeta de crédito internacional.</w:t>
      </w:r>
    </w:p>
    <w:p w14:paraId="3FAF191A" w14:textId="77777777" w:rsidR="009C6F6E" w:rsidRDefault="009C6F6E" w:rsidP="009C6F6E"/>
    <w:p w14:paraId="3B62E080" w14:textId="2A6F52AF" w:rsidR="009C6F6E" w:rsidRDefault="009C6F6E" w:rsidP="009C6F6E">
      <w:r>
        <w:t xml:space="preserve">También, se realiza el pago de tarjeta de crédito internacional con el mismo servicio que se utiliza para avance de tarjeta, el web </w:t>
      </w:r>
      <w:proofErr w:type="spellStart"/>
      <w:r>
        <w:t>service</w:t>
      </w:r>
      <w:proofErr w:type="spellEnd"/>
      <w:r>
        <w:t xml:space="preserve"> CS000510, con parámetro distintos en este caso</w:t>
      </w:r>
      <w:r w:rsidR="00B8457C">
        <w:t>, sin usar el servicio de validación de dispositivo de seguridad del cliente</w:t>
      </w:r>
      <w:r>
        <w:t xml:space="preserve"> y usando un servicio para obtener el valor del Dólar el web </w:t>
      </w:r>
      <w:proofErr w:type="spellStart"/>
      <w:r>
        <w:t>service</w:t>
      </w:r>
      <w:proofErr w:type="spellEnd"/>
      <w:r>
        <w:t xml:space="preserv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val="es-CL" w:eastAsia="es-CL"/>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552079A6" w:rsidR="009C6F6E" w:rsidRPr="00BF38AE" w:rsidRDefault="00BF38AE" w:rsidP="00BF38AE">
      <w:pPr>
        <w:pStyle w:val="Epgrafe"/>
        <w:jc w:val="center"/>
        <w:rPr>
          <w:color w:val="auto"/>
          <w:sz w:val="20"/>
        </w:rPr>
      </w:pPr>
      <w:r w:rsidRPr="00BF38AE">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14</w:t>
      </w:r>
      <w:r w:rsidR="000051DE">
        <w:rPr>
          <w:color w:val="auto"/>
          <w:sz w:val="20"/>
        </w:rPr>
        <w:fldChar w:fldCharType="end"/>
      </w:r>
      <w:r w:rsidRPr="00BF38AE">
        <w:rPr>
          <w:color w:val="auto"/>
          <w:sz w:val="20"/>
        </w:rPr>
        <w:t>: Uso de Servicio para Pago de Tarjeta de Crédito Internacional</w:t>
      </w:r>
    </w:p>
    <w:p w14:paraId="10C682C8" w14:textId="77777777" w:rsidR="00376AEB" w:rsidRDefault="00376AEB" w:rsidP="00333E40"/>
    <w:p w14:paraId="32CC13EF" w14:textId="6E26DA5E" w:rsidR="009C6F6E" w:rsidRDefault="009C6F6E" w:rsidP="009C6F6E">
      <w:pPr>
        <w:pStyle w:val="Ttulo3"/>
      </w:pPr>
      <w:r>
        <w:t xml:space="preserve"> Recarga celular</w:t>
      </w:r>
    </w:p>
    <w:p w14:paraId="639438FD" w14:textId="77777777" w:rsidR="009C6F6E" w:rsidRDefault="009C6F6E" w:rsidP="009C6F6E"/>
    <w:p w14:paraId="5C558910" w14:textId="07C84E45" w:rsidR="009C6F6E" w:rsidRDefault="009C6F6E" w:rsidP="009C6F6E">
      <w:r>
        <w:t xml:space="preserve">Para realizar la recarga celular se debe usar el web </w:t>
      </w:r>
      <w:proofErr w:type="spellStart"/>
      <w:r>
        <w:t>service</w:t>
      </w:r>
      <w:proofErr w:type="spellEnd"/>
      <w:r>
        <w:t xml:space="preserv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val="es-CL" w:eastAsia="es-CL"/>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3843E026" w:rsidR="00733337" w:rsidRPr="00BF38AE" w:rsidRDefault="00BF38AE" w:rsidP="00BF38AE">
      <w:pPr>
        <w:pStyle w:val="Epgrafe"/>
        <w:jc w:val="center"/>
        <w:rPr>
          <w:color w:val="auto"/>
          <w:sz w:val="20"/>
        </w:rPr>
      </w:pPr>
      <w:r w:rsidRPr="00BF38AE">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15</w:t>
      </w:r>
      <w:r w:rsidR="000051DE">
        <w:rPr>
          <w:color w:val="auto"/>
          <w:sz w:val="20"/>
        </w:rPr>
        <w:fldChar w:fldCharType="end"/>
      </w:r>
      <w:r w:rsidRPr="00BF38AE">
        <w:rPr>
          <w:color w:val="auto"/>
          <w:sz w:val="20"/>
        </w:rPr>
        <w:t>: Uso de Servicio para Recarga Celular</w:t>
      </w:r>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proofErr w:type="spellStart"/>
      <w:r>
        <w:t>Redgiro</w:t>
      </w:r>
      <w:proofErr w:type="spellEnd"/>
    </w:p>
    <w:p w14:paraId="4BEC5332" w14:textId="77777777" w:rsidR="002E3A70" w:rsidRDefault="002E3A70" w:rsidP="00733337"/>
    <w:p w14:paraId="62C21E96" w14:textId="63C06E85" w:rsidR="00733337" w:rsidRDefault="002E3A70" w:rsidP="00733337">
      <w:r>
        <w:t xml:space="preserve">Para realizar un </w:t>
      </w:r>
      <w:proofErr w:type="spellStart"/>
      <w:r>
        <w:t>Redgiro</w:t>
      </w:r>
      <w:proofErr w:type="spellEnd"/>
      <w:r>
        <w:t xml:space="preserve"> (retiro de dinero por cajero automático sin tarjeta) se debe llamar al web </w:t>
      </w:r>
      <w:proofErr w:type="spellStart"/>
      <w:r>
        <w:t>service</w:t>
      </w:r>
      <w:proofErr w:type="spellEnd"/>
      <w:r>
        <w:t xml:space="preserve"> </w:t>
      </w:r>
      <w:r w:rsidR="008E36D5">
        <w:t xml:space="preserve">CS000176 para validar al cliente mediante su dispositivo de seguridad. Luego, el web </w:t>
      </w:r>
      <w:proofErr w:type="spellStart"/>
      <w:r w:rsidR="008E36D5">
        <w:t>service</w:t>
      </w:r>
      <w:proofErr w:type="spellEnd"/>
      <w:r w:rsidR="008E36D5">
        <w:t xml:space="preserve"> </w:t>
      </w:r>
      <w:r w:rsidR="00EB0D26">
        <w:t>CS000340</w:t>
      </w:r>
      <w:r>
        <w:t xml:space="preserve"> </w:t>
      </w:r>
      <w:r w:rsidR="008E36D5">
        <w:t>se llama para enviar una</w:t>
      </w:r>
      <w:r>
        <w:t xml:space="preserve"> clave de seguridad al teléfono del cliente</w:t>
      </w:r>
      <w:r w:rsidR="008E36D5">
        <w:t xml:space="preserve">, esta se usa para confirmar el </w:t>
      </w:r>
      <w:proofErr w:type="spellStart"/>
      <w:r w:rsidR="008E36D5">
        <w:t>Redgiro</w:t>
      </w:r>
      <w:proofErr w:type="spellEnd"/>
      <w:r w:rsidR="008E36D5">
        <w:t xml:space="preserve">. Al momento de confirmar esta clave (con el mismo servicio CS000340) se ejecuta el </w:t>
      </w:r>
      <w:proofErr w:type="spellStart"/>
      <w:r w:rsidR="008E36D5">
        <w:t>Redgiro</w:t>
      </w:r>
      <w:proofErr w:type="spellEnd"/>
      <w:r w:rsidR="008E36D5">
        <w:t xml:space="preserve"> con el servicio CS000519, si es correcto se ejecuta el servicio de </w:t>
      </w:r>
      <w:r w:rsidR="000B049C">
        <w:t>envío</w:t>
      </w:r>
      <w:r w:rsidR="008E36D5">
        <w:t xml:space="preserve"> de SMS</w:t>
      </w:r>
      <w:r w:rsidR="000B049C">
        <w:t xml:space="preserve"> CS000600</w:t>
      </w:r>
      <w:r w:rsidR="008E36D5">
        <w:t xml:space="preserve"> con el número de transacción de </w:t>
      </w:r>
      <w:proofErr w:type="spellStart"/>
      <w:r w:rsidR="008E36D5">
        <w:t>Redgiro</w:t>
      </w:r>
      <w:proofErr w:type="spellEnd"/>
      <w:r w:rsidR="008E36D5">
        <w:t xml:space="preserve">,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val="es-CL" w:eastAsia="es-CL"/>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079B1241" w:rsidR="00733337" w:rsidRPr="00BF38AE" w:rsidRDefault="00BF38AE" w:rsidP="00BF38AE">
      <w:pPr>
        <w:pStyle w:val="Epgrafe"/>
        <w:jc w:val="center"/>
        <w:rPr>
          <w:color w:val="auto"/>
          <w:sz w:val="20"/>
        </w:rPr>
      </w:pPr>
      <w:r w:rsidRPr="00BF38AE">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16</w:t>
      </w:r>
      <w:r w:rsidR="000051DE">
        <w:rPr>
          <w:color w:val="auto"/>
          <w:sz w:val="20"/>
        </w:rPr>
        <w:fldChar w:fldCharType="end"/>
      </w:r>
      <w:r w:rsidRPr="00BF38AE">
        <w:rPr>
          <w:color w:val="auto"/>
          <w:sz w:val="20"/>
        </w:rPr>
        <w:t xml:space="preserve">: Uso de Servicio para </w:t>
      </w:r>
      <w:proofErr w:type="spellStart"/>
      <w:r w:rsidRPr="00BF38AE">
        <w:rPr>
          <w:color w:val="auto"/>
          <w:sz w:val="20"/>
        </w:rPr>
        <w:t>RedGiro</w:t>
      </w:r>
      <w:proofErr w:type="spellEnd"/>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4" w:name="_Ref288042963"/>
      <w:r>
        <w:t>Contacto</w:t>
      </w:r>
      <w:bookmarkEnd w:id="4"/>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w:t>
      </w:r>
      <w:proofErr w:type="spellStart"/>
      <w:r>
        <w:t>service</w:t>
      </w:r>
      <w:proofErr w:type="spellEnd"/>
      <w:r>
        <w:t xml:space="preserve"> CS000028, una vez obtenidos los datos y junto a tipo de requerimiento del cliente, se envía por medio del web </w:t>
      </w:r>
      <w:proofErr w:type="spellStart"/>
      <w:r>
        <w:t>service</w:t>
      </w:r>
      <w:proofErr w:type="spellEnd"/>
      <w:r>
        <w:t xml:space="preserve"> CS000154 para registrarlo. </w:t>
      </w:r>
    </w:p>
    <w:p w14:paraId="1B4CA47E" w14:textId="77777777" w:rsidR="00BF38AE" w:rsidRPr="00BF38AE" w:rsidRDefault="007C785B" w:rsidP="00BF38AE">
      <w:pPr>
        <w:keepNext/>
        <w:jc w:val="center"/>
        <w:rPr>
          <w:sz w:val="24"/>
        </w:rPr>
      </w:pPr>
      <w:r w:rsidRPr="00BF38AE">
        <w:rPr>
          <w:noProof/>
          <w:sz w:val="24"/>
          <w:lang w:val="es-CL" w:eastAsia="es-CL"/>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6F3A28B0" w:rsidR="00733337" w:rsidRPr="00BF38AE" w:rsidRDefault="00BF38AE" w:rsidP="00BF38AE">
      <w:pPr>
        <w:pStyle w:val="Epgrafe"/>
        <w:jc w:val="center"/>
        <w:rPr>
          <w:color w:val="auto"/>
          <w:sz w:val="20"/>
        </w:rPr>
      </w:pPr>
      <w:r w:rsidRPr="00BF38AE">
        <w:rPr>
          <w:color w:val="auto"/>
          <w:sz w:val="20"/>
        </w:rPr>
        <w:t xml:space="preserve">Ilustración </w:t>
      </w:r>
      <w:r w:rsidR="000051DE">
        <w:rPr>
          <w:color w:val="auto"/>
          <w:sz w:val="20"/>
        </w:rPr>
        <w:fldChar w:fldCharType="begin"/>
      </w:r>
      <w:r w:rsidR="000051DE">
        <w:rPr>
          <w:color w:val="auto"/>
          <w:sz w:val="20"/>
        </w:rPr>
        <w:instrText xml:space="preserve"> STYLEREF 1 \s </w:instrText>
      </w:r>
      <w:r w:rsidR="000051DE">
        <w:rPr>
          <w:color w:val="auto"/>
          <w:sz w:val="20"/>
        </w:rPr>
        <w:fldChar w:fldCharType="separate"/>
      </w:r>
      <w:r w:rsidR="000051DE">
        <w:rPr>
          <w:noProof/>
          <w:color w:val="auto"/>
          <w:sz w:val="20"/>
        </w:rPr>
        <w:t>2</w:t>
      </w:r>
      <w:r w:rsidR="000051DE">
        <w:rPr>
          <w:color w:val="auto"/>
          <w:sz w:val="20"/>
        </w:rPr>
        <w:fldChar w:fldCharType="end"/>
      </w:r>
      <w:r w:rsidR="000051DE">
        <w:rPr>
          <w:color w:val="auto"/>
          <w:sz w:val="20"/>
        </w:rPr>
        <w:t>.</w:t>
      </w:r>
      <w:r w:rsidR="000051DE">
        <w:rPr>
          <w:color w:val="auto"/>
          <w:sz w:val="20"/>
        </w:rPr>
        <w:fldChar w:fldCharType="begin"/>
      </w:r>
      <w:r w:rsidR="000051DE">
        <w:rPr>
          <w:color w:val="auto"/>
          <w:sz w:val="20"/>
        </w:rPr>
        <w:instrText xml:space="preserve"> SEQ Ilustración \* ARABIC \s 1 </w:instrText>
      </w:r>
      <w:r w:rsidR="000051DE">
        <w:rPr>
          <w:color w:val="auto"/>
          <w:sz w:val="20"/>
        </w:rPr>
        <w:fldChar w:fldCharType="separate"/>
      </w:r>
      <w:r w:rsidR="000051DE">
        <w:rPr>
          <w:noProof/>
          <w:color w:val="auto"/>
          <w:sz w:val="20"/>
        </w:rPr>
        <w:t>17</w:t>
      </w:r>
      <w:r w:rsidR="000051DE">
        <w:rPr>
          <w:color w:val="auto"/>
          <w:sz w:val="20"/>
        </w:rPr>
        <w:fldChar w:fldCharType="end"/>
      </w:r>
      <w:r w:rsidRPr="00BF38AE">
        <w:rPr>
          <w:color w:val="auto"/>
          <w:sz w:val="20"/>
        </w:rPr>
        <w:t>: Uso de Servicio para Contacto</w:t>
      </w:r>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Diagnóstico de los procesos</w:t>
      </w:r>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Identificación de Problemas</w:t>
      </w:r>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w:t>
      </w:r>
      <w:proofErr w:type="spellStart"/>
      <w:r w:rsidR="0009561A">
        <w:t>services</w:t>
      </w:r>
      <w:proofErr w:type="spellEnd"/>
      <w:r w:rsidR="0009561A">
        <w:t xml:space="preserve">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Medición de los Procesos</w:t>
      </w:r>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Propuesta de ajuste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Desarrollo a través de la </w:t>
      </w:r>
      <w:r w:rsidR="00361057">
        <w:rPr>
          <w:lang w:eastAsia="es-ES"/>
        </w:rPr>
        <w:t>M</w:t>
      </w:r>
      <w:r>
        <w:rPr>
          <w:lang w:eastAsia="es-ES"/>
        </w:rPr>
        <w:t xml:space="preserve">etodología </w:t>
      </w:r>
      <w:r w:rsidR="00244715">
        <w:rPr>
          <w:lang w:eastAsia="es-ES"/>
        </w:rPr>
        <w:t>Cascada – Banco de Chile</w:t>
      </w:r>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val="es-CL" w:eastAsia="es-CL"/>
        </w:rPr>
        <w:drawing>
          <wp:inline distT="0" distB="0" distL="0" distR="0" wp14:anchorId="51AD3A2D" wp14:editId="56FBF91B">
            <wp:extent cx="5601335" cy="3533140"/>
            <wp:effectExtent l="0" t="0" r="1841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F9BCE14" w14:textId="4D91775C" w:rsidR="0016092C" w:rsidRPr="000051DE" w:rsidRDefault="000051DE" w:rsidP="000051DE">
      <w:pPr>
        <w:pStyle w:val="Epgrafe"/>
        <w:jc w:val="center"/>
        <w:rPr>
          <w:color w:val="auto"/>
          <w:sz w:val="20"/>
          <w:lang w:eastAsia="es-ES"/>
        </w:rPr>
      </w:pPr>
      <w:bookmarkStart w:id="5" w:name="_Ref414527993"/>
      <w:r w:rsidRPr="000051DE">
        <w:rPr>
          <w:color w:val="auto"/>
          <w:sz w:val="20"/>
        </w:rPr>
        <w:t xml:space="preserve">Ilustración </w:t>
      </w:r>
      <w:r w:rsidRPr="000051DE">
        <w:rPr>
          <w:color w:val="auto"/>
          <w:sz w:val="20"/>
        </w:rPr>
        <w:fldChar w:fldCharType="begin"/>
      </w:r>
      <w:r w:rsidRPr="000051DE">
        <w:rPr>
          <w:color w:val="auto"/>
          <w:sz w:val="20"/>
        </w:rPr>
        <w:instrText xml:space="preserve"> STYLEREF 1 \s </w:instrText>
      </w:r>
      <w:r w:rsidRPr="000051DE">
        <w:rPr>
          <w:color w:val="auto"/>
          <w:sz w:val="20"/>
        </w:rPr>
        <w:fldChar w:fldCharType="separate"/>
      </w:r>
      <w:r w:rsidRPr="000051DE">
        <w:rPr>
          <w:noProof/>
          <w:color w:val="auto"/>
          <w:sz w:val="20"/>
        </w:rPr>
        <w:t>2</w:t>
      </w:r>
      <w:r w:rsidRPr="000051DE">
        <w:rPr>
          <w:color w:val="auto"/>
          <w:sz w:val="20"/>
        </w:rPr>
        <w:fldChar w:fldCharType="end"/>
      </w:r>
      <w:r w:rsidRPr="000051DE">
        <w:rPr>
          <w:color w:val="auto"/>
          <w:sz w:val="20"/>
        </w:rPr>
        <w:t>.</w:t>
      </w:r>
      <w:r w:rsidRPr="000051DE">
        <w:rPr>
          <w:color w:val="auto"/>
          <w:sz w:val="20"/>
        </w:rPr>
        <w:fldChar w:fldCharType="begin"/>
      </w:r>
      <w:r w:rsidRPr="000051DE">
        <w:rPr>
          <w:color w:val="auto"/>
          <w:sz w:val="20"/>
        </w:rPr>
        <w:instrText xml:space="preserve"> SEQ Ilustración \* ARABIC \s 1 </w:instrText>
      </w:r>
      <w:r w:rsidRPr="000051DE">
        <w:rPr>
          <w:color w:val="auto"/>
          <w:sz w:val="20"/>
        </w:rPr>
        <w:fldChar w:fldCharType="separate"/>
      </w:r>
      <w:r w:rsidRPr="000051DE">
        <w:rPr>
          <w:noProof/>
          <w:color w:val="auto"/>
          <w:sz w:val="20"/>
        </w:rPr>
        <w:t>18</w:t>
      </w:r>
      <w:r w:rsidRPr="000051DE">
        <w:rPr>
          <w:color w:val="auto"/>
          <w:sz w:val="20"/>
        </w:rPr>
        <w:fldChar w:fldCharType="end"/>
      </w:r>
      <w:bookmarkEnd w:id="5"/>
      <w:r w:rsidRPr="000051DE">
        <w:rPr>
          <w:color w:val="auto"/>
          <w:sz w:val="20"/>
        </w:rPr>
        <w:t>: Metodología Cascada - Banco de Chile</w:t>
      </w:r>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Calendarizaci</w:t>
      </w:r>
      <w:r w:rsidR="003D7F4F">
        <w:rPr>
          <w:lang w:eastAsia="es-ES"/>
        </w:rPr>
        <w:t>ón del Desarrollo</w:t>
      </w:r>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w:instrText>
      </w:r>
      <w:r w:rsidR="00692CA6" w:rsidRP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w:instrText>
      </w:r>
      <w:r w:rsidR="00692CA6" w:rsidRP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proofErr w:type="spellStart"/>
            <w:r>
              <w:t>May</w:t>
            </w:r>
            <w:proofErr w:type="spellEnd"/>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proofErr w:type="spellStart"/>
            <w:r>
              <w:t>Ago</w:t>
            </w:r>
            <w:proofErr w:type="spellEnd"/>
          </w:p>
        </w:tc>
        <w:tc>
          <w:tcPr>
            <w:tcW w:w="708" w:type="dxa"/>
            <w:gridSpan w:val="2"/>
            <w:vAlign w:val="center"/>
          </w:tcPr>
          <w:p w14:paraId="30D8E589" w14:textId="2558C994" w:rsidR="00EF5C55" w:rsidRDefault="00EF5C55" w:rsidP="00B863F8">
            <w:proofErr w:type="spellStart"/>
            <w:r>
              <w:t>Sep</w:t>
            </w:r>
            <w:proofErr w:type="spellEnd"/>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Epgrafe"/>
        <w:jc w:val="center"/>
        <w:rPr>
          <w:color w:val="auto"/>
          <w:sz w:val="20"/>
        </w:rPr>
      </w:pPr>
      <w:bookmarkStart w:id="6" w:name="_Ref41452757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
      <w:r w:rsidRPr="00692CA6">
        <w:rPr>
          <w:color w:val="auto"/>
          <w:sz w:val="20"/>
        </w:rPr>
        <w:t>: Carta Gantt, parte 1</w:t>
      </w:r>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proofErr w:type="spellStart"/>
            <w:r>
              <w:t>May</w:t>
            </w:r>
            <w:proofErr w:type="spellEnd"/>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proofErr w:type="spellStart"/>
            <w:r>
              <w:t>Ago</w:t>
            </w:r>
            <w:proofErr w:type="spellEnd"/>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Epgrafe"/>
        <w:jc w:val="center"/>
        <w:rPr>
          <w:color w:val="auto"/>
          <w:sz w:val="20"/>
        </w:rPr>
      </w:pPr>
      <w:bookmarkStart w:id="7" w:name="_Ref414527671"/>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7"/>
      <w:r w:rsidRPr="00692CA6">
        <w:rPr>
          <w:color w:val="auto"/>
          <w:sz w:val="20"/>
        </w:rPr>
        <w:t>: Carta Gantt, parte 2</w:t>
      </w:r>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Valorización de la Propuesta</w:t>
      </w:r>
    </w:p>
    <w:p w14:paraId="76C57474" w14:textId="1CD9744D" w:rsidR="001814C8" w:rsidRDefault="001814C8">
      <w:pPr>
        <w:spacing w:line="276" w:lineRule="auto"/>
        <w:jc w:val="left"/>
      </w:pPr>
    </w:p>
    <w:p w14:paraId="4A6A7575" w14:textId="100A5111" w:rsidR="00186351" w:rsidRDefault="00186351" w:rsidP="00731055">
      <w:r>
        <w:t xml:space="preserve">La valorización de la propuesta se divide en 2 grandes costos, el costo del proyecto (compra de producto, desarrollo, hardware y otros) y los costos internos y de mantención (instalaciones ambientes QA, </w:t>
      </w:r>
      <w:proofErr w:type="spellStart"/>
      <w:r>
        <w:t>testing</w:t>
      </w:r>
      <w:proofErr w:type="spellEnd"/>
      <w:r>
        <w:t>,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sidRPr="00692CA6">
        <w:rPr>
          <w:sz w:val="24"/>
        </w:rPr>
      </w:r>
      <w:r w:rsidR="00692CA6">
        <w:rPr>
          <w:sz w:val="24"/>
        </w:rPr>
        <w:instrText xml:space="preserve"> \* MERGEFORMAT </w:instrText>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xml:space="preserve">: Producto licenciado a comprar. SAP ofrece su producto móvil SAP MOBILISER, esta es una herramienta de </w:t>
      </w:r>
      <w:proofErr w:type="spellStart"/>
      <w:r>
        <w:t>mobile</w:t>
      </w:r>
      <w:proofErr w:type="spellEnd"/>
      <w:r>
        <w:t xml:space="preserve"> </w:t>
      </w:r>
      <w:proofErr w:type="spellStart"/>
      <w:r>
        <w:t>banking</w:t>
      </w:r>
      <w:proofErr w:type="spellEnd"/>
      <w:r>
        <w:t xml:space="preserve"> que se debe personalizar según estime el banco.</w:t>
      </w:r>
    </w:p>
    <w:p w14:paraId="30A025F8" w14:textId="1807E24D" w:rsidR="00186351" w:rsidRDefault="00186351" w:rsidP="007569BD">
      <w:pPr>
        <w:pStyle w:val="Prrafodelista"/>
        <w:numPr>
          <w:ilvl w:val="0"/>
          <w:numId w:val="4"/>
        </w:numPr>
      </w:pPr>
      <w:r w:rsidRPr="00731055">
        <w:rPr>
          <w:b/>
        </w:rPr>
        <w:t>Hardware</w:t>
      </w:r>
      <w:r>
        <w:t xml:space="preserve">: Maquinas donde se instalará el producto, ya sea tanto en ambiente de producción como en ambientes de </w:t>
      </w:r>
      <w:proofErr w:type="spellStart"/>
      <w:r>
        <w:t>testing</w:t>
      </w:r>
      <w:proofErr w:type="spellEnd"/>
      <w:r>
        <w:t xml:space="preserve">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Epgrafe"/>
        <w:jc w:val="center"/>
        <w:rPr>
          <w:color w:val="auto"/>
          <w:sz w:val="20"/>
        </w:rPr>
      </w:pPr>
      <w:bookmarkStart w:id="8" w:name="_Ref41452763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8"/>
      <w:r w:rsidRPr="00731055">
        <w:rPr>
          <w:color w:val="auto"/>
          <w:sz w:val="20"/>
        </w:rPr>
        <w:t>: Costos del Proyecto</w:t>
      </w:r>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xml:space="preserve">: Costos de </w:t>
      </w:r>
      <w:proofErr w:type="spellStart"/>
      <w:r>
        <w:t>testing</w:t>
      </w:r>
      <w:proofErr w:type="spellEnd"/>
      <w:r>
        <w:t xml:space="preserve">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Ind w:w="55" w:type="dxa"/>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Epgrafe"/>
        <w:jc w:val="center"/>
        <w:rPr>
          <w:color w:val="auto"/>
          <w:sz w:val="20"/>
        </w:rPr>
      </w:pPr>
      <w:bookmarkStart w:id="9" w:name="_Ref414527542"/>
      <w:bookmarkStart w:id="10" w:name="_Ref414527616"/>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10"/>
      <w:r w:rsidRPr="00731055">
        <w:rPr>
          <w:color w:val="auto"/>
          <w:sz w:val="20"/>
        </w:rPr>
        <w:t>: Costos Internos y Mantención</w:t>
      </w:r>
      <w:bookmarkEnd w:id="9"/>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Ind w:w="55" w:type="dxa"/>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Epgrafe"/>
        <w:jc w:val="center"/>
        <w:rPr>
          <w:color w:val="auto"/>
          <w:sz w:val="20"/>
        </w:rPr>
      </w:pPr>
      <w:bookmarkStart w:id="11" w:name="_Ref414527704"/>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11"/>
      <w:r w:rsidRPr="00731055">
        <w:rPr>
          <w:color w:val="auto"/>
          <w:sz w:val="20"/>
        </w:rPr>
        <w:t>: Costos Totales</w:t>
      </w:r>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Impacto de la Propuesta</w:t>
      </w:r>
    </w:p>
    <w:p w14:paraId="051C04CD" w14:textId="77777777" w:rsidR="004F05BE" w:rsidRDefault="004F05BE">
      <w:pPr>
        <w:spacing w:line="276" w:lineRule="auto"/>
        <w:jc w:val="left"/>
      </w:pPr>
    </w:p>
    <w:p w14:paraId="1EF0D636" w14:textId="77777777" w:rsidR="004F05BE" w:rsidRDefault="004F05BE">
      <w:pPr>
        <w:spacing w:line="276" w:lineRule="auto"/>
        <w:jc w:val="left"/>
      </w:pP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r>
        <w:lastRenderedPageBreak/>
        <w:t>Metodología</w:t>
      </w:r>
    </w:p>
    <w:p w14:paraId="7976B74D" w14:textId="77777777" w:rsidR="000051DE" w:rsidRDefault="000051DE" w:rsidP="000051DE"/>
    <w:p w14:paraId="1D335F39" w14:textId="131340D5" w:rsidR="005535CE" w:rsidRDefault="000051DE" w:rsidP="000051DE">
      <w:r>
        <w:t>El Banco de Chile trabaja con la metodología Cascada</w:t>
      </w:r>
      <w:r w:rsidR="00692CA6">
        <w:t xml:space="preserve">, descrito en la </w:t>
      </w:r>
      <w:r w:rsidR="00692CA6" w:rsidRPr="00692CA6">
        <w:rPr>
          <w:sz w:val="24"/>
        </w:rPr>
        <w:fldChar w:fldCharType="begin"/>
      </w:r>
      <w:r w:rsidR="00692CA6" w:rsidRPr="00692CA6">
        <w:rPr>
          <w:sz w:val="24"/>
        </w:rPr>
        <w:instrText xml:space="preserve"> REF _Ref414527993 \h </w:instrText>
      </w:r>
      <w:r w:rsidR="00692CA6" w:rsidRPr="00692CA6">
        <w:rPr>
          <w:sz w:val="24"/>
        </w:rPr>
      </w:r>
      <w:r w:rsidR="00692CA6">
        <w:rPr>
          <w:sz w:val="24"/>
        </w:rPr>
        <w:instrText xml:space="preserve"> \* MERGEFORMAT </w:instrText>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Modelo de Negocio</w:t>
      </w:r>
    </w:p>
    <w:p w14:paraId="3A4BDCB9" w14:textId="77777777" w:rsidR="00692CA6" w:rsidRDefault="00692CA6" w:rsidP="00692CA6"/>
    <w:p w14:paraId="00E5126E" w14:textId="7ECB8DBA"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p>
    <w:p w14:paraId="6F00B0F8" w14:textId="77777777" w:rsidR="00000000" w:rsidRPr="006C0FC7" w:rsidRDefault="007569BD" w:rsidP="007569BD">
      <w:pPr>
        <w:pStyle w:val="Prrafodelista"/>
        <w:numPr>
          <w:ilvl w:val="0"/>
          <w:numId w:val="6"/>
        </w:numPr>
        <w:rPr>
          <w:lang w:val="es-CL"/>
        </w:rPr>
      </w:pPr>
      <w:r w:rsidRPr="006C0FC7">
        <w:rPr>
          <w:lang w:val="es-CL"/>
        </w:rPr>
        <w:t xml:space="preserve">Modelamiento </w:t>
      </w:r>
      <w:r w:rsidRPr="006C0FC7">
        <w:rPr>
          <w:lang w:val="es-CL"/>
        </w:rPr>
        <w:t>de los procesos de Negocio (Notación BPMN o UML)</w:t>
      </w:r>
    </w:p>
    <w:p w14:paraId="0891FDFA" w14:textId="4B704112" w:rsidR="00000000" w:rsidRPr="006C0FC7" w:rsidRDefault="00F854DF" w:rsidP="007569BD">
      <w:pPr>
        <w:pStyle w:val="Prrafodelista"/>
        <w:numPr>
          <w:ilvl w:val="1"/>
          <w:numId w:val="6"/>
        </w:numPr>
        <w:rPr>
          <w:lang w:val="es-CL"/>
        </w:rPr>
      </w:pPr>
      <w:r>
        <w:rPr>
          <w:lang w:val="es-CL"/>
        </w:rPr>
        <w:t xml:space="preserve">Diagrama As </w:t>
      </w:r>
      <w:proofErr w:type="spellStart"/>
      <w:r>
        <w:rPr>
          <w:lang w:val="es-CL"/>
        </w:rPr>
        <w:t>Is</w:t>
      </w:r>
      <w:proofErr w:type="spellEnd"/>
      <w:r>
        <w:rPr>
          <w:lang w:val="es-CL"/>
        </w:rPr>
        <w:t xml:space="preserve"> </w:t>
      </w:r>
      <w:r w:rsidR="007569BD" w:rsidRPr="006C0FC7">
        <w:rPr>
          <w:lang w:val="es-CL"/>
        </w:rPr>
        <w:t>(C</w:t>
      </w:r>
      <w:r w:rsidR="006C0FC7">
        <w:rPr>
          <w:lang w:val="es-CL"/>
        </w:rPr>
        <w:t>ó</w:t>
      </w:r>
      <w:r w:rsidR="007569BD" w:rsidRPr="006C0FC7">
        <w:rPr>
          <w:lang w:val="es-CL"/>
        </w:rPr>
        <w:t>mo se hace hoy)</w:t>
      </w:r>
    </w:p>
    <w:p w14:paraId="63C923C7" w14:textId="77777777" w:rsidR="00000000"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000000"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482ACF7E" w14:textId="77777777" w:rsidR="00000000" w:rsidRPr="006C0FC7" w:rsidRDefault="007569BD" w:rsidP="007569BD">
      <w:pPr>
        <w:pStyle w:val="Prrafodelista"/>
        <w:numPr>
          <w:ilvl w:val="0"/>
          <w:numId w:val="6"/>
        </w:numPr>
        <w:rPr>
          <w:lang w:val="es-CL"/>
        </w:rPr>
      </w:pPr>
      <w:r w:rsidRPr="006C0FC7">
        <w:rPr>
          <w:lang w:val="es-CL"/>
        </w:rPr>
        <w:t xml:space="preserve">Justificación </w:t>
      </w:r>
      <w:r w:rsidRPr="006C0FC7">
        <w:rPr>
          <w:lang w:val="es-CL"/>
        </w:rPr>
        <w:t>del Proyecto en función del Mejoramiento del Proceso y el aporte de valor a los planes estratégicos del banco.</w:t>
      </w:r>
    </w:p>
    <w:p w14:paraId="2D66E8B2" w14:textId="77777777" w:rsidR="00000000"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000000"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000000" w:rsidRPr="006C0FC7" w:rsidRDefault="007569BD" w:rsidP="007569BD">
      <w:pPr>
        <w:pStyle w:val="Prrafodelista"/>
        <w:numPr>
          <w:ilvl w:val="1"/>
          <w:numId w:val="6"/>
        </w:numPr>
        <w:rPr>
          <w:lang w:val="es-CL"/>
        </w:rPr>
      </w:pPr>
      <w:r w:rsidRPr="006C0FC7">
        <w:rPr>
          <w:lang w:val="es-CL"/>
        </w:rPr>
        <w:t>Usuarios</w:t>
      </w:r>
    </w:p>
    <w:p w14:paraId="2674CCA6" w14:textId="77777777" w:rsidR="00000000" w:rsidRPr="006C0FC7" w:rsidRDefault="007569BD" w:rsidP="007569BD">
      <w:pPr>
        <w:pStyle w:val="Prrafodelista"/>
        <w:numPr>
          <w:ilvl w:val="1"/>
          <w:numId w:val="6"/>
        </w:numPr>
        <w:rPr>
          <w:lang w:val="es-CL"/>
        </w:rPr>
      </w:pPr>
      <w:r w:rsidRPr="006C0FC7">
        <w:rPr>
          <w:lang w:val="es-CL"/>
        </w:rPr>
        <w:t>Gestores de Demanda</w:t>
      </w:r>
    </w:p>
    <w:p w14:paraId="69DBD1B9" w14:textId="77777777" w:rsidR="00000000" w:rsidRPr="006C0FC7" w:rsidRDefault="007569BD" w:rsidP="007569BD">
      <w:pPr>
        <w:pStyle w:val="Prrafodelista"/>
        <w:numPr>
          <w:ilvl w:val="1"/>
          <w:numId w:val="6"/>
        </w:numPr>
        <w:rPr>
          <w:lang w:val="es-CL"/>
        </w:rPr>
      </w:pPr>
      <w:r w:rsidRPr="006C0FC7">
        <w:rPr>
          <w:lang w:val="es-CL"/>
        </w:rPr>
        <w:t>Ingenieros de Pro</w:t>
      </w:r>
      <w:r w:rsidRPr="006C0FC7">
        <w:rPr>
          <w:lang w:val="es-CL"/>
        </w:rPr>
        <w:t>cesos</w:t>
      </w:r>
    </w:p>
    <w:p w14:paraId="13997499" w14:textId="1947BB67" w:rsidR="006C0FC7" w:rsidRDefault="007569BD" w:rsidP="007569BD">
      <w:pPr>
        <w:pStyle w:val="Prrafodelista"/>
        <w:numPr>
          <w:ilvl w:val="0"/>
          <w:numId w:val="6"/>
        </w:numPr>
        <w:rPr>
          <w:lang w:val="es-CL"/>
        </w:rPr>
      </w:pPr>
      <w:r w:rsidRPr="006C0FC7">
        <w:rPr>
          <w:lang w:val="es-CL"/>
        </w:rPr>
        <w:t xml:space="preserve">Se parte con actividades preliminares en la fase de inicio, para identificar problemas y sus soluciones y justificar el desarrollo del proyecto y se profundiza en el diseño para identificar actores, sus casos de uso y los requerimientos funcionales </w:t>
      </w:r>
      <w:r w:rsidRPr="006C0FC7">
        <w:rPr>
          <w:lang w:val="es-CL"/>
        </w:rPr>
        <w:t>y de desarrollo</w:t>
      </w:r>
      <w:r w:rsidR="006C0FC7">
        <w:rPr>
          <w:lang w:val="es-CL"/>
        </w:rPr>
        <w:t>.</w:t>
      </w:r>
    </w:p>
    <w:p w14:paraId="2B6B76FF" w14:textId="1C7BB782" w:rsidR="002D53F8" w:rsidRPr="002D53F8" w:rsidRDefault="00D42D64" w:rsidP="002D53F8">
      <w:pPr>
        <w:rPr>
          <w:lang w:val="es-CL"/>
        </w:rPr>
      </w:pPr>
      <w:r>
        <w:rPr>
          <w:noProof/>
          <w:lang w:val="es-CL" w:eastAsia="es-CL"/>
        </w:rPr>
        <w:lastRenderedPageBreak/>
        <w:drawing>
          <wp:inline distT="0" distB="0" distL="0" distR="0" wp14:anchorId="085A5DCD" wp14:editId="360C99F9">
            <wp:extent cx="5773420" cy="370649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3420" cy="3706495"/>
                    </a:xfrm>
                    <a:prstGeom prst="rect">
                      <a:avLst/>
                    </a:prstGeom>
                    <a:noFill/>
                  </pic:spPr>
                </pic:pic>
              </a:graphicData>
            </a:graphic>
          </wp:inline>
        </w:drawing>
      </w:r>
    </w:p>
    <w:p w14:paraId="111B35AB" w14:textId="36AA4D6F" w:rsidR="002D53F8" w:rsidRPr="002D53F8" w:rsidRDefault="002D53F8" w:rsidP="002D53F8">
      <w:pPr>
        <w:rPr>
          <w:lang w:val="es-CL"/>
        </w:rPr>
      </w:pPr>
    </w:p>
    <w:p w14:paraId="73365AFA" w14:textId="074D2102" w:rsidR="006C0FC7" w:rsidRDefault="006C0FC7" w:rsidP="006C0FC7">
      <w:pPr>
        <w:spacing w:line="276" w:lineRule="auto"/>
        <w:jc w:val="left"/>
        <w:rPr>
          <w:lang w:val="es-CL"/>
        </w:rPr>
      </w:pPr>
      <w:r>
        <w:rPr>
          <w:lang w:val="es-CL"/>
        </w:rPr>
        <w:br w:type="page"/>
      </w:r>
    </w:p>
    <w:p w14:paraId="5F26A326" w14:textId="0BA3D4EF" w:rsidR="006C0FC7" w:rsidRDefault="006C0FC7" w:rsidP="006C0FC7">
      <w:pPr>
        <w:pStyle w:val="Ttulo2"/>
        <w:rPr>
          <w:lang w:val="es-CL"/>
        </w:rPr>
      </w:pPr>
      <w:r>
        <w:rPr>
          <w:lang w:val="es-CL"/>
        </w:rPr>
        <w:lastRenderedPageBreak/>
        <w:t xml:space="preserve"> Requerimientos</w:t>
      </w:r>
    </w:p>
    <w:p w14:paraId="34F80AB1" w14:textId="77777777" w:rsidR="006C0FC7" w:rsidRDefault="006C0FC7" w:rsidP="006C0FC7">
      <w:pPr>
        <w:rPr>
          <w:lang w:val="es-CL"/>
        </w:rPr>
      </w:pPr>
    </w:p>
    <w:p w14:paraId="01ABD7F1" w14:textId="3B555384"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Pr>
          <w:lang w:val="es-CL"/>
        </w:rPr>
        <w:t>ca</w:t>
      </w:r>
      <w:r w:rsidRPr="006C0FC7">
        <w:rPr>
          <w:lang w:val="es-CL"/>
        </w:rPr>
        <w:t xml:space="preserve">sos de </w:t>
      </w:r>
      <w:r>
        <w:rPr>
          <w:lang w:val="es-CL"/>
        </w:rPr>
        <w:t>u</w:t>
      </w:r>
      <w:r w:rsidRPr="006C0FC7">
        <w:rPr>
          <w:lang w:val="es-CL"/>
        </w:rPr>
        <w:t>so</w:t>
      </w:r>
    </w:p>
    <w:p w14:paraId="3887F52B" w14:textId="240E65DE" w:rsidR="00000000"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000000"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000000" w:rsidRPr="006C0FC7" w:rsidRDefault="006C0FC7" w:rsidP="007569BD">
      <w:pPr>
        <w:pStyle w:val="Prrafodelista"/>
        <w:numPr>
          <w:ilvl w:val="1"/>
          <w:numId w:val="7"/>
        </w:numPr>
        <w:rPr>
          <w:lang w:val="es-CL"/>
        </w:rPr>
      </w:pPr>
      <w:r>
        <w:rPr>
          <w:lang w:val="es-CL"/>
        </w:rPr>
        <w:t>Identificación de Actores.</w:t>
      </w:r>
    </w:p>
    <w:p w14:paraId="14D000C6" w14:textId="79AE011D" w:rsidR="00000000" w:rsidRPr="006C0FC7" w:rsidRDefault="007569BD" w:rsidP="007569BD">
      <w:pPr>
        <w:pStyle w:val="Prrafodelista"/>
        <w:numPr>
          <w:ilvl w:val="1"/>
          <w:numId w:val="7"/>
        </w:numPr>
        <w:rPr>
          <w:lang w:val="es-CL"/>
        </w:rPr>
      </w:pPr>
      <w:r w:rsidRPr="006C0FC7">
        <w:rPr>
          <w:lang w:val="es-CL"/>
        </w:rPr>
        <w:t>Identificació</w:t>
      </w:r>
      <w:r w:rsidRPr="006C0FC7">
        <w:rPr>
          <w:lang w:val="es-CL"/>
        </w:rPr>
        <w:t>n de Casos de Uso</w:t>
      </w:r>
      <w:r w:rsidR="006C0FC7">
        <w:rPr>
          <w:lang w:val="es-CL"/>
        </w:rPr>
        <w:t>.</w:t>
      </w:r>
    </w:p>
    <w:p w14:paraId="0ABA70DE" w14:textId="77777777" w:rsidR="00000000"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000000" w:rsidRPr="006C0FC7" w:rsidRDefault="007569BD" w:rsidP="007569BD">
      <w:pPr>
        <w:pStyle w:val="Prrafodelista"/>
        <w:numPr>
          <w:ilvl w:val="1"/>
          <w:numId w:val="7"/>
        </w:numPr>
        <w:rPr>
          <w:lang w:val="es-CL"/>
        </w:rPr>
      </w:pPr>
      <w:r w:rsidRPr="006C0FC7">
        <w:rPr>
          <w:lang w:val="es-CL"/>
        </w:rPr>
        <w:t>Estructurar el modelo de casos de uso.</w:t>
      </w:r>
    </w:p>
    <w:p w14:paraId="6F479E0D" w14:textId="598FA461" w:rsidR="00000000"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C0FC7">
        <w:rPr>
          <w:lang w:val="es-CL"/>
        </w:rPr>
        <w:t>:</w:t>
      </w:r>
    </w:p>
    <w:p w14:paraId="298757E1" w14:textId="236DAA80" w:rsidR="00000000" w:rsidRPr="006C0FC7" w:rsidRDefault="007569BD" w:rsidP="007569BD">
      <w:pPr>
        <w:pStyle w:val="Prrafodelista"/>
        <w:numPr>
          <w:ilvl w:val="1"/>
          <w:numId w:val="7"/>
        </w:numPr>
        <w:rPr>
          <w:lang w:val="es-CL"/>
        </w:rPr>
      </w:pPr>
      <w:r w:rsidRPr="006C0FC7">
        <w:rPr>
          <w:lang w:val="es-CL"/>
        </w:rPr>
        <w:t>Diagramas de Caso de Uso</w:t>
      </w:r>
      <w:r w:rsidR="006C0FC7">
        <w:rPr>
          <w:lang w:val="es-CL"/>
        </w:rPr>
        <w:t>.</w:t>
      </w:r>
    </w:p>
    <w:p w14:paraId="48430FA8" w14:textId="4132B8CE" w:rsidR="00000000" w:rsidRPr="006C0FC7" w:rsidRDefault="007569BD" w:rsidP="007569BD">
      <w:pPr>
        <w:pStyle w:val="Prrafodelista"/>
        <w:numPr>
          <w:ilvl w:val="1"/>
          <w:numId w:val="7"/>
        </w:numPr>
        <w:rPr>
          <w:lang w:val="es-CL"/>
        </w:rPr>
      </w:pPr>
      <w:r w:rsidRPr="006C0FC7">
        <w:rPr>
          <w:lang w:val="es-CL"/>
        </w:rPr>
        <w:t>Semántica del Caso de Uso</w:t>
      </w:r>
      <w:r w:rsidR="006C0FC7">
        <w:rPr>
          <w:lang w:val="es-CL"/>
        </w:rPr>
        <w:t>.</w:t>
      </w:r>
    </w:p>
    <w:p w14:paraId="4FBC6D5B" w14:textId="51E89B8A" w:rsidR="00000000"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000000" w:rsidRPr="006C0FC7" w:rsidRDefault="007569BD" w:rsidP="007569BD">
      <w:pPr>
        <w:pStyle w:val="Prrafodelista"/>
        <w:numPr>
          <w:ilvl w:val="1"/>
          <w:numId w:val="7"/>
        </w:numPr>
        <w:rPr>
          <w:lang w:val="es-CL"/>
        </w:rPr>
      </w:pPr>
      <w:r w:rsidRPr="006C0FC7">
        <w:rPr>
          <w:lang w:val="es-CL"/>
        </w:rPr>
        <w:t>Requerimientos</w:t>
      </w:r>
      <w:r w:rsidRPr="006C0FC7">
        <w:rPr>
          <w:lang w:val="es-CL"/>
        </w:rPr>
        <w:t xml:space="preserve"> no Funcionales por Caso de Uso</w:t>
      </w:r>
      <w:r w:rsidR="006C0FC7">
        <w:rPr>
          <w:lang w:val="es-CL"/>
        </w:rPr>
        <w:t>.</w:t>
      </w:r>
    </w:p>
    <w:p w14:paraId="6F3BCC38" w14:textId="77777777" w:rsidR="00000000" w:rsidRPr="006C0FC7" w:rsidRDefault="007569BD" w:rsidP="007569BD">
      <w:pPr>
        <w:pStyle w:val="Prrafodelista"/>
        <w:numPr>
          <w:ilvl w:val="1"/>
          <w:numId w:val="7"/>
        </w:numPr>
        <w:rPr>
          <w:lang w:val="es-CL"/>
        </w:rPr>
      </w:pPr>
      <w:r w:rsidRPr="006C0FC7">
        <w:rPr>
          <w:lang w:val="es-CL"/>
        </w:rPr>
        <w:t>Reglas por Casos de Uso: (Acceso, Navegación, Validación, Integración, reglas de negocio).</w:t>
      </w:r>
    </w:p>
    <w:p w14:paraId="64168317" w14:textId="2032D7DB" w:rsidR="00000000" w:rsidRDefault="007569BD" w:rsidP="007569BD">
      <w:pPr>
        <w:pStyle w:val="Prrafodelista"/>
        <w:numPr>
          <w:ilvl w:val="1"/>
          <w:numId w:val="7"/>
        </w:numPr>
        <w:rPr>
          <w:lang w:val="es-CL"/>
        </w:rPr>
      </w:pPr>
      <w:r w:rsidRPr="006C0FC7">
        <w:rPr>
          <w:lang w:val="es-CL"/>
        </w:rPr>
        <w:t>Maqueta Visual del Caso de Uso (Cuando Corresponda)</w:t>
      </w:r>
      <w:r w:rsidR="006C0FC7">
        <w:rPr>
          <w:lang w:val="es-CL"/>
        </w:rPr>
        <w:t>.</w:t>
      </w:r>
    </w:p>
    <w:p w14:paraId="513BA5BB" w14:textId="77777777" w:rsidR="00D42D64" w:rsidRPr="00D42D64" w:rsidRDefault="00D42D64" w:rsidP="00D42D64">
      <w:pPr>
        <w:rPr>
          <w:lang w:val="es-CL"/>
        </w:rPr>
      </w:pPr>
    </w:p>
    <w:p w14:paraId="723C3B66" w14:textId="29762C59" w:rsidR="00295EFE" w:rsidRDefault="00295EFE">
      <w:pPr>
        <w:spacing w:line="276" w:lineRule="auto"/>
        <w:jc w:val="left"/>
        <w:rPr>
          <w:lang w:val="es-CL"/>
        </w:rPr>
      </w:pPr>
      <w:r>
        <w:rPr>
          <w:lang w:val="es-CL"/>
        </w:rPr>
        <w:br w:type="page"/>
      </w:r>
      <w:r w:rsidR="00D42D64">
        <w:rPr>
          <w:noProof/>
          <w:lang w:val="es-CL" w:eastAsia="es-CL"/>
        </w:rPr>
        <w:lastRenderedPageBreak/>
        <w:drawing>
          <wp:inline distT="0" distB="0" distL="0" distR="0" wp14:anchorId="15F5C89F" wp14:editId="2BE71241">
            <wp:extent cx="6047740" cy="4352925"/>
            <wp:effectExtent l="0" t="0" r="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7740" cy="4352925"/>
                    </a:xfrm>
                    <a:prstGeom prst="rect">
                      <a:avLst/>
                    </a:prstGeom>
                    <a:noFill/>
                  </pic:spPr>
                </pic:pic>
              </a:graphicData>
            </a:graphic>
          </wp:inline>
        </w:drawing>
      </w:r>
    </w:p>
    <w:p w14:paraId="26666315" w14:textId="6CFD8227" w:rsidR="00295EFE" w:rsidRDefault="00295EFE" w:rsidP="00295EFE">
      <w:pPr>
        <w:pStyle w:val="Ttulo2"/>
        <w:rPr>
          <w:lang w:val="es-CL"/>
        </w:rPr>
      </w:pPr>
      <w:r>
        <w:rPr>
          <w:lang w:val="es-CL"/>
        </w:rPr>
        <w:t xml:space="preserve"> Análisis y Diseño</w:t>
      </w:r>
    </w:p>
    <w:p w14:paraId="6A03EE1C" w14:textId="77777777" w:rsidR="00295EFE" w:rsidRDefault="00295EFE" w:rsidP="00295EFE">
      <w:pPr>
        <w:rPr>
          <w:lang w:val="es-CL"/>
        </w:rPr>
      </w:pPr>
    </w:p>
    <w:p w14:paraId="1710057B" w14:textId="3B8324DF"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AE13B3" w:rsidRPr="00295EFE">
        <w:rPr>
          <w:lang w:val="es-CL"/>
        </w:rPr>
        <w:t>las componentes necesarias</w:t>
      </w:r>
      <w:r w:rsidRPr="00295EFE">
        <w:rPr>
          <w:lang w:val="es-CL"/>
        </w:rPr>
        <w:t xml:space="preserve"> de desarrollar</w:t>
      </w:r>
      <w:r w:rsidR="00AE13B3">
        <w:rPr>
          <w:lang w:val="es-CL"/>
        </w:rPr>
        <w:t xml:space="preserve"> </w:t>
      </w:r>
      <w:r w:rsidRPr="00295EFE">
        <w:rPr>
          <w:lang w:val="es-CL"/>
        </w:rPr>
        <w:t>y se generan los requerimientos de desarrollo.</w:t>
      </w:r>
    </w:p>
    <w:p w14:paraId="5CAF109B" w14:textId="43B79220" w:rsidR="00000000" w:rsidRPr="00295EFE" w:rsidRDefault="007569BD" w:rsidP="007569BD">
      <w:pPr>
        <w:pStyle w:val="Prrafodelista"/>
        <w:numPr>
          <w:ilvl w:val="0"/>
          <w:numId w:val="8"/>
        </w:numPr>
        <w:rPr>
          <w:lang w:val="es-CL"/>
        </w:rPr>
      </w:pPr>
      <w:r w:rsidRPr="00295EFE">
        <w:rPr>
          <w:lang w:val="es-CL"/>
        </w:rPr>
        <w:t>Maqueta Visual por Caso de Uso (Si no se hizo antes)</w:t>
      </w:r>
      <w:r w:rsidR="00F854DF">
        <w:rPr>
          <w:lang w:val="es-CL"/>
        </w:rPr>
        <w:t>.</w:t>
      </w:r>
    </w:p>
    <w:p w14:paraId="431CEABE" w14:textId="77777777" w:rsidR="00000000" w:rsidRPr="00295EFE" w:rsidRDefault="007569BD" w:rsidP="007569BD">
      <w:pPr>
        <w:pStyle w:val="Prrafodelista"/>
        <w:numPr>
          <w:ilvl w:val="0"/>
          <w:numId w:val="8"/>
        </w:numPr>
        <w:rPr>
          <w:lang w:val="es-CL"/>
        </w:rPr>
      </w:pPr>
      <w:r w:rsidRPr="00295EFE">
        <w:rPr>
          <w:lang w:val="es-CL"/>
        </w:rPr>
        <w:t>Diagramas de Secuencia por Casos de Uso.</w:t>
      </w:r>
    </w:p>
    <w:p w14:paraId="47664C19" w14:textId="746DA9B1" w:rsidR="00000000" w:rsidRPr="00295EFE" w:rsidRDefault="007569BD" w:rsidP="007569BD">
      <w:pPr>
        <w:pStyle w:val="Prrafodelista"/>
        <w:numPr>
          <w:ilvl w:val="0"/>
          <w:numId w:val="8"/>
        </w:numPr>
        <w:rPr>
          <w:lang w:val="es-CL"/>
        </w:rPr>
      </w:pPr>
      <w:r w:rsidRPr="00295EFE">
        <w:rPr>
          <w:lang w:val="es-CL"/>
        </w:rPr>
        <w:t xml:space="preserve">Derivar </w:t>
      </w:r>
      <w:proofErr w:type="gramStart"/>
      <w:r w:rsidRPr="00295EFE">
        <w:rPr>
          <w:lang w:val="es-CL"/>
        </w:rPr>
        <w:t>el</w:t>
      </w:r>
      <w:proofErr w:type="gramEnd"/>
      <w:r w:rsidRPr="00295EFE">
        <w:rPr>
          <w:lang w:val="es-CL"/>
        </w:rPr>
        <w:t xml:space="preserve"> Diagramas de Clases</w:t>
      </w:r>
      <w:r w:rsidR="00F854DF">
        <w:rPr>
          <w:lang w:val="es-CL"/>
        </w:rPr>
        <w:t>.</w:t>
      </w:r>
    </w:p>
    <w:p w14:paraId="3A822317" w14:textId="77777777" w:rsidR="00000000" w:rsidRPr="00295EFE" w:rsidRDefault="007569BD" w:rsidP="007569BD">
      <w:pPr>
        <w:pStyle w:val="Prrafodelista"/>
        <w:numPr>
          <w:ilvl w:val="0"/>
          <w:numId w:val="8"/>
        </w:numPr>
        <w:rPr>
          <w:lang w:val="es-CL"/>
        </w:rPr>
      </w:pPr>
      <w:r w:rsidRPr="00295EFE">
        <w:rPr>
          <w:lang w:val="es-CL"/>
        </w:rPr>
        <w:t>Deriva</w:t>
      </w:r>
      <w:r w:rsidRPr="00295EFE">
        <w:rPr>
          <w:lang w:val="es-CL"/>
        </w:rPr>
        <w:t>r el Modelo de Datos o Validar el existente (cuando corresponda).</w:t>
      </w:r>
    </w:p>
    <w:p w14:paraId="2D88F230" w14:textId="2E13E3DD" w:rsidR="00000000" w:rsidRPr="00295EFE" w:rsidRDefault="007569BD" w:rsidP="007569BD">
      <w:pPr>
        <w:pStyle w:val="Prrafodelista"/>
        <w:numPr>
          <w:ilvl w:val="0"/>
          <w:numId w:val="8"/>
        </w:numPr>
        <w:rPr>
          <w:lang w:val="es-CL"/>
        </w:rPr>
      </w:pPr>
      <w:r w:rsidRPr="00295EFE">
        <w:rPr>
          <w:lang w:val="es-CL"/>
        </w:rPr>
        <w:t>Diagramas de Componentes (Paquetes de Clases)</w:t>
      </w:r>
      <w:r w:rsidR="00F854DF">
        <w:rPr>
          <w:lang w:val="es-CL"/>
        </w:rPr>
        <w:t>.</w:t>
      </w:r>
    </w:p>
    <w:p w14:paraId="79BFE431" w14:textId="77777777" w:rsidR="00000000" w:rsidRPr="00295EFE" w:rsidRDefault="007569BD" w:rsidP="007569BD">
      <w:pPr>
        <w:pStyle w:val="Prrafodelista"/>
        <w:numPr>
          <w:ilvl w:val="0"/>
          <w:numId w:val="8"/>
        </w:numPr>
        <w:rPr>
          <w:lang w:val="es-CL"/>
        </w:rPr>
      </w:pPr>
      <w:r w:rsidRPr="00295EFE">
        <w:rPr>
          <w:lang w:val="es-CL"/>
        </w:rPr>
        <w:t xml:space="preserve">Diagramas de </w:t>
      </w:r>
      <w:proofErr w:type="spellStart"/>
      <w:r w:rsidRPr="00295EFE">
        <w:rPr>
          <w:lang w:val="es-CL"/>
        </w:rPr>
        <w:t>Deployment</w:t>
      </w:r>
      <w:proofErr w:type="spellEnd"/>
      <w:r w:rsidRPr="00295EFE">
        <w:rPr>
          <w:lang w:val="es-CL"/>
        </w:rPr>
        <w:t>, en los distintos ambientes que deberán operar las componentes del sistema.</w:t>
      </w:r>
    </w:p>
    <w:p w14:paraId="51A213F3" w14:textId="77777777" w:rsidR="00000000" w:rsidRPr="00295EFE" w:rsidRDefault="007569BD" w:rsidP="007569BD">
      <w:pPr>
        <w:pStyle w:val="Prrafodelista"/>
        <w:numPr>
          <w:ilvl w:val="0"/>
          <w:numId w:val="8"/>
        </w:numPr>
        <w:rPr>
          <w:lang w:val="es-CL"/>
        </w:rPr>
      </w:pPr>
      <w:r w:rsidRPr="00295EFE">
        <w:rPr>
          <w:lang w:val="es-CL"/>
        </w:rPr>
        <w:t xml:space="preserve">Estimar esfuerzo de desarrollo en base a </w:t>
      </w:r>
      <w:r w:rsidRPr="00295EFE">
        <w:rPr>
          <w:lang w:val="es-CL"/>
        </w:rPr>
        <w:t xml:space="preserve">las componentes identificadas y extrapolar esfuerzos para aquellas que están identificadas pero que serán </w:t>
      </w:r>
      <w:r w:rsidRPr="00295EFE">
        <w:rPr>
          <w:lang w:val="es-CL"/>
        </w:rPr>
        <w:lastRenderedPageBreak/>
        <w:t>detalladas como parte de las actividades de las iteraciones del proceso de desarrollo.</w:t>
      </w:r>
    </w:p>
    <w:p w14:paraId="51E43DB3" w14:textId="028A6130" w:rsidR="00000000" w:rsidRDefault="007569BD" w:rsidP="007569BD">
      <w:pPr>
        <w:pStyle w:val="Prrafodelista"/>
        <w:numPr>
          <w:ilvl w:val="0"/>
          <w:numId w:val="8"/>
        </w:numPr>
        <w:rPr>
          <w:lang w:val="es-CL"/>
        </w:rPr>
      </w:pPr>
      <w:r w:rsidRPr="00295EFE">
        <w:rPr>
          <w:lang w:val="es-CL"/>
        </w:rPr>
        <w:t xml:space="preserve">Establecer </w:t>
      </w:r>
      <w:r w:rsidRPr="00295EFE">
        <w:rPr>
          <w:lang w:val="es-CL"/>
        </w:rPr>
        <w:t xml:space="preserve">la secuencia de desarrollo en base a los casos de uso, definiendo una o </w:t>
      </w:r>
      <w:r w:rsidR="00F854DF" w:rsidRPr="00295EFE">
        <w:rPr>
          <w:lang w:val="es-CL"/>
        </w:rPr>
        <w:t>más</w:t>
      </w:r>
      <w:r w:rsidRPr="00295EFE">
        <w:rPr>
          <w:lang w:val="es-CL"/>
        </w:rPr>
        <w:t xml:space="preserve"> iteraciones y precisando que casos de uso serán abordados en cada iteración.</w:t>
      </w:r>
    </w:p>
    <w:p w14:paraId="5AB41F5A" w14:textId="2F8A2625" w:rsidR="00D42D64" w:rsidRPr="00D42D64" w:rsidRDefault="00D42D64" w:rsidP="00D42D64">
      <w:pPr>
        <w:rPr>
          <w:lang w:val="es-CL"/>
        </w:rPr>
      </w:pPr>
      <w:r>
        <w:rPr>
          <w:noProof/>
          <w:lang w:val="es-CL" w:eastAsia="es-CL"/>
        </w:rPr>
        <w:drawing>
          <wp:inline distT="0" distB="0" distL="0" distR="0" wp14:anchorId="7C04DC3D" wp14:editId="543C7CBC">
            <wp:extent cx="5998845" cy="3858895"/>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8845" cy="3858895"/>
                    </a:xfrm>
                    <a:prstGeom prst="rect">
                      <a:avLst/>
                    </a:prstGeom>
                    <a:noFill/>
                  </pic:spPr>
                </pic:pic>
              </a:graphicData>
            </a:graphic>
          </wp:inline>
        </w:drawing>
      </w:r>
    </w:p>
    <w:p w14:paraId="11BF1255" w14:textId="3BA39E41" w:rsidR="00F854DF" w:rsidRDefault="00F854DF">
      <w:pPr>
        <w:spacing w:line="276" w:lineRule="auto"/>
        <w:jc w:val="left"/>
        <w:rPr>
          <w:lang w:val="es-CL"/>
        </w:rPr>
      </w:pPr>
      <w:r>
        <w:rPr>
          <w:lang w:val="es-CL"/>
        </w:rPr>
        <w:br w:type="page"/>
      </w:r>
    </w:p>
    <w:p w14:paraId="0EFAFEE1" w14:textId="72CA0CDF" w:rsidR="00F854DF" w:rsidRDefault="00F854DF" w:rsidP="00F854DF">
      <w:pPr>
        <w:pStyle w:val="Ttulo2"/>
        <w:rPr>
          <w:lang w:val="es-CL"/>
        </w:rPr>
      </w:pPr>
      <w:r>
        <w:rPr>
          <w:lang w:val="es-CL"/>
        </w:rPr>
        <w:lastRenderedPageBreak/>
        <w:t xml:space="preserve"> Desarrollo</w:t>
      </w:r>
    </w:p>
    <w:p w14:paraId="4E10BA5B" w14:textId="77777777" w:rsidR="00F854DF" w:rsidRDefault="00F854DF" w:rsidP="00F854DF">
      <w:pPr>
        <w:rPr>
          <w:lang w:val="es-CL"/>
        </w:rPr>
      </w:pPr>
    </w:p>
    <w:p w14:paraId="427913C3" w14:textId="5C1B8840" w:rsidR="00F854DF" w:rsidRPr="00F854DF" w:rsidRDefault="00F854DF" w:rsidP="00F854DF">
      <w:pPr>
        <w:rPr>
          <w:lang w:val="es-CL"/>
        </w:rPr>
      </w:pPr>
      <w:r>
        <w:rPr>
          <w:lang w:val="es-CL"/>
        </w:rPr>
        <w:t xml:space="preserve">Se debe desarrollar </w:t>
      </w:r>
      <w:r w:rsidRPr="00F854DF">
        <w:rPr>
          <w:lang w:val="es-CL"/>
        </w:rPr>
        <w:t>en forma iterativa e incremental (Por Casos de Uso).</w:t>
      </w:r>
    </w:p>
    <w:p w14:paraId="39F7FE2D" w14:textId="77777777" w:rsidR="00F854DF" w:rsidRPr="00F854DF" w:rsidRDefault="00F854DF" w:rsidP="00F854DF">
      <w:pPr>
        <w:rPr>
          <w:lang w:val="es-CL"/>
        </w:rPr>
      </w:pPr>
      <w:r w:rsidRPr="00F854DF">
        <w:rPr>
          <w:lang w:val="es-CL"/>
        </w:rPr>
        <w:t>Codificar de acuerdo con la secuencia de desarrollo establecida al concluir el análisis y diseño, generando un entregable en cada iteración, con el objetivo de liberarlo a QA al concluir cada iteración de desarrollo.</w:t>
      </w:r>
    </w:p>
    <w:p w14:paraId="79DED21F" w14:textId="5C415221" w:rsidR="00000000"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000000"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000000"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23A78A7F" w:rsidR="00000000" w:rsidRPr="00F854DF" w:rsidRDefault="007569BD" w:rsidP="007569BD">
      <w:pPr>
        <w:pStyle w:val="Prrafodelista"/>
        <w:numPr>
          <w:ilvl w:val="2"/>
          <w:numId w:val="9"/>
        </w:numPr>
        <w:rPr>
          <w:lang w:val="es-CL"/>
        </w:rPr>
      </w:pPr>
      <w:r w:rsidRPr="00F854DF">
        <w:rPr>
          <w:lang w:val="es-CL"/>
        </w:rPr>
        <w:t>Cumplimiento de Estándar de Codificación del Banco</w:t>
      </w:r>
      <w:r w:rsidR="00F854DF">
        <w:rPr>
          <w:lang w:val="es-CL"/>
        </w:rPr>
        <w:t>.</w:t>
      </w:r>
    </w:p>
    <w:p w14:paraId="6BCEDB50" w14:textId="6D78F151" w:rsidR="00000000"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79C06D77" w14:textId="53CE9FB2" w:rsidR="00000000" w:rsidRPr="00F854DF" w:rsidRDefault="007569BD" w:rsidP="007569BD">
      <w:pPr>
        <w:pStyle w:val="Prrafodelista"/>
        <w:numPr>
          <w:ilvl w:val="1"/>
          <w:numId w:val="9"/>
        </w:numPr>
        <w:rPr>
          <w:lang w:val="es-CL"/>
        </w:rPr>
      </w:pPr>
      <w:r w:rsidRPr="00F854DF">
        <w:rPr>
          <w:lang w:val="es-CL"/>
        </w:rPr>
        <w:t>Preparación de Pruebas Unitarias</w:t>
      </w:r>
      <w:r w:rsidR="00F854DF">
        <w:rPr>
          <w:lang w:val="es-CL"/>
        </w:rPr>
        <w:t>.</w:t>
      </w:r>
    </w:p>
    <w:p w14:paraId="66347387" w14:textId="38D13F77" w:rsidR="00000000" w:rsidRPr="00F854DF" w:rsidRDefault="007569BD" w:rsidP="007569BD">
      <w:pPr>
        <w:pStyle w:val="Prrafodelista"/>
        <w:numPr>
          <w:ilvl w:val="1"/>
          <w:numId w:val="9"/>
        </w:numPr>
        <w:rPr>
          <w:lang w:val="es-CL"/>
        </w:rPr>
      </w:pPr>
      <w:r w:rsidRPr="00F854DF">
        <w:rPr>
          <w:lang w:val="es-CL"/>
        </w:rPr>
        <w:t>Automatización de Pruebas Unitarias</w:t>
      </w:r>
      <w:r w:rsidR="00F854DF">
        <w:rPr>
          <w:lang w:val="es-CL"/>
        </w:rPr>
        <w:t>.</w:t>
      </w:r>
    </w:p>
    <w:p w14:paraId="0540E148" w14:textId="4E7C7CDD" w:rsidR="00000000"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000000" w:rsidRPr="00F854DF" w:rsidRDefault="007569BD" w:rsidP="007569BD">
      <w:pPr>
        <w:pStyle w:val="Prrafodelista"/>
        <w:numPr>
          <w:ilvl w:val="1"/>
          <w:numId w:val="9"/>
        </w:numPr>
        <w:rPr>
          <w:lang w:val="es-CL"/>
        </w:rPr>
      </w:pPr>
      <w:r w:rsidRPr="00F854DF">
        <w:rPr>
          <w:lang w:val="es-CL"/>
        </w:rPr>
        <w:t>Ejecución de Prue</w:t>
      </w:r>
      <w:r w:rsidRPr="00F854DF">
        <w:rPr>
          <w:lang w:val="es-CL"/>
        </w:rPr>
        <w:t>bas Unitarias</w:t>
      </w:r>
      <w:r w:rsidR="00F854DF">
        <w:rPr>
          <w:lang w:val="es-CL"/>
        </w:rPr>
        <w:t>.</w:t>
      </w:r>
    </w:p>
    <w:p w14:paraId="5382D372" w14:textId="5B1177F3" w:rsidR="00000000"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000000"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000000" w:rsidRPr="00F854DF" w:rsidRDefault="007569BD" w:rsidP="007569BD">
      <w:pPr>
        <w:pStyle w:val="Prrafodelista"/>
        <w:numPr>
          <w:ilvl w:val="0"/>
          <w:numId w:val="9"/>
        </w:numPr>
        <w:rPr>
          <w:lang w:val="es-CL"/>
        </w:rPr>
      </w:pPr>
      <w:r w:rsidRPr="00F854DF">
        <w:rPr>
          <w:lang w:val="es-CL"/>
        </w:rPr>
        <w:t xml:space="preserve">Integración en ambiente </w:t>
      </w:r>
      <w:proofErr w:type="spellStart"/>
      <w:r w:rsidRPr="00F854DF">
        <w:rPr>
          <w:lang w:val="es-CL"/>
        </w:rPr>
        <w:t>System</w:t>
      </w:r>
      <w:proofErr w:type="spellEnd"/>
      <w:r w:rsidRPr="00F854DF">
        <w:rPr>
          <w:lang w:val="es-CL"/>
        </w:rPr>
        <w:t xml:space="preserve"> Test (Previo al paso a QA).</w:t>
      </w:r>
    </w:p>
    <w:p w14:paraId="0E404E80" w14:textId="48337C92" w:rsidR="00000000"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000000" w:rsidRPr="00F854DF" w:rsidRDefault="007569BD" w:rsidP="007569BD">
      <w:pPr>
        <w:pStyle w:val="Prrafodelista"/>
        <w:numPr>
          <w:ilvl w:val="0"/>
          <w:numId w:val="9"/>
        </w:numPr>
        <w:rPr>
          <w:lang w:val="es-CL"/>
        </w:rPr>
      </w:pPr>
      <w:r w:rsidRPr="00F854DF">
        <w:rPr>
          <w:lang w:val="es-CL"/>
        </w:rPr>
        <w:t xml:space="preserve">Integración de Componentes y despliegue </w:t>
      </w:r>
      <w:r w:rsidRPr="00F854DF">
        <w:rPr>
          <w:lang w:val="es-CL"/>
        </w:rPr>
        <w:t xml:space="preserve">en </w:t>
      </w:r>
      <w:proofErr w:type="spellStart"/>
      <w:r w:rsidRPr="00F854DF">
        <w:rPr>
          <w:lang w:val="es-CL"/>
        </w:rPr>
        <w:t>System</w:t>
      </w:r>
      <w:proofErr w:type="spellEnd"/>
      <w:r w:rsidRPr="00F854DF">
        <w:rPr>
          <w:lang w:val="es-CL"/>
        </w:rPr>
        <w:t xml:space="preserve">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 xml:space="preserve">Pruebas de </w:t>
      </w:r>
      <w:proofErr w:type="spellStart"/>
      <w:r w:rsidRPr="00F854DF">
        <w:rPr>
          <w:lang w:val="es-CL"/>
        </w:rPr>
        <w:t>System</w:t>
      </w:r>
      <w:proofErr w:type="spellEnd"/>
      <w:r w:rsidRPr="00F854DF">
        <w:rPr>
          <w:lang w:val="es-CL"/>
        </w:rPr>
        <w:t xml:space="preserve"> Test</w:t>
      </w:r>
      <w:r w:rsidR="00F854DF">
        <w:rPr>
          <w:lang w:val="es-CL"/>
        </w:rPr>
        <w:t>.</w:t>
      </w:r>
    </w:p>
    <w:p w14:paraId="61E617DB" w14:textId="6EA5512C" w:rsidR="00D42D64" w:rsidRPr="00D42D64" w:rsidRDefault="00D42D64" w:rsidP="00D42D64">
      <w:pPr>
        <w:rPr>
          <w:lang w:val="es-CL"/>
        </w:rPr>
      </w:pPr>
      <w:r>
        <w:rPr>
          <w:noProof/>
          <w:lang w:val="es-CL" w:eastAsia="es-CL"/>
        </w:rPr>
        <w:lastRenderedPageBreak/>
        <w:drawing>
          <wp:inline distT="0" distB="0" distL="0" distR="0" wp14:anchorId="724D3AB3" wp14:editId="3E5F7200">
            <wp:extent cx="6273165" cy="3865245"/>
            <wp:effectExtent l="0" t="0" r="0" b="0"/>
            <wp:docPr id="49281" name="Imagen 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3165" cy="3865245"/>
                    </a:xfrm>
                    <a:prstGeom prst="rect">
                      <a:avLst/>
                    </a:prstGeom>
                    <a:noFill/>
                  </pic:spPr>
                </pic:pic>
              </a:graphicData>
            </a:graphic>
          </wp:inline>
        </w:drawing>
      </w:r>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proofErr w:type="spellStart"/>
      <w:r>
        <w:rPr>
          <w:lang w:val="es-CL"/>
        </w:rPr>
        <w:t>Testing</w:t>
      </w:r>
      <w:proofErr w:type="spellEnd"/>
    </w:p>
    <w:p w14:paraId="567A3EC7" w14:textId="77777777" w:rsidR="00F854DF" w:rsidRDefault="00F854DF" w:rsidP="006648B7">
      <w:pPr>
        <w:rPr>
          <w:lang w:val="es-CL"/>
        </w:rPr>
      </w:pPr>
    </w:p>
    <w:p w14:paraId="2846DCDA" w14:textId="2C1F9616"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p>
    <w:p w14:paraId="419359CF" w14:textId="77777777" w:rsidR="00000000"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000000"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000000"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000000"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000000" w:rsidRPr="00F854DF" w:rsidRDefault="007569BD" w:rsidP="007569BD">
      <w:pPr>
        <w:pStyle w:val="Prrafodelista"/>
        <w:numPr>
          <w:ilvl w:val="1"/>
          <w:numId w:val="10"/>
        </w:numPr>
        <w:rPr>
          <w:lang w:val="es-CL"/>
        </w:rPr>
      </w:pPr>
      <w:r w:rsidRPr="00F854DF">
        <w:rPr>
          <w:lang w:val="es-CL"/>
        </w:rPr>
        <w:t xml:space="preserve">Verificar </w:t>
      </w:r>
      <w:r w:rsidRPr="00F854DF">
        <w:rPr>
          <w:lang w:val="es-CL"/>
        </w:rPr>
        <w:t>la ejecución de pruebas unitarias, inspección de código y revisiones de pares durante el proceso de desarrollo.</w:t>
      </w:r>
    </w:p>
    <w:p w14:paraId="4B273157" w14:textId="77F15D56" w:rsidR="00000000" w:rsidRPr="00F854DF" w:rsidRDefault="007569BD" w:rsidP="007569BD">
      <w:pPr>
        <w:pStyle w:val="Prrafodelista"/>
        <w:numPr>
          <w:ilvl w:val="1"/>
          <w:numId w:val="10"/>
        </w:numPr>
        <w:rPr>
          <w:lang w:val="es-CL"/>
        </w:rPr>
      </w:pPr>
      <w:r w:rsidRPr="00F854DF">
        <w:rPr>
          <w:lang w:val="es-CL"/>
        </w:rPr>
        <w:t xml:space="preserve">Preparar plan de pruebas por </w:t>
      </w:r>
      <w:r w:rsidRPr="00F854DF">
        <w:rPr>
          <w:lang w:val="es-CL"/>
        </w:rPr>
        <w:t>cada iteración de desarrollo.</w:t>
      </w:r>
    </w:p>
    <w:p w14:paraId="399CB23E" w14:textId="77777777" w:rsidR="00000000"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000000"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72B0EA18" w:rsidR="00000000" w:rsidRPr="00F854DF" w:rsidRDefault="007569BD" w:rsidP="007569BD">
      <w:pPr>
        <w:pStyle w:val="Prrafodelista"/>
        <w:numPr>
          <w:ilvl w:val="1"/>
          <w:numId w:val="10"/>
        </w:numPr>
        <w:rPr>
          <w:lang w:val="es-CL"/>
        </w:rPr>
      </w:pPr>
      <w:r w:rsidRPr="00F854DF">
        <w:rPr>
          <w:lang w:val="es-CL"/>
        </w:rPr>
        <w:t>Ciclo 1</w:t>
      </w:r>
      <w:r w:rsidR="006648B7">
        <w:rPr>
          <w:lang w:val="es-CL"/>
        </w:rPr>
        <w:t>.</w:t>
      </w:r>
    </w:p>
    <w:p w14:paraId="753342B1" w14:textId="08119887" w:rsidR="00000000" w:rsidRPr="00F854DF" w:rsidRDefault="007569BD" w:rsidP="007569BD">
      <w:pPr>
        <w:pStyle w:val="Prrafodelista"/>
        <w:numPr>
          <w:ilvl w:val="1"/>
          <w:numId w:val="10"/>
        </w:numPr>
        <w:rPr>
          <w:lang w:val="es-CL"/>
        </w:rPr>
      </w:pPr>
      <w:r w:rsidRPr="00F854DF">
        <w:rPr>
          <w:lang w:val="es-CL"/>
        </w:rPr>
        <w:t>Ciclo 2</w:t>
      </w:r>
      <w:r w:rsidR="006648B7">
        <w:rPr>
          <w:lang w:val="es-CL"/>
        </w:rPr>
        <w:t>.</w:t>
      </w:r>
    </w:p>
    <w:p w14:paraId="4A926AA0" w14:textId="2615259F" w:rsidR="00000000" w:rsidRPr="00F854DF" w:rsidRDefault="007569BD" w:rsidP="007569BD">
      <w:pPr>
        <w:pStyle w:val="Prrafodelista"/>
        <w:numPr>
          <w:ilvl w:val="1"/>
          <w:numId w:val="10"/>
        </w:numPr>
        <w:rPr>
          <w:lang w:val="es-CL"/>
        </w:rPr>
      </w:pPr>
      <w:r w:rsidRPr="00F854DF">
        <w:rPr>
          <w:lang w:val="es-CL"/>
        </w:rPr>
        <w:t>No Impacto</w:t>
      </w:r>
      <w:r w:rsidR="006648B7">
        <w:rPr>
          <w:lang w:val="es-CL"/>
        </w:rPr>
        <w:t>.</w:t>
      </w:r>
    </w:p>
    <w:p w14:paraId="6E114C5F" w14:textId="14510F8B" w:rsidR="00000000" w:rsidRPr="00F854DF" w:rsidRDefault="007569BD" w:rsidP="007569BD">
      <w:pPr>
        <w:pStyle w:val="Prrafodelista"/>
        <w:numPr>
          <w:ilvl w:val="1"/>
          <w:numId w:val="10"/>
        </w:numPr>
        <w:rPr>
          <w:lang w:val="es-CL"/>
        </w:rPr>
      </w:pPr>
      <w:r w:rsidRPr="00F854DF">
        <w:rPr>
          <w:lang w:val="es-CL"/>
        </w:rPr>
        <w:t>IDC</w:t>
      </w:r>
      <w:r w:rsidR="006648B7">
        <w:rPr>
          <w:lang w:val="es-CL"/>
        </w:rPr>
        <w:t>.</w:t>
      </w:r>
    </w:p>
    <w:p w14:paraId="28ABC6F5" w14:textId="04CE059E" w:rsidR="00000000" w:rsidRPr="00F854DF" w:rsidRDefault="007569BD" w:rsidP="007569BD">
      <w:pPr>
        <w:pStyle w:val="Prrafodelista"/>
        <w:numPr>
          <w:ilvl w:val="1"/>
          <w:numId w:val="10"/>
        </w:numPr>
        <w:rPr>
          <w:lang w:val="es-CL"/>
        </w:rPr>
      </w:pPr>
      <w:r w:rsidRPr="00F854DF">
        <w:rPr>
          <w:lang w:val="es-CL"/>
        </w:rPr>
        <w:t>Stress</w:t>
      </w:r>
      <w:r w:rsidR="006648B7">
        <w:rPr>
          <w:lang w:val="es-CL"/>
        </w:rPr>
        <w:t>.</w:t>
      </w:r>
    </w:p>
    <w:p w14:paraId="60FC74F3" w14:textId="6EBA21C3" w:rsidR="00000000" w:rsidRPr="00F854DF" w:rsidRDefault="007569BD" w:rsidP="007569BD">
      <w:pPr>
        <w:pStyle w:val="Prrafodelista"/>
        <w:numPr>
          <w:ilvl w:val="1"/>
          <w:numId w:val="10"/>
        </w:numPr>
        <w:rPr>
          <w:lang w:val="es-CL"/>
        </w:rPr>
      </w:pPr>
      <w:r w:rsidRPr="00F854DF">
        <w:rPr>
          <w:lang w:val="es-CL"/>
        </w:rPr>
        <w:t>UAT</w:t>
      </w:r>
      <w:r w:rsidR="006648B7">
        <w:rPr>
          <w:lang w:val="es-CL"/>
        </w:rPr>
        <w:t>.</w:t>
      </w:r>
    </w:p>
    <w:p w14:paraId="501F8736" w14:textId="75AE2BD9" w:rsidR="00000000" w:rsidRDefault="007569BD" w:rsidP="007569BD">
      <w:pPr>
        <w:pStyle w:val="Prrafodelista"/>
        <w:numPr>
          <w:ilvl w:val="1"/>
          <w:numId w:val="10"/>
        </w:numPr>
        <w:rPr>
          <w:lang w:val="es-CL"/>
        </w:rPr>
      </w:pPr>
      <w:r w:rsidRPr="00F854DF">
        <w:rPr>
          <w:lang w:val="es-CL"/>
        </w:rPr>
        <w:t>Regresiva</w:t>
      </w:r>
      <w:r w:rsidR="006648B7">
        <w:rPr>
          <w:lang w:val="es-CL"/>
        </w:rPr>
        <w:t>.</w:t>
      </w:r>
    </w:p>
    <w:p w14:paraId="572809C2" w14:textId="138F5C15" w:rsidR="00D42D64" w:rsidRDefault="00D42D64" w:rsidP="00D42D64">
      <w:pPr>
        <w:rPr>
          <w:lang w:val="es-CL"/>
        </w:rPr>
      </w:pPr>
      <w:r>
        <w:rPr>
          <w:noProof/>
          <w:lang w:val="es-CL" w:eastAsia="es-CL"/>
        </w:rPr>
        <w:lastRenderedPageBreak/>
        <w:drawing>
          <wp:inline distT="0" distB="0" distL="0" distR="0" wp14:anchorId="5D346655" wp14:editId="51786A35">
            <wp:extent cx="5803900" cy="3554095"/>
            <wp:effectExtent l="0" t="0" r="0" b="0"/>
            <wp:docPr id="49326" name="Imagen 4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3900" cy="3554095"/>
                    </a:xfrm>
                    <a:prstGeom prst="rect">
                      <a:avLst/>
                    </a:prstGeom>
                    <a:noFill/>
                  </pic:spPr>
                </pic:pic>
              </a:graphicData>
            </a:graphic>
          </wp:inline>
        </w:drawing>
      </w:r>
    </w:p>
    <w:p w14:paraId="7DCC4986" w14:textId="41F02EA7" w:rsidR="00D42D64" w:rsidRPr="00D42D64" w:rsidRDefault="00D42D64" w:rsidP="00D42D64">
      <w:pPr>
        <w:rPr>
          <w:lang w:val="es-CL"/>
        </w:rPr>
      </w:pPr>
      <w:r>
        <w:rPr>
          <w:noProof/>
          <w:lang w:val="es-CL" w:eastAsia="es-CL"/>
        </w:rPr>
        <w:drawing>
          <wp:inline distT="0" distB="0" distL="0" distR="0" wp14:anchorId="3E1D93CD" wp14:editId="0790328E">
            <wp:extent cx="5224780" cy="3919855"/>
            <wp:effectExtent l="0" t="0" r="0" b="4445"/>
            <wp:docPr id="49328" name="Imagen 4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4780" cy="3919855"/>
                    </a:xfrm>
                    <a:prstGeom prst="rect">
                      <a:avLst/>
                    </a:prstGeom>
                    <a:noFill/>
                  </pic:spPr>
                </pic:pic>
              </a:graphicData>
            </a:graphic>
          </wp:inline>
        </w:drawing>
      </w:r>
    </w:p>
    <w:p w14:paraId="6CB78FD2" w14:textId="58E301F0" w:rsidR="006648B7" w:rsidRDefault="00F854DF" w:rsidP="006648B7">
      <w:pPr>
        <w:rPr>
          <w:lang w:val="es-CL"/>
        </w:rPr>
      </w:pPr>
      <w:r>
        <w:rPr>
          <w:lang w:val="es-CL"/>
        </w:rPr>
        <w:lastRenderedPageBreak/>
        <w:t xml:space="preserve"> </w:t>
      </w:r>
      <w:r w:rsidR="00D42D64">
        <w:rPr>
          <w:noProof/>
          <w:lang w:val="es-CL" w:eastAsia="es-CL"/>
        </w:rPr>
        <w:drawing>
          <wp:inline distT="0" distB="0" distL="0" distR="0" wp14:anchorId="19F3E765" wp14:editId="1E23A7A4">
            <wp:extent cx="6389370" cy="4102735"/>
            <wp:effectExtent l="0" t="0" r="0" b="0"/>
            <wp:docPr id="49349" name="Imagen 4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9370" cy="4102735"/>
                    </a:xfrm>
                    <a:prstGeom prst="rect">
                      <a:avLst/>
                    </a:prstGeom>
                    <a:noFill/>
                  </pic:spPr>
                </pic:pic>
              </a:graphicData>
            </a:graphic>
          </wp:inline>
        </w:drawing>
      </w:r>
      <w:r w:rsidR="00D42D64">
        <w:rPr>
          <w:noProof/>
          <w:lang w:val="es-CL" w:eastAsia="es-CL"/>
        </w:rPr>
        <w:lastRenderedPageBreak/>
        <w:drawing>
          <wp:inline distT="0" distB="0" distL="0" distR="0" wp14:anchorId="2F2A8EDE" wp14:editId="5FEDEE1B">
            <wp:extent cx="5980430" cy="4352925"/>
            <wp:effectExtent l="0" t="0" r="0" b="0"/>
            <wp:docPr id="49329" name="Imagen 4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0430" cy="4352925"/>
                    </a:xfrm>
                    <a:prstGeom prst="rect">
                      <a:avLst/>
                    </a:prstGeom>
                    <a:noFill/>
                  </pic:spPr>
                </pic:pic>
              </a:graphicData>
            </a:graphic>
          </wp:inline>
        </w:drawing>
      </w:r>
    </w:p>
    <w:p w14:paraId="064D2A98" w14:textId="59C7417C" w:rsidR="006648B7" w:rsidRDefault="006648B7">
      <w:pPr>
        <w:spacing w:line="276" w:lineRule="auto"/>
        <w:jc w:val="left"/>
        <w:rPr>
          <w:rFonts w:eastAsiaTheme="majorEastAsia" w:cstheme="majorBidi"/>
          <w:b/>
          <w:sz w:val="24"/>
          <w:szCs w:val="26"/>
          <w:lang w:val="es-CL"/>
        </w:rPr>
      </w:pPr>
      <w:r>
        <w:rPr>
          <w:lang w:val="es-CL"/>
        </w:rPr>
        <w:br w:type="page"/>
      </w:r>
      <w:r w:rsidR="00D42D64">
        <w:rPr>
          <w:noProof/>
          <w:lang w:val="es-CL" w:eastAsia="es-CL"/>
        </w:rPr>
        <w:lastRenderedPageBreak/>
        <w:drawing>
          <wp:inline distT="0" distB="0" distL="0" distR="0" wp14:anchorId="596BBC21" wp14:editId="7E0D2812">
            <wp:extent cx="5840730" cy="3804285"/>
            <wp:effectExtent l="0" t="0" r="0" b="0"/>
            <wp:docPr id="49350" name="Imagen 4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0730" cy="3804285"/>
                    </a:xfrm>
                    <a:prstGeom prst="rect">
                      <a:avLst/>
                    </a:prstGeom>
                    <a:noFill/>
                  </pic:spPr>
                </pic:pic>
              </a:graphicData>
            </a:graphic>
          </wp:inline>
        </w:drawing>
      </w:r>
    </w:p>
    <w:p w14:paraId="5DD590B7" w14:textId="77777777" w:rsidR="006648B7" w:rsidRDefault="006648B7" w:rsidP="006648B7">
      <w:pPr>
        <w:pStyle w:val="Ttulo2"/>
        <w:rPr>
          <w:lang w:val="es-CL"/>
        </w:rPr>
      </w:pPr>
      <w:r>
        <w:rPr>
          <w:lang w:val="es-CL"/>
        </w:rPr>
        <w:t xml:space="preserve"> Despliegue en Producción</w:t>
      </w:r>
    </w:p>
    <w:p w14:paraId="3F49E95A" w14:textId="77777777" w:rsidR="006648B7" w:rsidRDefault="006648B7" w:rsidP="006648B7">
      <w:pPr>
        <w:rPr>
          <w:lang w:val="es-CL"/>
        </w:rPr>
      </w:pPr>
    </w:p>
    <w:p w14:paraId="52A427F7" w14:textId="1410865D" w:rsidR="00000000" w:rsidRPr="006648B7" w:rsidRDefault="007569BD" w:rsidP="006648B7">
      <w:pPr>
        <w:rPr>
          <w:lang w:val="es-CL"/>
        </w:rPr>
      </w:pPr>
      <w:r w:rsidRPr="006648B7">
        <w:rPr>
          <w:lang w:val="es-CL"/>
        </w:rPr>
        <w:t xml:space="preserve">El despliegue de versiones va de la mano con el control de versiones del producto (SCM), pero puede darse el caso de un desarrollo cuyo producto de software resultante no </w:t>
      </w:r>
      <w:r w:rsidR="006648B7" w:rsidRPr="006648B7">
        <w:rPr>
          <w:lang w:val="es-CL"/>
        </w:rPr>
        <w:t>está</w:t>
      </w:r>
      <w:r w:rsidRPr="006648B7">
        <w:rPr>
          <w:lang w:val="es-CL"/>
        </w:rPr>
        <w:t xml:space="preserve"> bajo al ambiente de SCM, por ello se pueden dar dos situaciones:</w:t>
      </w:r>
    </w:p>
    <w:p w14:paraId="7E9DFE73" w14:textId="77777777" w:rsidR="00000000" w:rsidRPr="006648B7" w:rsidRDefault="007569BD" w:rsidP="007569BD">
      <w:pPr>
        <w:pStyle w:val="Prrafodelista"/>
        <w:numPr>
          <w:ilvl w:val="0"/>
          <w:numId w:val="11"/>
        </w:numPr>
        <w:rPr>
          <w:lang w:val="es-CL"/>
        </w:rPr>
      </w:pPr>
      <w:r w:rsidRPr="006648B7">
        <w:rPr>
          <w:lang w:val="es-CL"/>
        </w:rPr>
        <w:t>Despliegue Manual (Aplicación de software fuera de SCM)</w:t>
      </w:r>
    </w:p>
    <w:p w14:paraId="0E378C2C" w14:textId="77777777" w:rsidR="00000000"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000000" w:rsidRPr="006648B7" w:rsidRDefault="007569BD" w:rsidP="006648B7">
      <w:pPr>
        <w:rPr>
          <w:lang w:val="es-CL"/>
        </w:rPr>
      </w:pPr>
      <w:r w:rsidRPr="006648B7">
        <w:rPr>
          <w:lang w:val="es-CL"/>
        </w:rPr>
        <w:t>Al concluir cada iteración de desarrollo, se debe desplegar la versión en dos ambientes, no siendo</w:t>
      </w:r>
      <w:r w:rsidRPr="006648B7">
        <w:rPr>
          <w:lang w:val="es-CL"/>
        </w:rPr>
        <w:t xml:space="preserve"> ambos estrictamente obligatorios, pero son secuenciales entre </w:t>
      </w:r>
      <w:r w:rsidR="006648B7" w:rsidRPr="006648B7">
        <w:rPr>
          <w:lang w:val="es-CL"/>
        </w:rPr>
        <w:t>sí</w:t>
      </w:r>
      <w:r w:rsidRPr="006648B7">
        <w:rPr>
          <w:lang w:val="es-CL"/>
        </w:rPr>
        <w:t xml:space="preserve">, partiendo por </w:t>
      </w:r>
      <w:proofErr w:type="spellStart"/>
      <w:r w:rsidRPr="006648B7">
        <w:rPr>
          <w:lang w:val="es-CL"/>
        </w:rPr>
        <w:t>System</w:t>
      </w:r>
      <w:proofErr w:type="spellEnd"/>
      <w:r w:rsidRPr="006648B7">
        <w:rPr>
          <w:lang w:val="es-CL"/>
        </w:rPr>
        <w:t xml:space="preserve"> Test y una vez concluidas las pruebas de sistema e integración, se procede a las pruebas de QA:</w:t>
      </w:r>
    </w:p>
    <w:p w14:paraId="71100AF2" w14:textId="10FE7241" w:rsidR="00000000" w:rsidRPr="006648B7" w:rsidRDefault="007569BD" w:rsidP="007569BD">
      <w:pPr>
        <w:pStyle w:val="Prrafodelista"/>
        <w:numPr>
          <w:ilvl w:val="0"/>
          <w:numId w:val="11"/>
        </w:numPr>
        <w:rPr>
          <w:lang w:val="en-US"/>
        </w:rPr>
      </w:pPr>
      <w:r w:rsidRPr="006648B7">
        <w:rPr>
          <w:lang w:val="en-US"/>
        </w:rPr>
        <w:t xml:space="preserve">System </w:t>
      </w:r>
      <w:r w:rsidRPr="006648B7">
        <w:rPr>
          <w:lang w:val="en-US"/>
        </w:rPr>
        <w:t>Test (</w:t>
      </w:r>
      <w:r w:rsidRPr="006648B7">
        <w:rPr>
          <w:lang w:val="es-CL"/>
        </w:rPr>
        <w:t>Opcional</w:t>
      </w:r>
      <w:r w:rsidRPr="006648B7">
        <w:rPr>
          <w:lang w:val="en-US"/>
        </w:rPr>
        <w:t>)</w:t>
      </w:r>
    </w:p>
    <w:p w14:paraId="0F80E2F9" w14:textId="77777777" w:rsidR="00000000" w:rsidRPr="006648B7" w:rsidRDefault="007569BD" w:rsidP="007569BD">
      <w:pPr>
        <w:pStyle w:val="Prrafodelista"/>
        <w:numPr>
          <w:ilvl w:val="0"/>
          <w:numId w:val="11"/>
        </w:numPr>
        <w:rPr>
          <w:lang w:val="es-CL"/>
        </w:rPr>
      </w:pPr>
      <w:r w:rsidRPr="006648B7">
        <w:rPr>
          <w:lang w:val="es-CL"/>
        </w:rPr>
        <w:t>QA y UAT (Obligatorio)</w:t>
      </w:r>
    </w:p>
    <w:p w14:paraId="5E902413" w14:textId="77777777" w:rsidR="00000000" w:rsidRPr="006648B7" w:rsidRDefault="007569BD" w:rsidP="006648B7">
      <w:pPr>
        <w:rPr>
          <w:lang w:val="es-CL"/>
        </w:rPr>
      </w:pPr>
      <w:r w:rsidRPr="006648B7">
        <w:rPr>
          <w:lang w:val="es-CL"/>
        </w:rPr>
        <w:t>Al conclu</w:t>
      </w:r>
      <w:r w:rsidRPr="006648B7">
        <w:rPr>
          <w:lang w:val="es-CL"/>
        </w:rPr>
        <w:t>ir todas las iteraciones de desarrollo y pasar con éxito las certificaciones de QA, se libera en Producción:</w:t>
      </w:r>
    </w:p>
    <w:p w14:paraId="5AC4E0E4" w14:textId="77777777" w:rsidR="00000000" w:rsidRPr="006648B7" w:rsidRDefault="007569BD" w:rsidP="007569BD">
      <w:pPr>
        <w:pStyle w:val="Prrafodelista"/>
        <w:numPr>
          <w:ilvl w:val="0"/>
          <w:numId w:val="11"/>
        </w:numPr>
        <w:rPr>
          <w:lang w:val="es-CL"/>
        </w:rPr>
      </w:pPr>
      <w:r w:rsidRPr="006648B7">
        <w:rPr>
          <w:lang w:val="es-CL"/>
        </w:rPr>
        <w:lastRenderedPageBreak/>
        <w:t>Producción (Obligatorio)</w:t>
      </w:r>
    </w:p>
    <w:p w14:paraId="4DF46B8F" w14:textId="77777777" w:rsidR="00000000" w:rsidRPr="006648B7" w:rsidRDefault="007569BD" w:rsidP="007569BD">
      <w:pPr>
        <w:pStyle w:val="Prrafodelista"/>
        <w:numPr>
          <w:ilvl w:val="0"/>
          <w:numId w:val="11"/>
        </w:numPr>
        <w:rPr>
          <w:lang w:val="es-CL"/>
        </w:rPr>
      </w:pPr>
      <w:r w:rsidRPr="006648B7">
        <w:rPr>
          <w:lang w:val="es-CL"/>
        </w:rPr>
        <w:t xml:space="preserve">Bug </w:t>
      </w:r>
      <w:proofErr w:type="spellStart"/>
      <w:r w:rsidRPr="006648B7">
        <w:rPr>
          <w:lang w:val="es-CL"/>
        </w:rPr>
        <w:t>Fixing</w:t>
      </w:r>
      <w:proofErr w:type="spellEnd"/>
      <w:r w:rsidRPr="006648B7">
        <w:rPr>
          <w:lang w:val="es-CL"/>
        </w:rPr>
        <w:t xml:space="preserve"> (Opcional), después del despliegue en producción</w:t>
      </w:r>
    </w:p>
    <w:p w14:paraId="4D52B953" w14:textId="5CFD8073" w:rsidR="006648B7" w:rsidRDefault="00D42D64" w:rsidP="006648B7">
      <w:pPr>
        <w:rPr>
          <w:lang w:val="es-CL"/>
        </w:rPr>
      </w:pPr>
      <w:bookmarkStart w:id="12" w:name="_GoBack"/>
      <w:bookmarkEnd w:id="12"/>
      <w:r>
        <w:rPr>
          <w:noProof/>
          <w:lang w:val="es-CL" w:eastAsia="es-CL"/>
        </w:rPr>
        <w:drawing>
          <wp:inline distT="0" distB="0" distL="0" distR="0" wp14:anchorId="60021F2F" wp14:editId="381A1DFF">
            <wp:extent cx="4956175" cy="4279900"/>
            <wp:effectExtent l="0" t="0" r="0" b="0"/>
            <wp:docPr id="49372" name="Imagen 4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6175" cy="4279900"/>
                    </a:xfrm>
                    <a:prstGeom prst="rect">
                      <a:avLst/>
                    </a:prstGeom>
                    <a:noFill/>
                  </pic:spPr>
                </pic:pic>
              </a:graphicData>
            </a:graphic>
          </wp:inline>
        </w:drawing>
      </w:r>
    </w:p>
    <w:p w14:paraId="6E168209" w14:textId="77777777" w:rsidR="006648B7" w:rsidRDefault="006648B7">
      <w:pPr>
        <w:spacing w:line="276" w:lineRule="auto"/>
        <w:jc w:val="left"/>
        <w:rPr>
          <w:lang w:val="es-CL"/>
        </w:rPr>
      </w:pPr>
      <w:r>
        <w:rPr>
          <w:lang w:val="es-CL"/>
        </w:rPr>
        <w:br w:type="page"/>
      </w:r>
    </w:p>
    <w:p w14:paraId="4DDCC8F5" w14:textId="704FA194" w:rsidR="006648B7" w:rsidRDefault="00634D75" w:rsidP="006648B7">
      <w:pPr>
        <w:pStyle w:val="Ttulo2"/>
        <w:rPr>
          <w:lang w:val="es-CL"/>
        </w:rPr>
      </w:pPr>
      <w:r>
        <w:rPr>
          <w:lang w:val="es-CL"/>
        </w:rPr>
        <w:lastRenderedPageBreak/>
        <w:t xml:space="preserve"> Continuidad</w:t>
      </w:r>
    </w:p>
    <w:p w14:paraId="447B2901" w14:textId="77777777" w:rsidR="00634D75" w:rsidRDefault="00634D75" w:rsidP="00634D75">
      <w:pPr>
        <w:rPr>
          <w:lang w:val="es-CL"/>
        </w:rPr>
      </w:pPr>
    </w:p>
    <w:p w14:paraId="6D9B61DD" w14:textId="1B03A593" w:rsidR="00000000"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w:t>
      </w:r>
      <w:proofErr w:type="gramStart"/>
      <w:r w:rsidRPr="00634D75">
        <w:rPr>
          <w:lang w:val="es-CL"/>
        </w:rPr>
        <w:t>los</w:t>
      </w:r>
      <w:proofErr w:type="gramEnd"/>
      <w:r w:rsidRPr="00634D75">
        <w:rPr>
          <w:lang w:val="es-CL"/>
        </w:rPr>
        <w:t xml:space="preserve"> fuentes de la aplicación de software resultante del proyecto de desarrollo.</w:t>
      </w:r>
    </w:p>
    <w:p w14:paraId="7D0645D4" w14:textId="77777777" w:rsidR="00000000" w:rsidRPr="00634D75" w:rsidRDefault="007569BD" w:rsidP="00634D75">
      <w:pPr>
        <w:rPr>
          <w:lang w:val="es-CL"/>
        </w:rPr>
      </w:pPr>
      <w:r w:rsidRPr="00634D75">
        <w:rPr>
          <w:lang w:val="es-CL"/>
        </w:rPr>
        <w:t xml:space="preserve">Este </w:t>
      </w:r>
      <w:r w:rsidRPr="00634D75">
        <w:rPr>
          <w:lang w:val="es-CL"/>
        </w:rPr>
        <w:t>flujo de trabajo contiene las actividades de cierre del proyecto y concluye con la entrega a la Fábrica de Continuidad de la documentación y el código fuente requerido para brindar el soporte de continuidad.</w:t>
      </w:r>
    </w:p>
    <w:p w14:paraId="74B1E19B" w14:textId="2234EFF8" w:rsidR="00000000" w:rsidRPr="00634D75" w:rsidRDefault="007569BD" w:rsidP="00634D75">
      <w:pPr>
        <w:rPr>
          <w:lang w:val="es-CL"/>
        </w:rPr>
      </w:pPr>
      <w:r w:rsidRPr="00634D75">
        <w:rPr>
          <w:lang w:val="es-CL"/>
        </w:rPr>
        <w:t>Se debe tener en cuenta que el proyecto no se d</w:t>
      </w:r>
      <w:r w:rsidRPr="00634D75">
        <w:rPr>
          <w:lang w:val="es-CL"/>
        </w:rPr>
        <w:t xml:space="preserve">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000000"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2636D62C" w14:textId="49393AAE" w:rsidR="00000000" w:rsidRDefault="007569BD" w:rsidP="00634D75">
      <w:pPr>
        <w:rPr>
          <w:lang w:val="es-CL"/>
        </w:rPr>
      </w:pPr>
      <w:r w:rsidRPr="00634D75">
        <w:rPr>
          <w:lang w:val="es-CL"/>
        </w:rPr>
        <w:t>La fá</w:t>
      </w:r>
      <w:r w:rsidRPr="00634D75">
        <w:rPr>
          <w:lang w:val="es-CL"/>
        </w:rPr>
        <w:t xml:space="preserve">brica de continuidad deberá asegurarse que </w:t>
      </w:r>
      <w:proofErr w:type="gramStart"/>
      <w:r w:rsidR="00634D75" w:rsidRPr="00634D75">
        <w:rPr>
          <w:lang w:val="es-CL"/>
        </w:rPr>
        <w:t>los</w:t>
      </w:r>
      <w:proofErr w:type="gramEnd"/>
      <w:r w:rsidR="00634D75" w:rsidRPr="00634D75">
        <w:rPr>
          <w:lang w:val="es-CL"/>
        </w:rPr>
        <w:t xml:space="preserve"> fuentes </w:t>
      </w:r>
      <w:r w:rsidR="00634D75">
        <w:rPr>
          <w:lang w:val="es-CL"/>
        </w:rPr>
        <w:t xml:space="preserve">y </w:t>
      </w:r>
      <w:r w:rsidRPr="00634D75">
        <w:rPr>
          <w:lang w:val="es-CL"/>
        </w:rPr>
        <w:t>la documentación</w:t>
      </w:r>
      <w:r w:rsidRPr="00634D75">
        <w:rPr>
          <w:lang w:val="es-CL"/>
        </w:rPr>
        <w:t xml:space="preserve"> </w:t>
      </w:r>
      <w:r w:rsidRPr="00634D75">
        <w:rPr>
          <w:lang w:val="es-CL"/>
        </w:rPr>
        <w:t xml:space="preserve">se encuentren catalogados en la herramienta de </w:t>
      </w:r>
      <w:r w:rsidR="00634D75">
        <w:rPr>
          <w:lang w:val="es-CL"/>
        </w:rPr>
        <w:t>Control de Versiones</w:t>
      </w:r>
      <w:r w:rsidRPr="00634D75">
        <w:rPr>
          <w:lang w:val="es-CL"/>
        </w:rPr>
        <w:t xml:space="preserve"> que use el banco</w:t>
      </w:r>
      <w:r w:rsidR="00634D75">
        <w:rPr>
          <w:lang w:val="es-CL"/>
        </w:rPr>
        <w:t>.</w:t>
      </w:r>
    </w:p>
    <w:p w14:paraId="338CF1DD" w14:textId="41277E28" w:rsidR="00634D75" w:rsidRDefault="00634D75">
      <w:pPr>
        <w:spacing w:line="276" w:lineRule="auto"/>
        <w:jc w:val="left"/>
        <w:rPr>
          <w:lang w:val="es-CL"/>
        </w:rPr>
      </w:pPr>
      <w:r>
        <w:rPr>
          <w:lang w:val="es-CL"/>
        </w:rPr>
        <w:br w:type="page"/>
      </w:r>
    </w:p>
    <w:p w14:paraId="231F9A54" w14:textId="09A4EA94" w:rsidR="00634D75" w:rsidRDefault="00634D75" w:rsidP="00634D75">
      <w:pPr>
        <w:pStyle w:val="Ttulo2"/>
        <w:rPr>
          <w:lang w:val="es-CL"/>
        </w:rPr>
      </w:pPr>
      <w:r>
        <w:rPr>
          <w:lang w:val="es-CL"/>
        </w:rPr>
        <w:lastRenderedPageBreak/>
        <w:t xml:space="preserve"> </w:t>
      </w:r>
      <w:r w:rsidR="005133A2">
        <w:rPr>
          <w:lang w:val="es-CL"/>
        </w:rPr>
        <w:t>Participantes de la Metodología</w:t>
      </w:r>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Usuario/</w:t>
      </w:r>
      <w:proofErr w:type="spellStart"/>
      <w:r>
        <w:rPr>
          <w:lang w:val="es-CL"/>
        </w:rPr>
        <w:t>Product</w:t>
      </w:r>
      <w:proofErr w:type="spellEnd"/>
      <w:r>
        <w:rPr>
          <w:lang w:val="es-CL"/>
        </w:rPr>
        <w:t xml:space="preserve"> </w:t>
      </w:r>
      <w:proofErr w:type="spellStart"/>
      <w:r>
        <w:rPr>
          <w:lang w:val="es-CL"/>
        </w:rPr>
        <w:t>Owner</w:t>
      </w:r>
      <w:proofErr w:type="spellEnd"/>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42CC996B" w:rsidR="005133A2" w:rsidRPr="005133A2" w:rsidRDefault="005133A2" w:rsidP="005133A2">
      <w:pPr>
        <w:rPr>
          <w:lang w:val="es-CL"/>
        </w:rPr>
      </w:pPr>
      <w:r w:rsidRPr="005133A2">
        <w:rPr>
          <w:lang w:val="es-CL"/>
        </w:rPr>
        <w:t>En el proyecto el usuario 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603F176D" w:rsidR="005133A2" w:rsidRPr="005133A2" w:rsidRDefault="005133A2" w:rsidP="005133A2">
      <w:pPr>
        <w:rPr>
          <w:lang w:val="es-CL"/>
        </w:rPr>
      </w:pPr>
      <w:r w:rsidRPr="005133A2">
        <w:rPr>
          <w:lang w:val="es-CL"/>
        </w:rPr>
        <w:t>Es responsable de preparar el caso de negocio y obtener la aprobación para la financiación necesaria para el proyecto, es responsable de definir las características funcionales y los criterios de término del proyecto.</w:t>
      </w:r>
    </w:p>
    <w:p w14:paraId="4B1DBB40" w14:textId="77777777" w:rsidR="005133A2" w:rsidRDefault="005133A2" w:rsidP="005133A2">
      <w:pPr>
        <w:rPr>
          <w:lang w:val="es-CL"/>
        </w:rPr>
      </w:pPr>
      <w:r w:rsidRPr="005133A2">
        <w:rPr>
          <w:lang w:val="es-CL"/>
        </w:rPr>
        <w:t>Sus deberes y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Gestor de la Demanda</w:t>
      </w:r>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77777777" w:rsidR="003D407E" w:rsidRPr="003D407E" w:rsidRDefault="003D407E" w:rsidP="003D407E">
      <w:pPr>
        <w:rPr>
          <w:lang w:val="es-CL"/>
        </w:rPr>
      </w:pPr>
      <w:r w:rsidRPr="003D407E">
        <w:rPr>
          <w:lang w:val="es-CL"/>
        </w:rPr>
        <w:t>En la etapa inicial del proyecto debe crear la iniciativa en PPM y apoyar al usuario líder en la definición de los objetivos y alcance del proyecto y en la preparación del caso de negocio.  En base a su juicio experto y el historial de proyectos de características similares apoyará al usuario en la clasificación del proyecto y en la elección de la metodología de administración de proyectos que sea a su juicio la más propicia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77777777" w:rsidR="003D407E" w:rsidRPr="003D407E" w:rsidRDefault="003D407E" w:rsidP="003D407E">
      <w:pPr>
        <w:rPr>
          <w:lang w:val="es-CL"/>
        </w:rPr>
      </w:pPr>
      <w:r w:rsidRPr="003D407E">
        <w:rPr>
          <w:lang w:val="es-CL"/>
        </w:rPr>
        <w:t xml:space="preserve">Debe acompañar al Usuario Líder en la presentación al comité y durante el  desarrollo de la reunión debe apoyar al usuario líder en la exposición de la iniciativa y tomar nota de los </w:t>
      </w:r>
      <w:r w:rsidRPr="003D407E">
        <w:rPr>
          <w:lang w:val="es-CL"/>
        </w:rPr>
        <w:lastRenderedPageBreak/>
        <w:t>acuerdos de la reunión y posteriormente registrar en PPM la resolución del comité e informar a la gerencia sponsor.</w:t>
      </w:r>
    </w:p>
    <w:p w14:paraId="63818BBA" w14:textId="77777777" w:rsidR="003D407E" w:rsidRDefault="003D407E" w:rsidP="003D407E">
      <w:pPr>
        <w:rPr>
          <w:lang w:val="es-CL"/>
        </w:rPr>
      </w:pPr>
      <w:r w:rsidRPr="003D407E">
        <w:rPr>
          <w:lang w:val="es-CL"/>
        </w:rPr>
        <w:t>En caso de que la iniciativa sea aprobada debe continuar prestando apoyo al usuario líder 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Ingeniero de Procesos</w:t>
      </w:r>
    </w:p>
    <w:p w14:paraId="767F2668" w14:textId="77777777" w:rsidR="003D407E" w:rsidRDefault="003D407E" w:rsidP="003D407E">
      <w:pPr>
        <w:rPr>
          <w:lang w:val="es-CL"/>
        </w:rPr>
      </w:pPr>
    </w:p>
    <w:p w14:paraId="1D4189A9" w14:textId="77777777" w:rsidR="003D407E" w:rsidRPr="003D407E" w:rsidRDefault="003D407E" w:rsidP="003D407E">
      <w:pPr>
        <w:rPr>
          <w:lang w:val="es-CL"/>
        </w:rPr>
      </w:pPr>
      <w:r w:rsidRPr="003D407E">
        <w:rPr>
          <w:lang w:val="es-CL"/>
        </w:rPr>
        <w:t xml:space="preserve">La Gerencia de Ingeniería de Procesos debe participar en los procesos de desarrollos, nombrando a un Ingeniero de Procesos que deberá prestar el apoyo permanente para que el equipo del proyecto efectué el proceso de desarrollo de acuerdo al proceso de administración establecido y asegurando a su vez que el producto resultante está de acuerdo con los objetivos de negocio y agrega realmente el valor esperado, ya que de no ser así deberá advertir esta situación al usuario y al líder de proyecto con el fin de que corrija el rumbo del proyecto o lo detenga por no estar cumpliendo los objetivos por los cuales fue aprobado.  </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Comité de Prioridad</w:t>
      </w:r>
    </w:p>
    <w:p w14:paraId="579EFADD" w14:textId="77777777" w:rsidR="003D407E" w:rsidRDefault="003D407E" w:rsidP="003D407E">
      <w:pPr>
        <w:rPr>
          <w:lang w:val="es-CL"/>
        </w:rPr>
      </w:pPr>
    </w:p>
    <w:p w14:paraId="5AD3D10A" w14:textId="77777777" w:rsidR="003D407E" w:rsidRPr="003D407E" w:rsidRDefault="003D407E" w:rsidP="003D407E">
      <w:pPr>
        <w:rPr>
          <w:lang w:val="es-CL"/>
        </w:rPr>
      </w:pPr>
      <w:r w:rsidRPr="003D407E">
        <w:rPr>
          <w:lang w:val="es-CL"/>
        </w:rPr>
        <w:t>Sesiona semanalmente y de acuerdo a sus estatutos por cada iniciativa presentada emitirá una resolución en la que quedará sancionada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000000"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77777777" w:rsidR="00000000" w:rsidRPr="003D407E" w:rsidRDefault="007569BD" w:rsidP="007569BD">
      <w:pPr>
        <w:pStyle w:val="Prrafodelista"/>
        <w:numPr>
          <w:ilvl w:val="0"/>
          <w:numId w:val="12"/>
        </w:numPr>
        <w:rPr>
          <w:lang w:val="es-CL"/>
        </w:rPr>
      </w:pPr>
      <w:r w:rsidRPr="003D407E">
        <w:rPr>
          <w:lang w:val="es-CL"/>
        </w:rPr>
        <w:t>Gerente PMO y Control de Gestión</w:t>
      </w:r>
    </w:p>
    <w:p w14:paraId="69FAD16B" w14:textId="77777777" w:rsidR="00000000" w:rsidRPr="003D407E" w:rsidRDefault="007569BD" w:rsidP="007569BD">
      <w:pPr>
        <w:pStyle w:val="Prrafodelista"/>
        <w:numPr>
          <w:ilvl w:val="0"/>
          <w:numId w:val="12"/>
        </w:numPr>
        <w:rPr>
          <w:lang w:val="es-CL"/>
        </w:rPr>
      </w:pPr>
      <w:r w:rsidRPr="003D407E">
        <w:rPr>
          <w:lang w:val="es-CL"/>
        </w:rPr>
        <w:t>Gerente de Gestión y Demanda</w:t>
      </w:r>
    </w:p>
    <w:p w14:paraId="5640E570" w14:textId="77777777" w:rsidR="00000000" w:rsidRPr="003D407E" w:rsidRDefault="007569BD" w:rsidP="007569BD">
      <w:pPr>
        <w:pStyle w:val="Prrafodelista"/>
        <w:numPr>
          <w:ilvl w:val="0"/>
          <w:numId w:val="12"/>
        </w:numPr>
        <w:rPr>
          <w:lang w:val="es-CL"/>
        </w:rPr>
      </w:pPr>
      <w:r w:rsidRPr="003D407E">
        <w:rPr>
          <w:lang w:val="es-CL"/>
        </w:rPr>
        <w:t>Gerente de Ingeniería de Proceso</w:t>
      </w:r>
    </w:p>
    <w:p w14:paraId="12AEE54A" w14:textId="77777777" w:rsidR="00000000" w:rsidRPr="003D407E" w:rsidRDefault="007569BD" w:rsidP="007569BD">
      <w:pPr>
        <w:pStyle w:val="Prrafodelista"/>
        <w:numPr>
          <w:ilvl w:val="0"/>
          <w:numId w:val="12"/>
        </w:numPr>
        <w:rPr>
          <w:lang w:val="es-CL"/>
        </w:rPr>
      </w:pPr>
      <w:r w:rsidRPr="003D407E">
        <w:rPr>
          <w:lang w:val="es-CL"/>
        </w:rPr>
        <w:t>Gerente de Producción</w:t>
      </w:r>
    </w:p>
    <w:p w14:paraId="5A9EF510" w14:textId="77777777" w:rsidR="00000000" w:rsidRPr="003D407E" w:rsidRDefault="007569BD" w:rsidP="007569BD">
      <w:pPr>
        <w:pStyle w:val="Prrafodelista"/>
        <w:numPr>
          <w:ilvl w:val="0"/>
          <w:numId w:val="12"/>
        </w:numPr>
        <w:rPr>
          <w:lang w:val="es-CL"/>
        </w:rPr>
      </w:pPr>
      <w:r w:rsidRPr="003D407E">
        <w:rPr>
          <w:lang w:val="es-CL"/>
        </w:rPr>
        <w:t xml:space="preserve">Gerente </w:t>
      </w:r>
      <w:r w:rsidRPr="003D407E">
        <w:rPr>
          <w:lang w:val="es-CL"/>
        </w:rPr>
        <w:t>de Desarrollo (cuando se trate de iniciativas tipo medianas o mayores)</w:t>
      </w:r>
    </w:p>
    <w:p w14:paraId="1F2C54F6" w14:textId="77777777" w:rsidR="003D407E" w:rsidRPr="003D407E" w:rsidRDefault="003D407E" w:rsidP="003D407E">
      <w:pPr>
        <w:rPr>
          <w:lang w:val="es-CL"/>
        </w:rPr>
      </w:pPr>
      <w:r w:rsidRPr="003D407E">
        <w:rPr>
          <w:lang w:val="es-CL"/>
        </w:rPr>
        <w:lastRenderedPageBreak/>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4FA6895D" w:rsidR="003D407E" w:rsidRDefault="003D407E" w:rsidP="003D407E">
      <w:pPr>
        <w:pStyle w:val="Ttulo3"/>
        <w:rPr>
          <w:lang w:val="es-CL"/>
        </w:rPr>
      </w:pPr>
      <w:r>
        <w:rPr>
          <w:lang w:val="es-CL"/>
        </w:rPr>
        <w:t xml:space="preserve"> PMO</w:t>
      </w:r>
    </w:p>
    <w:p w14:paraId="64529838" w14:textId="77777777" w:rsidR="003D407E" w:rsidRDefault="003D407E" w:rsidP="003D407E">
      <w:pPr>
        <w:rPr>
          <w:lang w:val="es-CL"/>
        </w:rPr>
      </w:pPr>
    </w:p>
    <w:p w14:paraId="7615E3C6" w14:textId="77777777" w:rsidR="003D407E" w:rsidRPr="003D407E" w:rsidRDefault="003D407E" w:rsidP="003D407E">
      <w:pPr>
        <w:rPr>
          <w:lang w:val="es-CL"/>
        </w:rPr>
      </w:pPr>
      <w:r w:rsidRPr="003D407E">
        <w:rPr>
          <w:lang w:val="es-CL"/>
        </w:rPr>
        <w:t xml:space="preserve">Este rol representa a la Gerencia de PMO y Gestión de la DIVOT y su equipo de trabajo. </w:t>
      </w:r>
    </w:p>
    <w:p w14:paraId="40D01EDD" w14:textId="77777777" w:rsidR="003D407E" w:rsidRPr="003D407E" w:rsidRDefault="003D407E" w:rsidP="003D407E">
      <w:pPr>
        <w:rPr>
          <w:lang w:val="es-CL"/>
        </w:rPr>
      </w:pPr>
      <w:r w:rsidRPr="003D407E">
        <w:rPr>
          <w:lang w:val="es-CL"/>
        </w:rPr>
        <w:t>La PMO es responsable entre otras cosas, de controlar el desempeño financiero de los proyectos de desarrollo y el cumplimiento de los plazos y asegurar la calidad del proceso, es decir, el cumplimiento de los procesos de desarrollo de acuerdo con los procedimientos establecidos por el Banco.</w:t>
      </w:r>
    </w:p>
    <w:p w14:paraId="0B3CC88C" w14:textId="77777777" w:rsidR="003D407E" w:rsidRPr="003D407E" w:rsidRDefault="003D407E" w:rsidP="003D407E">
      <w:pPr>
        <w:rPr>
          <w:lang w:val="es-CL"/>
        </w:rPr>
      </w:pPr>
      <w:r w:rsidRPr="003D407E">
        <w:rPr>
          <w:lang w:val="es-CL"/>
        </w:rPr>
        <w:t>La PMO del proyecto es nombrada por el Gerente de PMO y Gestión y su participación en el proyecto si bien es de índole contralora para verificar el cumplimiento del plazo y del presupuesto del proyecto, también presta apoyo directo para algunas de las actividades de administración como por ejemplo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Líder de Proyecto</w:t>
      </w:r>
    </w:p>
    <w:p w14:paraId="28896CC2" w14:textId="77777777" w:rsidR="003D407E" w:rsidRDefault="003D407E" w:rsidP="003D407E">
      <w:pPr>
        <w:rPr>
          <w:lang w:val="es-CL"/>
        </w:rPr>
      </w:pPr>
    </w:p>
    <w:p w14:paraId="7B5A48DF" w14:textId="77777777"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p>
    <w:p w14:paraId="51AA928A" w14:textId="77777777" w:rsidR="003D407E" w:rsidRPr="003D407E" w:rsidRDefault="003D407E" w:rsidP="003D407E">
      <w:pPr>
        <w:rPr>
          <w:lang w:val="es-CL"/>
        </w:rPr>
      </w:pPr>
      <w:r w:rsidRPr="003D407E">
        <w:rPr>
          <w:lang w:val="es-CL"/>
        </w:rPr>
        <w:lastRenderedPageBreak/>
        <w:t xml:space="preserve">El Líder de Proyecto es nombrado por la Fábrica de Desarrollo y es responsable de  controlar y coordinar el desarrollo  con el o los proveedores de dichos servicios en caso de que sean subcontratados o con el equipo interno en caso de que pudiese hacerse con recursos propios o con parte de los equipos Agile, en caso de que tengan disponibilidad de horas.  </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77777777" w:rsidR="003D407E" w:rsidRPr="003D407E" w:rsidRDefault="003D407E" w:rsidP="003D407E">
      <w:pPr>
        <w:rPr>
          <w:lang w:val="es-CL"/>
        </w:rPr>
      </w:pPr>
      <w:r w:rsidRPr="003D407E">
        <w:rPr>
          <w:lang w:val="es-CL"/>
        </w:rPr>
        <w:t>En las etapas iniciales del proyecto debe apoyar a la PMO para la cotización y adjudicación y generación del anexo de contrato de desarrollos menores con el  o los proveedores seleccionados.  Este rol es también responsable de informar los avances del proyecto en PPM y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Arquitecto</w:t>
      </w:r>
    </w:p>
    <w:p w14:paraId="07D3BCD5" w14:textId="77777777" w:rsidR="003D407E" w:rsidRDefault="003D407E" w:rsidP="003D407E">
      <w:pPr>
        <w:rPr>
          <w:lang w:val="es-CL"/>
        </w:rPr>
      </w:pPr>
    </w:p>
    <w:p w14:paraId="62710525" w14:textId="1DC361F0" w:rsidR="003D407E" w:rsidRPr="003D407E" w:rsidRDefault="003D407E" w:rsidP="003D407E">
      <w:pPr>
        <w:rPr>
          <w:lang w:val="es-CL"/>
        </w:rPr>
      </w:pPr>
      <w:r w:rsidRPr="003D407E">
        <w:rPr>
          <w:lang w:val="es-CL"/>
        </w:rPr>
        <w:t>La Gerencia de Arquitectura debe participar en los procesos de desarrollos, nombrando a un arquitecto que deberá prestar el apoyo no permanente pero necesario para que el equipo efect</w:t>
      </w:r>
      <w:r>
        <w:rPr>
          <w:lang w:val="es-CL"/>
        </w:rPr>
        <w:t>úe</w:t>
      </w:r>
      <w:r w:rsidRPr="003D407E">
        <w:rPr>
          <w:lang w:val="es-CL"/>
        </w:rPr>
        <w:t xml:space="preserve"> un diseño que esté de acuerdo a los lineamientos de arquitectura corporativa y cumpla con las normas de codificación y de seguridad, establecidas por la Gerencia de Arquitectura.</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Equipo Desarrollo</w:t>
      </w:r>
    </w:p>
    <w:p w14:paraId="50753F9C" w14:textId="77777777" w:rsidR="003D407E" w:rsidRDefault="003D407E" w:rsidP="003D407E">
      <w:pPr>
        <w:rPr>
          <w:lang w:val="es-CL"/>
        </w:rPr>
      </w:pPr>
    </w:p>
    <w:p w14:paraId="37B2B527" w14:textId="77777777" w:rsidR="003D407E" w:rsidRPr="003D407E" w:rsidRDefault="003D407E" w:rsidP="003D407E">
      <w:pPr>
        <w:rPr>
          <w:lang w:val="es-CL"/>
        </w:rPr>
      </w:pPr>
      <w:r w:rsidRPr="003D407E">
        <w:rPr>
          <w:lang w:val="es-CL"/>
        </w:rPr>
        <w:t>Todo el equipo de desarrollo, incluido el usuario del producto conoce la metodología de desarrollo tradicional del Banco de Chile.</w:t>
      </w:r>
    </w:p>
    <w:p w14:paraId="6C129275" w14:textId="202687E8" w:rsidR="003D407E" w:rsidRPr="003D407E" w:rsidRDefault="003D407E" w:rsidP="003D407E">
      <w:pPr>
        <w:rPr>
          <w:lang w:val="es-CL"/>
        </w:rPr>
      </w:pPr>
      <w:r w:rsidRPr="003D407E">
        <w:rPr>
          <w:lang w:val="es-CL"/>
        </w:rPr>
        <w:t xml:space="preserve">Este equipo es subcontratado en especial para el proyecto o cubierto con personal subcontratado permanentemente  y a diferencia de los equipos Agile, no es </w:t>
      </w:r>
      <w:r w:rsidRPr="003D407E">
        <w:rPr>
          <w:lang w:val="es-CL"/>
        </w:rPr>
        <w:lastRenderedPageBreak/>
        <w:t>multidisciplinario y está orientado principalmente a labores de desarrollo y pruebas unitarias.</w:t>
      </w:r>
    </w:p>
    <w:p w14:paraId="1F898C7D" w14:textId="77777777" w:rsidR="003D407E" w:rsidRPr="003D407E" w:rsidRDefault="003D407E" w:rsidP="003D407E">
      <w:pPr>
        <w:rPr>
          <w:lang w:val="es-CL"/>
        </w:rPr>
      </w:pPr>
      <w:r w:rsidRPr="003D407E">
        <w:rPr>
          <w:lang w:val="es-CL"/>
        </w:rPr>
        <w:t>Cada miembro del equipo deberá registrar en PPM, idealmente en forma diarias pero obligatoriamente al término de cada semana, las horas trabajadas para el proyecto de desarrollo ya sea a nivel del proyecto en general o a nivel de tarea en aquellos proyectos que así se defina.</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t xml:space="preserve"> </w:t>
      </w:r>
      <w:proofErr w:type="spellStart"/>
      <w:r>
        <w:rPr>
          <w:lang w:val="es-CL"/>
        </w:rPr>
        <w:t>Testing</w:t>
      </w:r>
      <w:proofErr w:type="spellEnd"/>
    </w:p>
    <w:p w14:paraId="1A5CBF82" w14:textId="77777777" w:rsidR="003D407E" w:rsidRDefault="003D407E" w:rsidP="003D407E">
      <w:pPr>
        <w:rPr>
          <w:lang w:val="es-CL"/>
        </w:rPr>
      </w:pPr>
    </w:p>
    <w:p w14:paraId="71D3A2F3" w14:textId="21AB31EE" w:rsidR="003D407E" w:rsidRPr="003D407E" w:rsidRDefault="003D407E" w:rsidP="003D407E">
      <w:pPr>
        <w:rPr>
          <w:lang w:val="es-CL"/>
        </w:rPr>
      </w:pPr>
      <w:r w:rsidRPr="003D407E">
        <w:rPr>
          <w:lang w:val="es-CL"/>
        </w:rPr>
        <w:t xml:space="preserve">Este rol representa a la Unidad de </w:t>
      </w:r>
      <w:proofErr w:type="spellStart"/>
      <w:r w:rsidRPr="003D407E">
        <w:rPr>
          <w:lang w:val="es-CL"/>
        </w:rPr>
        <w:t>Testing</w:t>
      </w:r>
      <w:proofErr w:type="spellEnd"/>
      <w:r w:rsidRPr="003D407E">
        <w:rPr>
          <w:lang w:val="es-CL"/>
        </w:rPr>
        <w:t xml:space="preserve"> de la DIVOT, que es el responsable entre otras cosas, de asegurar la calidad de los productos resultantes de los proyectos de desarrollo de acuerdo con los estándares de calidad establecidos por el Banco.</w:t>
      </w:r>
    </w:p>
    <w:p w14:paraId="5F1F3EA2" w14:textId="77777777" w:rsidR="003D407E" w:rsidRDefault="003D407E" w:rsidP="003D407E">
      <w:pPr>
        <w:rPr>
          <w:lang w:val="es-CL"/>
        </w:rPr>
      </w:pPr>
      <w:r w:rsidRPr="003D407E">
        <w:rPr>
          <w:lang w:val="es-CL"/>
        </w:rPr>
        <w:t xml:space="preserve">El Gestor de Calidad del proyecto es nombrado por el Gerente de Estrategia y Desarrollo del que a su vez depende la unidad de </w:t>
      </w:r>
      <w:proofErr w:type="spellStart"/>
      <w:r w:rsidRPr="003D407E">
        <w:rPr>
          <w:lang w:val="es-CL"/>
        </w:rPr>
        <w:t>testing</w:t>
      </w:r>
      <w:proofErr w:type="spellEnd"/>
      <w:r w:rsidRPr="003D407E">
        <w:rPr>
          <w:lang w:val="es-CL"/>
        </w:rPr>
        <w:t xml:space="preserve"> y su participación en el proyecto es de apoyo para verificar el cumplimiento de los requerimientos de desarrollo y asegurar la calidad del producto desarrollado, si bien el gestor no es directamente quien ejecuta las tareas de aseguramiento de la calidad, es quien garantiza que estas tareas sean ejecutadas directamente por la célula de desarrollo o por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Producción</w:t>
      </w:r>
    </w:p>
    <w:p w14:paraId="0E2A5C13" w14:textId="77777777" w:rsidR="003D407E" w:rsidRDefault="003D407E" w:rsidP="003D407E">
      <w:pPr>
        <w:rPr>
          <w:lang w:val="es-CL"/>
        </w:rPr>
      </w:pPr>
    </w:p>
    <w:p w14:paraId="6B578442" w14:textId="47727604" w:rsidR="003D407E" w:rsidRPr="003D407E" w:rsidRDefault="003D407E" w:rsidP="003D407E">
      <w:pPr>
        <w:rPr>
          <w:lang w:val="es-CL"/>
        </w:rPr>
      </w:pPr>
      <w:r w:rsidRPr="003D407E">
        <w:rPr>
          <w:lang w:val="es-CL"/>
        </w:rPr>
        <w:t>P</w:t>
      </w:r>
      <w:r>
        <w:rPr>
          <w:lang w:val="es-CL"/>
        </w:rPr>
        <w:t>roducción p</w:t>
      </w:r>
      <w:r w:rsidRPr="003D407E">
        <w:rPr>
          <w:lang w:val="es-CL"/>
        </w:rPr>
        <w:t>resta apoyo tempranamente en el diseño de la solución y luego en la planificación del proyecto, participando en la mesa de trabajo multidisciplinario que participa en la evaluación y diseño de la solución y la planificación del proyecto y participa directamente en la ejecución del proyecto, aportando con 3 roles:</w:t>
      </w:r>
    </w:p>
    <w:p w14:paraId="0A6DB7F3" w14:textId="0F8B58A2" w:rsidR="003D407E" w:rsidRPr="003D407E" w:rsidRDefault="003D407E" w:rsidP="003D407E">
      <w:pPr>
        <w:rPr>
          <w:lang w:val="es-CL"/>
        </w:rPr>
      </w:pPr>
      <w:r w:rsidRPr="003D407E">
        <w:rPr>
          <w:lang w:val="es-CL"/>
        </w:rPr>
        <w:t>Gestor del Ambiente Pre Productivo</w:t>
      </w:r>
      <w:r>
        <w:rPr>
          <w:lang w:val="es-CL"/>
        </w:rPr>
        <w:t xml:space="preserve"> debe </w:t>
      </w:r>
      <w:r w:rsidRPr="003D407E">
        <w:rPr>
          <w:lang w:val="es-CL"/>
        </w:rPr>
        <w:t>proveer el ambiente pre productivo para las labores de control de calidad y la provisión de los datos de prueba.</w:t>
      </w:r>
    </w:p>
    <w:p w14:paraId="7FF950FF" w14:textId="37231A10" w:rsidR="003D407E" w:rsidRDefault="003D407E" w:rsidP="003D407E">
      <w:pPr>
        <w:rPr>
          <w:lang w:val="es-CL"/>
        </w:rPr>
      </w:pPr>
      <w:r>
        <w:rPr>
          <w:lang w:val="es-CL"/>
        </w:rPr>
        <w:t>U</w:t>
      </w:r>
      <w:r w:rsidRPr="003D407E">
        <w:rPr>
          <w:lang w:val="es-CL"/>
        </w:rPr>
        <w:t>na vez concluida su certificación</w:t>
      </w:r>
      <w:r>
        <w:rPr>
          <w:lang w:val="es-CL"/>
        </w:rPr>
        <w:t xml:space="preserve"> y efectúa el paso a producción.</w:t>
      </w:r>
    </w:p>
    <w:p w14:paraId="58ABA909" w14:textId="7BC2C291" w:rsidR="003D407E" w:rsidRDefault="003D407E" w:rsidP="003D407E">
      <w:pPr>
        <w:pStyle w:val="Ttulo3"/>
        <w:rPr>
          <w:lang w:val="es-CL"/>
        </w:rPr>
      </w:pPr>
      <w:r>
        <w:rPr>
          <w:lang w:val="es-CL"/>
        </w:rPr>
        <w:lastRenderedPageBreak/>
        <w:t xml:space="preserve"> Continuidad</w:t>
      </w:r>
    </w:p>
    <w:p w14:paraId="4C809436" w14:textId="77777777" w:rsidR="003D407E" w:rsidRDefault="003D407E" w:rsidP="003D407E">
      <w:pPr>
        <w:rPr>
          <w:lang w:val="es-CL"/>
        </w:rPr>
      </w:pPr>
    </w:p>
    <w:p w14:paraId="721A9B14" w14:textId="77777777" w:rsidR="003D407E" w:rsidRPr="003D407E" w:rsidRDefault="003D407E" w:rsidP="003D407E">
      <w:pPr>
        <w:rPr>
          <w:lang w:val="es-CL"/>
        </w:rPr>
      </w:pPr>
      <w:r w:rsidRPr="003D407E">
        <w:rPr>
          <w:lang w:val="es-CL"/>
        </w:rPr>
        <w:t>Este rol corresponde al Líder de Fábrica de Continuidad nombrado por la Gerencia de Fábrica de Continuidad.</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7777777" w:rsidR="003D407E" w:rsidRPr="003D407E"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79AF248A" w14:textId="77777777" w:rsidR="003D407E" w:rsidRPr="003D407E" w:rsidRDefault="003D407E" w:rsidP="003D407E">
      <w:pPr>
        <w:rPr>
          <w:lang w:val="es-CL"/>
        </w:rPr>
      </w:pPr>
    </w:p>
    <w:p w14:paraId="2367FE52" w14:textId="77777777" w:rsidR="003D407E" w:rsidRPr="003D407E" w:rsidRDefault="003D407E" w:rsidP="003D407E">
      <w:pPr>
        <w:rPr>
          <w:lang w:val="es-CL"/>
        </w:rPr>
      </w:pPr>
    </w:p>
    <w:p w14:paraId="013881C9" w14:textId="77777777" w:rsidR="003D407E" w:rsidRDefault="003D407E" w:rsidP="003D407E">
      <w:pPr>
        <w:rPr>
          <w:lang w:val="es-CL"/>
        </w:rPr>
      </w:pPr>
    </w:p>
    <w:p w14:paraId="6DF3C4D9" w14:textId="77777777" w:rsidR="003D407E" w:rsidRPr="003D407E" w:rsidRDefault="003D407E" w:rsidP="003D407E">
      <w:pPr>
        <w:rPr>
          <w:lang w:val="es-CL"/>
        </w:rPr>
      </w:pPr>
    </w:p>
    <w:p w14:paraId="15B32E0A" w14:textId="77777777" w:rsidR="003D407E" w:rsidRPr="003D407E" w:rsidRDefault="003D407E" w:rsidP="003D407E">
      <w:pPr>
        <w:rPr>
          <w:lang w:val="es-CL"/>
        </w:rPr>
      </w:pPr>
    </w:p>
    <w:p w14:paraId="003A212F" w14:textId="77777777" w:rsidR="005133A2" w:rsidRPr="005133A2" w:rsidRDefault="005133A2" w:rsidP="005133A2">
      <w:pPr>
        <w:rPr>
          <w:lang w:val="es-CL"/>
        </w:rPr>
      </w:pPr>
    </w:p>
    <w:p w14:paraId="39F69936" w14:textId="77777777" w:rsidR="00634D75" w:rsidRDefault="00634D75" w:rsidP="00634D75">
      <w:pPr>
        <w:rPr>
          <w:lang w:val="es-CL"/>
        </w:rPr>
      </w:pPr>
    </w:p>
    <w:p w14:paraId="44607C91" w14:textId="77777777" w:rsidR="00634D75" w:rsidRPr="00634D75" w:rsidRDefault="00634D75" w:rsidP="00634D75">
      <w:pPr>
        <w:rPr>
          <w:lang w:val="es-CL"/>
        </w:rPr>
      </w:pPr>
    </w:p>
    <w:p w14:paraId="2FA11E63" w14:textId="77777777" w:rsidR="006648B7" w:rsidRDefault="006648B7" w:rsidP="006648B7">
      <w:pPr>
        <w:rPr>
          <w:lang w:val="es-CL"/>
        </w:rPr>
      </w:pPr>
    </w:p>
    <w:p w14:paraId="62C9496D" w14:textId="2A162BF5" w:rsidR="00F854DF" w:rsidRPr="00F854DF" w:rsidRDefault="006648B7" w:rsidP="006648B7">
      <w:pPr>
        <w:rPr>
          <w:lang w:val="es-CL"/>
        </w:rPr>
      </w:pPr>
      <w:r>
        <w:rPr>
          <w:lang w:val="es-CL"/>
        </w:rPr>
        <w:t xml:space="preserve"> </w:t>
      </w:r>
    </w:p>
    <w:p w14:paraId="2ABEEE49" w14:textId="77777777" w:rsidR="006C0FC7" w:rsidRPr="006C0FC7" w:rsidRDefault="006C0FC7" w:rsidP="006C0FC7">
      <w:pPr>
        <w:rPr>
          <w:lang w:val="es-CL"/>
        </w:rPr>
      </w:pPr>
    </w:p>
    <w:p w14:paraId="684DCC4F" w14:textId="77777777" w:rsidR="006C0FC7" w:rsidRPr="006C0FC7" w:rsidRDefault="006C0FC7" w:rsidP="006C0FC7">
      <w:pPr>
        <w:rPr>
          <w:lang w:val="es-CL"/>
        </w:rPr>
      </w:pPr>
    </w:p>
    <w:p w14:paraId="64AAEC57" w14:textId="77777777" w:rsidR="00692CA6" w:rsidRPr="006C0FC7" w:rsidRDefault="00692CA6" w:rsidP="006C0FC7">
      <w:pPr>
        <w:rPr>
          <w:lang w:val="es-CL"/>
        </w:rPr>
      </w:pPr>
    </w:p>
    <w:sectPr w:rsidR="00692CA6" w:rsidRPr="006C0FC7" w:rsidSect="004009A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610C9E" w14:textId="77777777" w:rsidR="007569BD" w:rsidRDefault="007569BD" w:rsidP="00080542">
      <w:pPr>
        <w:spacing w:after="0" w:line="240" w:lineRule="auto"/>
      </w:pPr>
      <w:r>
        <w:separator/>
      </w:r>
    </w:p>
  </w:endnote>
  <w:endnote w:type="continuationSeparator" w:id="0">
    <w:p w14:paraId="29F7D265" w14:textId="77777777" w:rsidR="007569BD" w:rsidRDefault="007569BD"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00022FF" w:usb1="C000205B" w:usb2="00000009" w:usb3="00000000" w:csb0="000001DF" w:csb1="00000000"/>
  </w:font>
  <w:font w:name="MS Mincho">
    <w:altName w:val="Meiryo"/>
    <w:panose1 w:val="02020609040205080304"/>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474659"/>
      <w:docPartObj>
        <w:docPartGallery w:val="Page Numbers (Bottom of Page)"/>
        <w:docPartUnique/>
      </w:docPartObj>
    </w:sdtPr>
    <w:sdtContent>
      <w:p w14:paraId="64233654" w14:textId="26E537E8" w:rsidR="00692CA6" w:rsidRDefault="00692CA6">
        <w:pPr>
          <w:pStyle w:val="Piedepgina"/>
          <w:jc w:val="right"/>
        </w:pPr>
        <w:r>
          <w:fldChar w:fldCharType="begin"/>
        </w:r>
        <w:r>
          <w:instrText>PAGE   \* MERGEFORMAT</w:instrText>
        </w:r>
        <w:r>
          <w:fldChar w:fldCharType="separate"/>
        </w:r>
        <w:r w:rsidR="00D42D64">
          <w:rPr>
            <w:noProof/>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90A07F" w14:textId="77777777" w:rsidR="007569BD" w:rsidRDefault="007569BD" w:rsidP="00080542">
      <w:pPr>
        <w:spacing w:after="0" w:line="240" w:lineRule="auto"/>
      </w:pPr>
      <w:r>
        <w:separator/>
      </w:r>
    </w:p>
  </w:footnote>
  <w:footnote w:type="continuationSeparator" w:id="0">
    <w:p w14:paraId="0A056C89" w14:textId="77777777" w:rsidR="007569BD" w:rsidRDefault="007569BD" w:rsidP="000805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4">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6"/>
  </w:num>
  <w:num w:numId="5">
    <w:abstractNumId w:val="2"/>
  </w:num>
  <w:num w:numId="6">
    <w:abstractNumId w:val="9"/>
  </w:num>
  <w:num w:numId="7">
    <w:abstractNumId w:val="0"/>
  </w:num>
  <w:num w:numId="8">
    <w:abstractNumId w:val="10"/>
  </w:num>
  <w:num w:numId="9">
    <w:abstractNumId w:val="5"/>
  </w:num>
  <w:num w:numId="10">
    <w:abstractNumId w:val="8"/>
  </w:num>
  <w:num w:numId="11">
    <w:abstractNumId w:val="7"/>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2004E"/>
    <w:rsid w:val="000236C5"/>
    <w:rsid w:val="0003300E"/>
    <w:rsid w:val="000366AB"/>
    <w:rsid w:val="00040035"/>
    <w:rsid w:val="00061970"/>
    <w:rsid w:val="0006518E"/>
    <w:rsid w:val="00080542"/>
    <w:rsid w:val="00092D5A"/>
    <w:rsid w:val="0009561A"/>
    <w:rsid w:val="000A07A1"/>
    <w:rsid w:val="000B049C"/>
    <w:rsid w:val="000B7A1F"/>
    <w:rsid w:val="000C0F4B"/>
    <w:rsid w:val="000C10E1"/>
    <w:rsid w:val="000C6147"/>
    <w:rsid w:val="000D2AB4"/>
    <w:rsid w:val="000D31C8"/>
    <w:rsid w:val="000D7ABF"/>
    <w:rsid w:val="000E1F66"/>
    <w:rsid w:val="000E2EE5"/>
    <w:rsid w:val="000F25C5"/>
    <w:rsid w:val="00100F3D"/>
    <w:rsid w:val="00100FAE"/>
    <w:rsid w:val="00112942"/>
    <w:rsid w:val="00121A7D"/>
    <w:rsid w:val="00122CEB"/>
    <w:rsid w:val="001258B9"/>
    <w:rsid w:val="00126B79"/>
    <w:rsid w:val="001355F8"/>
    <w:rsid w:val="00137ADF"/>
    <w:rsid w:val="00145435"/>
    <w:rsid w:val="00154258"/>
    <w:rsid w:val="0016092C"/>
    <w:rsid w:val="00161D29"/>
    <w:rsid w:val="00162175"/>
    <w:rsid w:val="0016253F"/>
    <w:rsid w:val="00174B3E"/>
    <w:rsid w:val="001814C8"/>
    <w:rsid w:val="001841AE"/>
    <w:rsid w:val="00185AA9"/>
    <w:rsid w:val="00186351"/>
    <w:rsid w:val="001863C9"/>
    <w:rsid w:val="001911A4"/>
    <w:rsid w:val="001A6E48"/>
    <w:rsid w:val="001C200E"/>
    <w:rsid w:val="001C3625"/>
    <w:rsid w:val="001D1835"/>
    <w:rsid w:val="001E0C30"/>
    <w:rsid w:val="001E60ED"/>
    <w:rsid w:val="001E69D2"/>
    <w:rsid w:val="001F1D7C"/>
    <w:rsid w:val="00202805"/>
    <w:rsid w:val="00220610"/>
    <w:rsid w:val="00237471"/>
    <w:rsid w:val="00240CC1"/>
    <w:rsid w:val="00244715"/>
    <w:rsid w:val="00250D63"/>
    <w:rsid w:val="002743F4"/>
    <w:rsid w:val="00275C88"/>
    <w:rsid w:val="00282B9D"/>
    <w:rsid w:val="00295EFE"/>
    <w:rsid w:val="002966EE"/>
    <w:rsid w:val="002A1772"/>
    <w:rsid w:val="002B2D9E"/>
    <w:rsid w:val="002C6182"/>
    <w:rsid w:val="002D3BFE"/>
    <w:rsid w:val="002D53F8"/>
    <w:rsid w:val="002D5CE9"/>
    <w:rsid w:val="002E3A70"/>
    <w:rsid w:val="002E5A05"/>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A07C3"/>
    <w:rsid w:val="003A38EC"/>
    <w:rsid w:val="003B3E22"/>
    <w:rsid w:val="003B4821"/>
    <w:rsid w:val="003C46C4"/>
    <w:rsid w:val="003C7AEB"/>
    <w:rsid w:val="003D407E"/>
    <w:rsid w:val="003D7F4F"/>
    <w:rsid w:val="003E215C"/>
    <w:rsid w:val="003E261A"/>
    <w:rsid w:val="003F3E9A"/>
    <w:rsid w:val="004009A8"/>
    <w:rsid w:val="00400E13"/>
    <w:rsid w:val="00420BDC"/>
    <w:rsid w:val="004244DF"/>
    <w:rsid w:val="0042770D"/>
    <w:rsid w:val="00445282"/>
    <w:rsid w:val="00446640"/>
    <w:rsid w:val="00452B02"/>
    <w:rsid w:val="00452BB6"/>
    <w:rsid w:val="004571B3"/>
    <w:rsid w:val="00463CEB"/>
    <w:rsid w:val="004644A5"/>
    <w:rsid w:val="004664BD"/>
    <w:rsid w:val="00471295"/>
    <w:rsid w:val="00476867"/>
    <w:rsid w:val="00495E7D"/>
    <w:rsid w:val="004A686A"/>
    <w:rsid w:val="004D6B65"/>
    <w:rsid w:val="004F05BE"/>
    <w:rsid w:val="004F48E7"/>
    <w:rsid w:val="00503390"/>
    <w:rsid w:val="005133A2"/>
    <w:rsid w:val="00515123"/>
    <w:rsid w:val="00527C5B"/>
    <w:rsid w:val="005535CE"/>
    <w:rsid w:val="00556BA0"/>
    <w:rsid w:val="005612A6"/>
    <w:rsid w:val="0056517E"/>
    <w:rsid w:val="00575175"/>
    <w:rsid w:val="00581576"/>
    <w:rsid w:val="005868B6"/>
    <w:rsid w:val="005977DD"/>
    <w:rsid w:val="005B034E"/>
    <w:rsid w:val="005B428C"/>
    <w:rsid w:val="005B57D1"/>
    <w:rsid w:val="005D3A50"/>
    <w:rsid w:val="005E14E4"/>
    <w:rsid w:val="005E32A5"/>
    <w:rsid w:val="005E6369"/>
    <w:rsid w:val="00600ECD"/>
    <w:rsid w:val="00617B94"/>
    <w:rsid w:val="006229BA"/>
    <w:rsid w:val="006255F7"/>
    <w:rsid w:val="006305FD"/>
    <w:rsid w:val="006306DC"/>
    <w:rsid w:val="00631DA5"/>
    <w:rsid w:val="00634D75"/>
    <w:rsid w:val="00640367"/>
    <w:rsid w:val="00645B83"/>
    <w:rsid w:val="006648B7"/>
    <w:rsid w:val="00666A81"/>
    <w:rsid w:val="00670BA5"/>
    <w:rsid w:val="00673002"/>
    <w:rsid w:val="006753DE"/>
    <w:rsid w:val="006772C6"/>
    <w:rsid w:val="00692CA6"/>
    <w:rsid w:val="00694069"/>
    <w:rsid w:val="00697B04"/>
    <w:rsid w:val="006A1ACD"/>
    <w:rsid w:val="006B14B0"/>
    <w:rsid w:val="006C0FC7"/>
    <w:rsid w:val="006C1679"/>
    <w:rsid w:val="006C1E59"/>
    <w:rsid w:val="006D0AF5"/>
    <w:rsid w:val="006D2934"/>
    <w:rsid w:val="006D74A1"/>
    <w:rsid w:val="007001A2"/>
    <w:rsid w:val="00700A8C"/>
    <w:rsid w:val="00701762"/>
    <w:rsid w:val="00707744"/>
    <w:rsid w:val="00710B02"/>
    <w:rsid w:val="00714924"/>
    <w:rsid w:val="00720755"/>
    <w:rsid w:val="00730CB7"/>
    <w:rsid w:val="00731055"/>
    <w:rsid w:val="00733337"/>
    <w:rsid w:val="00735186"/>
    <w:rsid w:val="007565D2"/>
    <w:rsid w:val="007569BD"/>
    <w:rsid w:val="00760D7A"/>
    <w:rsid w:val="00763CA1"/>
    <w:rsid w:val="007657F6"/>
    <w:rsid w:val="00787AA0"/>
    <w:rsid w:val="007B4CE5"/>
    <w:rsid w:val="007C2A9B"/>
    <w:rsid w:val="007C30DB"/>
    <w:rsid w:val="007C785B"/>
    <w:rsid w:val="007D7436"/>
    <w:rsid w:val="007E5CA0"/>
    <w:rsid w:val="00816129"/>
    <w:rsid w:val="00830D2B"/>
    <w:rsid w:val="00834D70"/>
    <w:rsid w:val="00844271"/>
    <w:rsid w:val="008479E0"/>
    <w:rsid w:val="00855EC5"/>
    <w:rsid w:val="008570DB"/>
    <w:rsid w:val="00874D3A"/>
    <w:rsid w:val="00881869"/>
    <w:rsid w:val="0089237E"/>
    <w:rsid w:val="00892B30"/>
    <w:rsid w:val="008A2735"/>
    <w:rsid w:val="008D168E"/>
    <w:rsid w:val="008E36D5"/>
    <w:rsid w:val="008F08A9"/>
    <w:rsid w:val="00903836"/>
    <w:rsid w:val="0093637D"/>
    <w:rsid w:val="00942751"/>
    <w:rsid w:val="009435BD"/>
    <w:rsid w:val="00947ED3"/>
    <w:rsid w:val="0095039E"/>
    <w:rsid w:val="00952AD0"/>
    <w:rsid w:val="00952C6F"/>
    <w:rsid w:val="00960CD7"/>
    <w:rsid w:val="00971285"/>
    <w:rsid w:val="00977483"/>
    <w:rsid w:val="00983348"/>
    <w:rsid w:val="00983A6E"/>
    <w:rsid w:val="0098640D"/>
    <w:rsid w:val="00992101"/>
    <w:rsid w:val="009A094E"/>
    <w:rsid w:val="009B544A"/>
    <w:rsid w:val="009B55A0"/>
    <w:rsid w:val="009C0A82"/>
    <w:rsid w:val="009C6F6E"/>
    <w:rsid w:val="00A006C2"/>
    <w:rsid w:val="00A019A1"/>
    <w:rsid w:val="00A10AAE"/>
    <w:rsid w:val="00A30CA2"/>
    <w:rsid w:val="00A437F4"/>
    <w:rsid w:val="00A47B4A"/>
    <w:rsid w:val="00A62061"/>
    <w:rsid w:val="00A62E27"/>
    <w:rsid w:val="00A656FB"/>
    <w:rsid w:val="00A672B7"/>
    <w:rsid w:val="00A74E97"/>
    <w:rsid w:val="00A766BC"/>
    <w:rsid w:val="00A966EB"/>
    <w:rsid w:val="00AA6527"/>
    <w:rsid w:val="00AA7C4D"/>
    <w:rsid w:val="00AB4120"/>
    <w:rsid w:val="00AB6EC5"/>
    <w:rsid w:val="00AC08D7"/>
    <w:rsid w:val="00AC225E"/>
    <w:rsid w:val="00AC6356"/>
    <w:rsid w:val="00AD1265"/>
    <w:rsid w:val="00AD375D"/>
    <w:rsid w:val="00AE13B3"/>
    <w:rsid w:val="00AE59CB"/>
    <w:rsid w:val="00AF799D"/>
    <w:rsid w:val="00B15FAC"/>
    <w:rsid w:val="00B169DB"/>
    <w:rsid w:val="00B23C08"/>
    <w:rsid w:val="00B31716"/>
    <w:rsid w:val="00B52803"/>
    <w:rsid w:val="00B56220"/>
    <w:rsid w:val="00B67A7A"/>
    <w:rsid w:val="00B74869"/>
    <w:rsid w:val="00B8457C"/>
    <w:rsid w:val="00B863F8"/>
    <w:rsid w:val="00B94854"/>
    <w:rsid w:val="00BA2C90"/>
    <w:rsid w:val="00BA5C9A"/>
    <w:rsid w:val="00BA70D1"/>
    <w:rsid w:val="00BB2FFA"/>
    <w:rsid w:val="00BB602B"/>
    <w:rsid w:val="00BC0E10"/>
    <w:rsid w:val="00BC1DE2"/>
    <w:rsid w:val="00BC7303"/>
    <w:rsid w:val="00BD2E0C"/>
    <w:rsid w:val="00BE371B"/>
    <w:rsid w:val="00BF38AE"/>
    <w:rsid w:val="00BF521F"/>
    <w:rsid w:val="00C004AB"/>
    <w:rsid w:val="00C050DF"/>
    <w:rsid w:val="00C10FBE"/>
    <w:rsid w:val="00C1682F"/>
    <w:rsid w:val="00C26510"/>
    <w:rsid w:val="00C35A60"/>
    <w:rsid w:val="00C706DB"/>
    <w:rsid w:val="00C73E3E"/>
    <w:rsid w:val="00C7501D"/>
    <w:rsid w:val="00C767F4"/>
    <w:rsid w:val="00C773E5"/>
    <w:rsid w:val="00C7758D"/>
    <w:rsid w:val="00C85772"/>
    <w:rsid w:val="00C86962"/>
    <w:rsid w:val="00C95895"/>
    <w:rsid w:val="00CA1914"/>
    <w:rsid w:val="00CA4377"/>
    <w:rsid w:val="00CA7AC1"/>
    <w:rsid w:val="00CC3F68"/>
    <w:rsid w:val="00CC7E11"/>
    <w:rsid w:val="00CD475B"/>
    <w:rsid w:val="00CE00ED"/>
    <w:rsid w:val="00CE796D"/>
    <w:rsid w:val="00D00129"/>
    <w:rsid w:val="00D125E6"/>
    <w:rsid w:val="00D20A25"/>
    <w:rsid w:val="00D2308E"/>
    <w:rsid w:val="00D42D64"/>
    <w:rsid w:val="00D43A92"/>
    <w:rsid w:val="00D47A31"/>
    <w:rsid w:val="00D53A0E"/>
    <w:rsid w:val="00D75FC1"/>
    <w:rsid w:val="00D90759"/>
    <w:rsid w:val="00DB5ACE"/>
    <w:rsid w:val="00DB7B48"/>
    <w:rsid w:val="00DC6A95"/>
    <w:rsid w:val="00DD226D"/>
    <w:rsid w:val="00DD4272"/>
    <w:rsid w:val="00DD502D"/>
    <w:rsid w:val="00DE47C2"/>
    <w:rsid w:val="00DF1353"/>
    <w:rsid w:val="00E04523"/>
    <w:rsid w:val="00E159A2"/>
    <w:rsid w:val="00E166BF"/>
    <w:rsid w:val="00E34BE6"/>
    <w:rsid w:val="00E402A9"/>
    <w:rsid w:val="00E416EF"/>
    <w:rsid w:val="00E52933"/>
    <w:rsid w:val="00E574B9"/>
    <w:rsid w:val="00E61112"/>
    <w:rsid w:val="00E6788D"/>
    <w:rsid w:val="00E6790A"/>
    <w:rsid w:val="00E759B0"/>
    <w:rsid w:val="00E76B8C"/>
    <w:rsid w:val="00E81305"/>
    <w:rsid w:val="00E839CD"/>
    <w:rsid w:val="00E83CA7"/>
    <w:rsid w:val="00EA7E9A"/>
    <w:rsid w:val="00EB0D26"/>
    <w:rsid w:val="00EB5DF0"/>
    <w:rsid w:val="00EB666A"/>
    <w:rsid w:val="00EC30CA"/>
    <w:rsid w:val="00ED4825"/>
    <w:rsid w:val="00EE0DB6"/>
    <w:rsid w:val="00EE595D"/>
    <w:rsid w:val="00EF5C55"/>
    <w:rsid w:val="00F132F8"/>
    <w:rsid w:val="00F13FC6"/>
    <w:rsid w:val="00F2328B"/>
    <w:rsid w:val="00F32C35"/>
    <w:rsid w:val="00F34235"/>
    <w:rsid w:val="00F45440"/>
    <w:rsid w:val="00F77E98"/>
    <w:rsid w:val="00F83E77"/>
    <w:rsid w:val="00F83F33"/>
    <w:rsid w:val="00F854DF"/>
    <w:rsid w:val="00F91D97"/>
    <w:rsid w:val="00FA663C"/>
    <w:rsid w:val="00FC3B00"/>
    <w:rsid w:val="00FD09CE"/>
    <w:rsid w:val="00FD1C1B"/>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semiHidden/>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80542"/>
    <w:rPr>
      <w:rFonts w:ascii="Arial" w:hAnsi="Arial"/>
      <w:sz w:val="20"/>
      <w:szCs w:val="20"/>
    </w:rPr>
  </w:style>
  <w:style w:type="character" w:styleId="Refdenotaalpie">
    <w:name w:val="footnote reference"/>
    <w:basedOn w:val="Fuentedeprrafopredeter"/>
    <w:uiPriority w:val="99"/>
    <w:semiHidden/>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semiHidden/>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80542"/>
    <w:rPr>
      <w:rFonts w:ascii="Arial" w:hAnsi="Arial"/>
      <w:sz w:val="20"/>
      <w:szCs w:val="20"/>
    </w:rPr>
  </w:style>
  <w:style w:type="character" w:styleId="Refdenotaalpie">
    <w:name w:val="footnote reference"/>
    <w:basedOn w:val="Fuentedeprrafopredeter"/>
    <w:uiPriority w:val="99"/>
    <w:semiHidden/>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1561481732">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311764147">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845677342">
          <w:marLeft w:val="44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399180032">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9012539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2082365687">
              <w:marLeft w:val="0"/>
              <w:marRight w:val="0"/>
              <w:marTop w:val="0"/>
              <w:marBottom w:val="0"/>
              <w:divBdr>
                <w:top w:val="none" w:sz="0" w:space="0" w:color="auto"/>
                <w:left w:val="none" w:sz="0" w:space="0" w:color="auto"/>
                <w:bottom w:val="none" w:sz="0" w:space="0" w:color="auto"/>
                <w:right w:val="none" w:sz="0" w:space="0" w:color="auto"/>
              </w:divBdr>
              <w:divsChild>
                <w:div w:id="1157575970">
                  <w:marLeft w:val="0"/>
                  <w:marRight w:val="0"/>
                  <w:marTop w:val="0"/>
                  <w:marBottom w:val="0"/>
                  <w:divBdr>
                    <w:top w:val="none" w:sz="0" w:space="0" w:color="auto"/>
                    <w:left w:val="none" w:sz="0" w:space="0" w:color="auto"/>
                    <w:bottom w:val="none" w:sz="0" w:space="0" w:color="auto"/>
                    <w:right w:val="none" w:sz="0" w:space="0" w:color="auto"/>
                  </w:divBdr>
                </w:div>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 w:id="398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947352622">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74061379">
          <w:marLeft w:val="446"/>
          <w:marRight w:val="0"/>
          <w:marTop w:val="0"/>
          <w:marBottom w:val="0"/>
          <w:divBdr>
            <w:top w:val="none" w:sz="0" w:space="0" w:color="auto"/>
            <w:left w:val="none" w:sz="0" w:space="0" w:color="auto"/>
            <w:bottom w:val="none" w:sz="0" w:space="0" w:color="auto"/>
            <w:right w:val="none" w:sz="0" w:space="0" w:color="auto"/>
          </w:divBdr>
        </w:div>
        <w:div w:id="1816536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662709404">
          <w:marLeft w:val="44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312684980">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1498767746">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 w:id="548079195">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24324867">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88624393">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901598460">
          <w:marLeft w:val="44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13698462">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microsoft.com/office/2007/relationships/diagramDrawing" Target="diagrams/drawing3.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Colors" Target="diagrams/colors3.xm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QuickStyle" Target="diagrams/quickStyle3.xm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Layout" Target="diagrams/layout3.xml"/><Relationship Id="rId49" Type="http://schemas.openxmlformats.org/officeDocument/2006/relationships/image" Target="media/image25.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png"/><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diagramData" Target="diagrams/data3.xml"/><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33D5BE04-A574-44FD-9BA4-1A5F29D69D20}" type="presOf" srcId="{284A070D-DCAC-FD4E-B8D7-7FBC9E1A167B}" destId="{F3E85223-AE70-414B-9442-F895DDAE0D6A}"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CA78A350-09FE-4D9C-9575-49B3CDA06AEE}" type="presOf" srcId="{25CBDC2C-67D7-C545-9295-3F8E9FE9C753}" destId="{A18EC5E4-1F49-5A44-9643-471E3E7681F8}" srcOrd="0" destOrd="0" presId="urn:microsoft.com/office/officeart/2008/layout/NameandTitleOrganizationalChart"/>
    <dgm:cxn modelId="{2E615768-C13F-4F71-8561-58BE0DE5BFB8}" type="presOf" srcId="{D34A5856-28C0-0544-B5EB-EB7EABEB91D4}" destId="{3CF97522-73D4-DD4A-8025-1362DD7DF941}" srcOrd="0" destOrd="0" presId="urn:microsoft.com/office/officeart/2008/layout/NameandTitleOrganizationalChart"/>
    <dgm:cxn modelId="{AAB2650E-5A36-4BB5-9BF7-DA887372956A}" type="presOf" srcId="{5CEF4140-C1C0-8846-B755-52557EFB5F2A}" destId="{EE74A6B3-A2A7-924C-8F66-2BA2ACB76115}"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D8D650D9-EE74-4468-B18B-28B463546045}" type="presOf" srcId="{3EC2EFF8-B2D6-B547-B964-F33DA6C9CC01}" destId="{5DA40F0B-03E8-434C-8DF5-74AFCB1E15D5}" srcOrd="1" destOrd="0" presId="urn:microsoft.com/office/officeart/2008/layout/NameandTitleOrganizationalChart"/>
    <dgm:cxn modelId="{7311CED2-9434-4674-811D-CCBE81AD13B6}" type="presOf" srcId="{7C30F37A-3092-5940-8FBE-74CA84E925DC}" destId="{ADE16344-6CCC-994A-9132-D6C8FAF1DCFC}" srcOrd="1" destOrd="0" presId="urn:microsoft.com/office/officeart/2008/layout/NameandTitleOrganizationalChart"/>
    <dgm:cxn modelId="{CEEE4995-A7A9-480A-B39F-492DE33E3E2B}" type="presOf" srcId="{5CEF4140-C1C0-8846-B755-52557EFB5F2A}" destId="{A0E88DBD-FD73-2B41-B2BA-E25433D89390}" srcOrd="1" destOrd="0" presId="urn:microsoft.com/office/officeart/2008/layout/NameandTitleOrganizationalChart"/>
    <dgm:cxn modelId="{DC97D283-4073-4B5D-A145-1C51D8DE52AA}" type="presOf" srcId="{7F748C9D-EE0B-274F-9753-D02AB288CC8D}" destId="{26079B62-BCD0-DC4B-B788-8E0CF0C5194D}" srcOrd="0" destOrd="0" presId="urn:microsoft.com/office/officeart/2008/layout/NameandTitleOrganizationalChart"/>
    <dgm:cxn modelId="{CC79D1BF-8CC7-4DA0-AF8D-E8A0BC026FFD}" type="presOf" srcId="{91B9CBBF-D90A-1144-AF2C-C94B42530FBB}" destId="{186ABB38-FE29-C64B-9649-1DBD8279D2C1}"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5079B195-6832-463D-BDF2-D71841A82143}" type="presOf" srcId="{0B3729E4-2289-BF40-9CDD-573CEFEB6DB4}" destId="{05E6A6B2-CC90-9F4F-9428-2BBA9D854CD5}" srcOrd="0" destOrd="0" presId="urn:microsoft.com/office/officeart/2008/layout/NameandTitleOrganizationalChart"/>
    <dgm:cxn modelId="{634ADDE8-BF64-4E97-8478-869222424FEF}" type="presOf" srcId="{EDB0A4A5-9DDE-0240-B533-C4023694B792}" destId="{1D426C77-78BA-8243-89A7-AED18487D798}" srcOrd="1" destOrd="0" presId="urn:microsoft.com/office/officeart/2008/layout/NameandTitleOrganizationalChart"/>
    <dgm:cxn modelId="{54879A6D-349E-4EF1-B122-2827830559AE}" type="presOf" srcId="{7510AFF4-6C1B-6C41-A3AC-B7CC1BCA3491}" destId="{2A5779C0-323D-B443-B787-2A84D59472D1}" srcOrd="0" destOrd="0" presId="urn:microsoft.com/office/officeart/2008/layout/NameandTitleOrganizationalChart"/>
    <dgm:cxn modelId="{822EC8F6-96AB-466D-9AA0-CF01B4890A35}" type="presOf" srcId="{7C30F37A-3092-5940-8FBE-74CA84E925DC}" destId="{583FCF66-73DC-434F-A22B-8E6FF83D4985}" srcOrd="0" destOrd="0" presId="urn:microsoft.com/office/officeart/2008/layout/NameandTitleOrganizationalChart"/>
    <dgm:cxn modelId="{8A64F2F6-710A-4985-829B-5301526772B6}" type="presOf" srcId="{FE576A92-2CC3-0C4E-96AD-50E8A50BC79A}" destId="{206C3598-DB1F-3F43-BA1E-DD933C0FEFBF}"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3A0903F3-4F9A-4747-8D04-85FFA4656B2D}" type="presOf" srcId="{86DC8A72-EF9C-6D4A-A8E4-B9A232338378}" destId="{2B72CAF7-09A6-5648-874E-87A5ECF23F40}"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8F18331D-B4C4-4ECF-8F36-F355CBDABD18}" type="presOf" srcId="{01E7B6E7-96CA-F349-85EA-0CE233CC02BD}" destId="{15AC3AFE-FBC0-8B4B-9F14-4FBC41C62460}" srcOrd="0" destOrd="0" presId="urn:microsoft.com/office/officeart/2008/layout/NameandTitleOrganizationalChart"/>
    <dgm:cxn modelId="{2B003E56-8FDE-4BF4-B508-FEE172887C27}" type="presOf" srcId="{EDB0A4A5-9DDE-0240-B533-C4023694B792}" destId="{68806B29-217D-FF46-85A3-F95010D0A868}" srcOrd="0" destOrd="0" presId="urn:microsoft.com/office/officeart/2008/layout/NameandTitleOrganizationalChart"/>
    <dgm:cxn modelId="{D608F341-FF17-4B04-B586-B9A8101060A5}" type="presOf" srcId="{6C950C5F-35A5-A042-8EF8-A2D969D058D4}" destId="{B15D7E5D-63AF-024E-8145-4163A0452F1B}" srcOrd="0" destOrd="0" presId="urn:microsoft.com/office/officeart/2008/layout/NameandTitleOrganizationalChart"/>
    <dgm:cxn modelId="{34829D4D-82DA-4D92-B8FB-096BF21CA5C1}" type="presOf" srcId="{91B9CBBF-D90A-1144-AF2C-C94B42530FBB}" destId="{8910E8D4-3A06-484D-BDEC-F88006AFC67F}" srcOrd="1"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CD0C4FC0-C9C1-4D84-A3E5-8C5FABB2F46B}" type="presOf" srcId="{27BD5C59-CFE7-A543-83ED-C0E82C28C035}" destId="{72A59BC3-FF40-1546-BFF8-B28E9B806206}" srcOrd="0" destOrd="0" presId="urn:microsoft.com/office/officeart/2008/layout/NameandTitleOrganizationalChart"/>
    <dgm:cxn modelId="{8F4A5482-5C08-4180-B270-6F9178B07309}" type="presOf" srcId="{71A06053-6E4C-8648-B452-4141EF97E969}" destId="{82AD35E8-4F3A-A248-A4B7-DE1C26751784}" srcOrd="0" destOrd="0" presId="urn:microsoft.com/office/officeart/2008/layout/NameandTitleOrganizationalChart"/>
    <dgm:cxn modelId="{459367BA-502F-4192-A609-0B2C0B316AF2}" type="presOf" srcId="{3EC2EFF8-B2D6-B547-B964-F33DA6C9CC01}" destId="{D9B7B5A2-223B-C943-AB79-F9032DCA4954}" srcOrd="0" destOrd="0" presId="urn:microsoft.com/office/officeart/2008/layout/NameandTitleOrganizationalChart"/>
    <dgm:cxn modelId="{1D2C8105-8D81-4A84-91B8-814ED0A7C000}" type="presOf" srcId="{FE576A92-2CC3-0C4E-96AD-50E8A50BC79A}" destId="{CDDCAF6C-DBDF-CB40-B71F-CA0FA83AF6D3}" srcOrd="1" destOrd="0" presId="urn:microsoft.com/office/officeart/2008/layout/NameandTitleOrganizationalChart"/>
    <dgm:cxn modelId="{4ACDB348-C9A3-44E3-9CD7-B09B84FE7FF1}" type="presOf" srcId="{A2D3F33B-2EA9-E241-9B11-34D4044585AE}" destId="{F4CA5099-D94B-E04F-BA2A-60E6E5CDC171}" srcOrd="0" destOrd="0" presId="urn:microsoft.com/office/officeart/2008/layout/NameandTitleOrganizationalChart"/>
    <dgm:cxn modelId="{F0B337B3-87F4-4BB3-BB68-536933D6C321}" type="presParOf" srcId="{F4CA5099-D94B-E04F-BA2A-60E6E5CDC171}" destId="{37D4EF5E-8515-6941-B912-49C5E8B2E4A9}" srcOrd="0" destOrd="0" presId="urn:microsoft.com/office/officeart/2008/layout/NameandTitleOrganizationalChart"/>
    <dgm:cxn modelId="{31BD4B2E-DD3C-4BED-B673-7621A34064F5}" type="presParOf" srcId="{37D4EF5E-8515-6941-B912-49C5E8B2E4A9}" destId="{AEE5EC14-5CED-B94A-84E8-3E01B60BD948}" srcOrd="0" destOrd="0" presId="urn:microsoft.com/office/officeart/2008/layout/NameandTitleOrganizationalChart"/>
    <dgm:cxn modelId="{FC9120A8-CEEA-417B-B945-3E9BC8FDEE2A}" type="presParOf" srcId="{AEE5EC14-5CED-B94A-84E8-3E01B60BD948}" destId="{186ABB38-FE29-C64B-9649-1DBD8279D2C1}" srcOrd="0" destOrd="0" presId="urn:microsoft.com/office/officeart/2008/layout/NameandTitleOrganizationalChart"/>
    <dgm:cxn modelId="{1D110FDF-8390-4CC1-BB36-AC3138A6E8AD}" type="presParOf" srcId="{AEE5EC14-5CED-B94A-84E8-3E01B60BD948}" destId="{3CF97522-73D4-DD4A-8025-1362DD7DF941}" srcOrd="1" destOrd="0" presId="urn:microsoft.com/office/officeart/2008/layout/NameandTitleOrganizationalChart"/>
    <dgm:cxn modelId="{D40DB252-2436-4405-B6C2-70F4E22C6340}" type="presParOf" srcId="{AEE5EC14-5CED-B94A-84E8-3E01B60BD948}" destId="{8910E8D4-3A06-484D-BDEC-F88006AFC67F}" srcOrd="2" destOrd="0" presId="urn:microsoft.com/office/officeart/2008/layout/NameandTitleOrganizationalChart"/>
    <dgm:cxn modelId="{8A42E9AF-811E-41F2-AF86-417E532F95BD}" type="presParOf" srcId="{37D4EF5E-8515-6941-B912-49C5E8B2E4A9}" destId="{59912EE7-FA03-0E42-90AA-D139513769B3}" srcOrd="1" destOrd="0" presId="urn:microsoft.com/office/officeart/2008/layout/NameandTitleOrganizationalChart"/>
    <dgm:cxn modelId="{AF8B682E-C42E-43B2-A125-D594035AF1EB}" type="presParOf" srcId="{59912EE7-FA03-0E42-90AA-D139513769B3}" destId="{2A5779C0-323D-B443-B787-2A84D59472D1}" srcOrd="0" destOrd="0" presId="urn:microsoft.com/office/officeart/2008/layout/NameandTitleOrganizationalChart"/>
    <dgm:cxn modelId="{82FF0C86-6683-4B0D-BB69-3CF2C1B48328}" type="presParOf" srcId="{59912EE7-FA03-0E42-90AA-D139513769B3}" destId="{2E477DD5-2698-A746-A504-82A10C2BDE2D}" srcOrd="1" destOrd="0" presId="urn:microsoft.com/office/officeart/2008/layout/NameandTitleOrganizationalChart"/>
    <dgm:cxn modelId="{48597D78-F030-41A8-8610-1EA20735537C}" type="presParOf" srcId="{2E477DD5-2698-A746-A504-82A10C2BDE2D}" destId="{25C424F4-FF04-DE42-88CB-D52C861D1A86}" srcOrd="0" destOrd="0" presId="urn:microsoft.com/office/officeart/2008/layout/NameandTitleOrganizationalChart"/>
    <dgm:cxn modelId="{A3C301E0-0E9F-46C6-953E-8E497F9BB557}" type="presParOf" srcId="{25C424F4-FF04-DE42-88CB-D52C861D1A86}" destId="{D9B7B5A2-223B-C943-AB79-F9032DCA4954}" srcOrd="0" destOrd="0" presId="urn:microsoft.com/office/officeart/2008/layout/NameandTitleOrganizationalChart"/>
    <dgm:cxn modelId="{6BC34D6F-95BA-4EB5-AA51-67E582ED97F5}" type="presParOf" srcId="{25C424F4-FF04-DE42-88CB-D52C861D1A86}" destId="{2B72CAF7-09A6-5648-874E-87A5ECF23F40}" srcOrd="1" destOrd="0" presId="urn:microsoft.com/office/officeart/2008/layout/NameandTitleOrganizationalChart"/>
    <dgm:cxn modelId="{F084FEF1-1D0F-47B0-90F3-7C236FFCDBCC}" type="presParOf" srcId="{25C424F4-FF04-DE42-88CB-D52C861D1A86}" destId="{5DA40F0B-03E8-434C-8DF5-74AFCB1E15D5}" srcOrd="2" destOrd="0" presId="urn:microsoft.com/office/officeart/2008/layout/NameandTitleOrganizationalChart"/>
    <dgm:cxn modelId="{21568581-E119-4437-8388-6636A4C65170}" type="presParOf" srcId="{2E477DD5-2698-A746-A504-82A10C2BDE2D}" destId="{40959C31-7405-5141-97AC-02D3164053DE}" srcOrd="1" destOrd="0" presId="urn:microsoft.com/office/officeart/2008/layout/NameandTitleOrganizationalChart"/>
    <dgm:cxn modelId="{903132C9-1F9C-4B4B-A3BC-C2EE5023EBAF}" type="presParOf" srcId="{40959C31-7405-5141-97AC-02D3164053DE}" destId="{26079B62-BCD0-DC4B-B788-8E0CF0C5194D}" srcOrd="0" destOrd="0" presId="urn:microsoft.com/office/officeart/2008/layout/NameandTitleOrganizationalChart"/>
    <dgm:cxn modelId="{F6C255B4-0F65-4A79-8D13-3AB2C2E2581F}" type="presParOf" srcId="{40959C31-7405-5141-97AC-02D3164053DE}" destId="{578EE830-6681-0E4F-8757-14DDB07EB4DB}" srcOrd="1" destOrd="0" presId="urn:microsoft.com/office/officeart/2008/layout/NameandTitleOrganizationalChart"/>
    <dgm:cxn modelId="{AF158CC7-E00C-4D96-B795-4B4EA9D33C6A}" type="presParOf" srcId="{578EE830-6681-0E4F-8757-14DDB07EB4DB}" destId="{E0622FA8-F73D-CA46-8D72-3457212566CA}" srcOrd="0" destOrd="0" presId="urn:microsoft.com/office/officeart/2008/layout/NameandTitleOrganizationalChart"/>
    <dgm:cxn modelId="{42781C24-AA67-43B6-8005-7470DE9B7B7E}" type="presParOf" srcId="{E0622FA8-F73D-CA46-8D72-3457212566CA}" destId="{206C3598-DB1F-3F43-BA1E-DD933C0FEFBF}" srcOrd="0" destOrd="0" presId="urn:microsoft.com/office/officeart/2008/layout/NameandTitleOrganizationalChart"/>
    <dgm:cxn modelId="{0F33C93E-7261-4256-962F-E9FBA24337A3}" type="presParOf" srcId="{E0622FA8-F73D-CA46-8D72-3457212566CA}" destId="{F3E85223-AE70-414B-9442-F895DDAE0D6A}" srcOrd="1" destOrd="0" presId="urn:microsoft.com/office/officeart/2008/layout/NameandTitleOrganizationalChart"/>
    <dgm:cxn modelId="{A349A598-9E7B-42F0-9A2E-9AAD78DEF8F1}" type="presParOf" srcId="{E0622FA8-F73D-CA46-8D72-3457212566CA}" destId="{CDDCAF6C-DBDF-CB40-B71F-CA0FA83AF6D3}" srcOrd="2" destOrd="0" presId="urn:microsoft.com/office/officeart/2008/layout/NameandTitleOrganizationalChart"/>
    <dgm:cxn modelId="{2A00A7FE-D4B4-4054-B382-13ACBEE74AC9}" type="presParOf" srcId="{578EE830-6681-0E4F-8757-14DDB07EB4DB}" destId="{99B72804-FEB7-A04C-B790-36301DC5D6B8}" srcOrd="1" destOrd="0" presId="urn:microsoft.com/office/officeart/2008/layout/NameandTitleOrganizationalChart"/>
    <dgm:cxn modelId="{29B8FAFC-655C-406B-9446-8E45848E86DF}" type="presParOf" srcId="{578EE830-6681-0E4F-8757-14DDB07EB4DB}" destId="{E247D29D-79E8-DA49-A9E2-87B1E41E5D13}" srcOrd="2" destOrd="0" presId="urn:microsoft.com/office/officeart/2008/layout/NameandTitleOrganizationalChart"/>
    <dgm:cxn modelId="{BF292AB3-7977-4360-B9E0-5C384AFD4600}" type="presParOf" srcId="{E247D29D-79E8-DA49-A9E2-87B1E41E5D13}" destId="{15AC3AFE-FBC0-8B4B-9F14-4FBC41C62460}" srcOrd="0" destOrd="0" presId="urn:microsoft.com/office/officeart/2008/layout/NameandTitleOrganizationalChart"/>
    <dgm:cxn modelId="{840E1FCB-99AC-412F-9CE1-842DD739E41D}" type="presParOf" srcId="{E247D29D-79E8-DA49-A9E2-87B1E41E5D13}" destId="{AA5B1343-A2E1-3A40-AAD9-5AE6089F4D84}" srcOrd="1" destOrd="0" presId="urn:microsoft.com/office/officeart/2008/layout/NameandTitleOrganizationalChart"/>
    <dgm:cxn modelId="{E09BED73-39B4-497E-A629-1695277AC3B5}" type="presParOf" srcId="{AA5B1343-A2E1-3A40-AAD9-5AE6089F4D84}" destId="{53056B49-5319-9347-89F7-E50835583BA1}" srcOrd="0" destOrd="0" presId="urn:microsoft.com/office/officeart/2008/layout/NameandTitleOrganizationalChart"/>
    <dgm:cxn modelId="{05ADFBD4-4C36-4E46-A560-9E92602519AD}" type="presParOf" srcId="{53056B49-5319-9347-89F7-E50835583BA1}" destId="{68806B29-217D-FF46-85A3-F95010D0A868}" srcOrd="0" destOrd="0" presId="urn:microsoft.com/office/officeart/2008/layout/NameandTitleOrganizationalChart"/>
    <dgm:cxn modelId="{EE36F7D6-BBA4-45CE-8DDE-BD09C90C1017}" type="presParOf" srcId="{53056B49-5319-9347-89F7-E50835583BA1}" destId="{72A59BC3-FF40-1546-BFF8-B28E9B806206}" srcOrd="1" destOrd="0" presId="urn:microsoft.com/office/officeart/2008/layout/NameandTitleOrganizationalChart"/>
    <dgm:cxn modelId="{52F22CB9-3C54-4A0E-AAF1-B0F9987E7D73}" type="presParOf" srcId="{53056B49-5319-9347-89F7-E50835583BA1}" destId="{1D426C77-78BA-8243-89A7-AED18487D798}" srcOrd="2" destOrd="0" presId="urn:microsoft.com/office/officeart/2008/layout/NameandTitleOrganizationalChart"/>
    <dgm:cxn modelId="{D1AF8628-FDF7-4801-8719-5ABA83F20435}" type="presParOf" srcId="{AA5B1343-A2E1-3A40-AAD9-5AE6089F4D84}" destId="{B7C7A0DB-41D0-EF40-A413-BA17B93B5FD8}" srcOrd="1" destOrd="0" presId="urn:microsoft.com/office/officeart/2008/layout/NameandTitleOrganizationalChart"/>
    <dgm:cxn modelId="{DBC84588-81F5-4299-B17B-23C9183678D6}" type="presParOf" srcId="{AA5B1343-A2E1-3A40-AAD9-5AE6089F4D84}" destId="{9BE7EE98-25B1-E64D-A618-59B33E8A0DC3}" srcOrd="2" destOrd="0" presId="urn:microsoft.com/office/officeart/2008/layout/NameandTitleOrganizationalChart"/>
    <dgm:cxn modelId="{54496CF7-FE69-49AC-8584-9C278732E514}" type="presParOf" srcId="{2E477DD5-2698-A746-A504-82A10C2BDE2D}" destId="{D99D5147-F757-894B-B2E0-358511148EB5}" srcOrd="2" destOrd="0" presId="urn:microsoft.com/office/officeart/2008/layout/NameandTitleOrganizationalChart"/>
    <dgm:cxn modelId="{314EDE6C-897D-4D7D-B7D5-0D64E1542E71}" type="presParOf" srcId="{37D4EF5E-8515-6941-B912-49C5E8B2E4A9}" destId="{78FDA677-6FD2-2940-AD09-263A332E3834}" srcOrd="2" destOrd="0" presId="urn:microsoft.com/office/officeart/2008/layout/NameandTitleOrganizationalChart"/>
    <dgm:cxn modelId="{43B1E651-8E60-4E3D-913E-30367F09C8A4}" type="presParOf" srcId="{78FDA677-6FD2-2940-AD09-263A332E3834}" destId="{82AD35E8-4F3A-A248-A4B7-DE1C26751784}" srcOrd="0" destOrd="0" presId="urn:microsoft.com/office/officeart/2008/layout/NameandTitleOrganizationalChart"/>
    <dgm:cxn modelId="{CDB4C1D9-B60B-4ABE-970C-5A7D187EF7B9}" type="presParOf" srcId="{78FDA677-6FD2-2940-AD09-263A332E3834}" destId="{5B5BAF62-C1D9-B34C-8A8D-2B86B4DE0B9B}" srcOrd="1" destOrd="0" presId="urn:microsoft.com/office/officeart/2008/layout/NameandTitleOrganizationalChart"/>
    <dgm:cxn modelId="{EB2B1439-8899-48AC-A5F9-98A69497E59E}" type="presParOf" srcId="{5B5BAF62-C1D9-B34C-8A8D-2B86B4DE0B9B}" destId="{C12BD831-BE67-2F49-B653-8CE2584E5EED}" srcOrd="0" destOrd="0" presId="urn:microsoft.com/office/officeart/2008/layout/NameandTitleOrganizationalChart"/>
    <dgm:cxn modelId="{984C621E-A7C6-495A-A90A-4CB774E12CE3}" type="presParOf" srcId="{C12BD831-BE67-2F49-B653-8CE2584E5EED}" destId="{EE74A6B3-A2A7-924C-8F66-2BA2ACB76115}" srcOrd="0" destOrd="0" presId="urn:microsoft.com/office/officeart/2008/layout/NameandTitleOrganizationalChart"/>
    <dgm:cxn modelId="{3D34A745-F309-4401-B6BD-FFDE8C9FFF46}" type="presParOf" srcId="{C12BD831-BE67-2F49-B653-8CE2584E5EED}" destId="{A18EC5E4-1F49-5A44-9643-471E3E7681F8}" srcOrd="1" destOrd="0" presId="urn:microsoft.com/office/officeart/2008/layout/NameandTitleOrganizationalChart"/>
    <dgm:cxn modelId="{838910FE-A77D-44C1-8C42-11376ABAEABE}" type="presParOf" srcId="{C12BD831-BE67-2F49-B653-8CE2584E5EED}" destId="{A0E88DBD-FD73-2B41-B2BA-E25433D89390}" srcOrd="2" destOrd="0" presId="urn:microsoft.com/office/officeart/2008/layout/NameandTitleOrganizationalChart"/>
    <dgm:cxn modelId="{3AFBB4B3-8720-4332-B918-9DC59F538095}" type="presParOf" srcId="{5B5BAF62-C1D9-B34C-8A8D-2B86B4DE0B9B}" destId="{F91DAB96-B6A9-A249-B08F-4EA786E8AB2B}" srcOrd="1" destOrd="0" presId="urn:microsoft.com/office/officeart/2008/layout/NameandTitleOrganizationalChart"/>
    <dgm:cxn modelId="{92C7C3AE-AD84-4243-A93E-B817CA3566C6}" type="presParOf" srcId="{5B5BAF62-C1D9-B34C-8A8D-2B86B4DE0B9B}" destId="{14CB66DB-56F1-784A-855A-427EF2E3CBB7}" srcOrd="2" destOrd="0" presId="urn:microsoft.com/office/officeart/2008/layout/NameandTitleOrganizationalChart"/>
    <dgm:cxn modelId="{5AC42BED-68B1-4553-8F5B-F640885DCEB0}" type="presParOf" srcId="{78FDA677-6FD2-2940-AD09-263A332E3834}" destId="{05E6A6B2-CC90-9F4F-9428-2BBA9D854CD5}" srcOrd="2" destOrd="0" presId="urn:microsoft.com/office/officeart/2008/layout/NameandTitleOrganizationalChart"/>
    <dgm:cxn modelId="{4410CA5A-D2BA-452F-AE29-B3CEFB78D084}" type="presParOf" srcId="{78FDA677-6FD2-2940-AD09-263A332E3834}" destId="{AD83BD62-4748-EA4B-BCFF-6538B970F27D}" srcOrd="3" destOrd="0" presId="urn:microsoft.com/office/officeart/2008/layout/NameandTitleOrganizationalChart"/>
    <dgm:cxn modelId="{742514EF-6C54-4A57-A87E-2A752FB9EEFB}" type="presParOf" srcId="{AD83BD62-4748-EA4B-BCFF-6538B970F27D}" destId="{445633C7-0399-A640-9B5C-2D7F606E879A}" srcOrd="0" destOrd="0" presId="urn:microsoft.com/office/officeart/2008/layout/NameandTitleOrganizationalChart"/>
    <dgm:cxn modelId="{0D48673D-F8E2-475F-8C71-051D863C069B}" type="presParOf" srcId="{445633C7-0399-A640-9B5C-2D7F606E879A}" destId="{583FCF66-73DC-434F-A22B-8E6FF83D4985}" srcOrd="0" destOrd="0" presId="urn:microsoft.com/office/officeart/2008/layout/NameandTitleOrganizationalChart"/>
    <dgm:cxn modelId="{45BE7A0E-D9A1-4FE6-9FAC-59336F17ED2D}" type="presParOf" srcId="{445633C7-0399-A640-9B5C-2D7F606E879A}" destId="{B15D7E5D-63AF-024E-8145-4163A0452F1B}" srcOrd="1" destOrd="0" presId="urn:microsoft.com/office/officeart/2008/layout/NameandTitleOrganizationalChart"/>
    <dgm:cxn modelId="{C044806E-0FCA-4460-8DED-503F267EC97D}" type="presParOf" srcId="{445633C7-0399-A640-9B5C-2D7F606E879A}" destId="{ADE16344-6CCC-994A-9132-D6C8FAF1DCFC}" srcOrd="2" destOrd="0" presId="urn:microsoft.com/office/officeart/2008/layout/NameandTitleOrganizationalChart"/>
    <dgm:cxn modelId="{BAB16CA0-75E7-476C-904B-FDEEDDD2BAE9}" type="presParOf" srcId="{AD83BD62-4748-EA4B-BCFF-6538B970F27D}" destId="{10C5DCB8-E6AD-604A-B23C-9E73ADF0D180}" srcOrd="1" destOrd="0" presId="urn:microsoft.com/office/officeart/2008/layout/NameandTitleOrganizationalChart"/>
    <dgm:cxn modelId="{B9746E57-00CE-4A22-AD6B-0C6EA9C206B8}"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363067F9-9B23-4C12-A4A8-B3D2386619F7}" type="presOf" srcId="{20CF58D1-FEB8-0D40-9309-B8ADA5F1B414}" destId="{D9FAFA8B-FB95-5B43-8B82-29B50CEA9620}" srcOrd="0" destOrd="0" presId="urn:microsoft.com/office/officeart/2005/8/layout/orgChart1"/>
    <dgm:cxn modelId="{5BE38466-B287-4F57-890A-BC846FAC94B6}" type="presOf" srcId="{20602B26-2F64-1742-A11F-A4EC4D8B92E6}" destId="{9A4F5F6D-533E-5947-809F-6258E533A3BC}" srcOrd="0" destOrd="0" presId="urn:microsoft.com/office/officeart/2005/8/layout/orgChart1"/>
    <dgm:cxn modelId="{CA8456EC-481D-465D-BB85-9343E1F71F0D}" type="presOf" srcId="{5CE89238-DD93-C742-BA77-A1D42EFB35B3}" destId="{01C8A73E-9D84-724D-9F62-ED27A6E380BC}"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8FE6CC35-73EE-46CF-B471-FCDB9634C1CE}" type="presOf" srcId="{9EADCF7C-5E5A-F24C-AC23-5F304E994E64}" destId="{BE65067B-FC28-584D-ACD0-F6CBE589D616}" srcOrd="0" destOrd="0" presId="urn:microsoft.com/office/officeart/2005/8/layout/orgChart1"/>
    <dgm:cxn modelId="{0C37D398-335E-4E85-A75A-4AF0639A079F}" type="presOf" srcId="{DBAF9FCA-F350-5148-A9BC-15D8AC162513}" destId="{D6875C74-C227-1C4C-8F32-734F233C13AA}" srcOrd="1" destOrd="0" presId="urn:microsoft.com/office/officeart/2005/8/layout/orgChart1"/>
    <dgm:cxn modelId="{D493EE83-49B2-454A-B6A8-9817EE7B797E}" type="presOf" srcId="{73261F49-E6DC-6144-B136-9225B70FA1AC}" destId="{75B037BD-8A5A-9444-BB70-E9C7AC7A1107}" srcOrd="1" destOrd="0" presId="urn:microsoft.com/office/officeart/2005/8/layout/orgChart1"/>
    <dgm:cxn modelId="{C6011C2F-9C2E-438F-845A-549D18845634}" type="presOf" srcId="{6002E1A8-BEF0-A948-A1DD-DE3A36DCC703}" destId="{A2D3456B-55D9-3A4B-BDE9-22CF1510C4C4}" srcOrd="0" destOrd="0" presId="urn:microsoft.com/office/officeart/2005/8/layout/orgChart1"/>
    <dgm:cxn modelId="{951DEA84-8A30-4EEF-9A56-09B0FECFA638}" type="presOf" srcId="{BEF5E5E9-0C57-C345-9875-03F7D9653F18}" destId="{F760BA4E-5D3C-E24D-8766-7A83979B0897}"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456CE00B-2369-4B5C-A3A6-108AE0C2B82E}" type="presOf" srcId="{16B02115-40EF-5348-B713-E92E88A62870}" destId="{CCC9CC65-4892-F645-A9FB-BA1DF9705C63}" srcOrd="0" destOrd="0" presId="urn:microsoft.com/office/officeart/2005/8/layout/orgChart1"/>
    <dgm:cxn modelId="{0465FCAA-6A30-494C-8230-9AEF36E810C9}" type="presOf" srcId="{3EC2EFF8-B2D6-B547-B964-F33DA6C9CC01}" destId="{D718FF30-FEA3-4B4F-8D5F-1CADC92F8341}"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2F148776-BF68-4822-862F-6AC31AB1E700}" type="presOf" srcId="{0B5E65F3-14C4-2047-9D85-F2549D5CD097}" destId="{CB50887A-1322-DD43-8F25-AD37B2B3CA9D}" srcOrd="1" destOrd="0" presId="urn:microsoft.com/office/officeart/2005/8/layout/orgChart1"/>
    <dgm:cxn modelId="{7850ED53-E3B3-41EC-A7F4-3E529A10766B}" type="presOf" srcId="{91B9CBBF-D90A-1144-AF2C-C94B42530FBB}" destId="{C8F9B44E-B9D5-FD44-9D01-8B2A3320EC66}"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DA6164C8-0413-4B72-8E13-6049828A8887}" type="presOf" srcId="{46234234-5C30-7E44-B344-F9ADFE1520F6}" destId="{7EEC4A15-85AD-F949-BEA5-92D3B27C6889}" srcOrd="0" destOrd="0" presId="urn:microsoft.com/office/officeart/2005/8/layout/orgChart1"/>
    <dgm:cxn modelId="{324CD439-DB96-4C08-9E56-C0736949C882}" type="presOf" srcId="{C8A618A7-3146-2543-96F5-7BF7DDE82B37}" destId="{B272D5A0-195F-8843-9F48-524A2E2F3349}" srcOrd="0" destOrd="0" presId="urn:microsoft.com/office/officeart/2005/8/layout/orgChart1"/>
    <dgm:cxn modelId="{106C8CC5-383C-FB4C-8CFC-821E5899640C}" srcId="{91B9CBBF-D90A-1144-AF2C-C94B42530FBB}" destId="{16B02115-40EF-5348-B713-E92E88A62870}" srcOrd="1" destOrd="0" parTransId="{0A7162CC-9281-2744-A515-397F2A62E342}" sibTransId="{10815A42-373D-6842-8022-20EEBB1009B5}"/>
    <dgm:cxn modelId="{38E2355C-2E5E-471E-923F-B151B7EB2D5B}" type="presOf" srcId="{20602B26-2F64-1742-A11F-A4EC4D8B92E6}" destId="{511E4C6B-2295-C14D-9F47-EE3A566B661B}" srcOrd="1"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59ABBE23-A6BB-433C-B8A5-D6633E391A0A}" type="presOf" srcId="{91B9CBBF-D90A-1144-AF2C-C94B42530FBB}" destId="{7039EF7C-0F6D-7541-859D-9B40B2ACB886}" srcOrd="1" destOrd="0" presId="urn:microsoft.com/office/officeart/2005/8/layout/orgChart1"/>
    <dgm:cxn modelId="{FC44C34A-2BBF-4B57-92E1-6F804E2AA82F}" type="presOf" srcId="{EDD30B7B-2F87-6346-A277-51C80D3009B4}" destId="{BDA27209-03D4-3C4E-8EB1-343360F0E962}" srcOrd="0" destOrd="0" presId="urn:microsoft.com/office/officeart/2005/8/layout/orgChart1"/>
    <dgm:cxn modelId="{7FA3D2F9-74B3-4253-B8BB-3445D9DE974D}" type="presOf" srcId="{16B02115-40EF-5348-B713-E92E88A62870}" destId="{F137B965-A5FA-4943-82CD-7DC51D92A930}" srcOrd="1"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90E17876-7542-4AB9-810B-577ABB1DA79E}" type="presOf" srcId="{A2D3F33B-2EA9-E241-9B11-34D4044585AE}" destId="{22F28780-A52C-2E4E-BE6C-36C8656D93AA}" srcOrd="0" destOrd="0" presId="urn:microsoft.com/office/officeart/2005/8/layout/orgChart1"/>
    <dgm:cxn modelId="{59E5B3B5-EC53-4E2F-908F-7281BEF8D0C1}" type="presOf" srcId="{73261F49-E6DC-6144-B136-9225B70FA1AC}" destId="{CFB57F2F-AB86-2541-B861-F95AEEE369E2}" srcOrd="0"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1EA86EA3-D31B-47FF-A8CB-582814D84E75}" type="presOf" srcId="{D6FA023A-4CF8-4248-8BAE-4D2AB0747C22}" destId="{5E3B60C8-FA13-0543-8896-DD601A9A4A82}" srcOrd="0"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649041D2-9168-4058-A7C0-9984D2E63F32}" type="presOf" srcId="{21E6D834-FF90-C542-9F51-529C18F2CEB8}" destId="{A9633E03-362B-CD44-9D45-E81A2ACB812B}" srcOrd="0" destOrd="0" presId="urn:microsoft.com/office/officeart/2005/8/layout/orgChart1"/>
    <dgm:cxn modelId="{8A8CB885-2474-4872-9DB4-DE63017663CF}" type="presOf" srcId="{0B5E65F3-14C4-2047-9D85-F2549D5CD097}" destId="{F8500101-5F4D-184D-ABF3-D8B26A9D096D}" srcOrd="0" destOrd="0" presId="urn:microsoft.com/office/officeart/2005/8/layout/orgChart1"/>
    <dgm:cxn modelId="{5DC648F0-EB24-4CD5-A2A0-4A6E15CA3955}" type="presOf" srcId="{3EC2EFF8-B2D6-B547-B964-F33DA6C9CC01}" destId="{00D55205-6603-BB41-8C4E-74343310F4A3}" srcOrd="1" destOrd="0" presId="urn:microsoft.com/office/officeart/2005/8/layout/orgChart1"/>
    <dgm:cxn modelId="{96AF7826-3526-411C-9282-6398542085DB}" type="presOf" srcId="{21E6D834-FF90-C542-9F51-529C18F2CEB8}" destId="{915AD969-9EE0-CD4C-B625-857F1B5C771C}" srcOrd="1" destOrd="0" presId="urn:microsoft.com/office/officeart/2005/8/layout/orgChart1"/>
    <dgm:cxn modelId="{D46E84F5-33A5-46E7-972C-279C0BAAF4A9}" type="presOf" srcId="{C8A618A7-3146-2543-96F5-7BF7DDE82B37}" destId="{13EA6C65-1A1D-F149-A3B8-422159F450A8}" srcOrd="1" destOrd="0" presId="urn:microsoft.com/office/officeart/2005/8/layout/orgChart1"/>
    <dgm:cxn modelId="{875708C2-5265-4AF1-8B5A-FAF1A890E957}" type="presOf" srcId="{085DD8DF-63A2-F247-9AC5-DDBD9D0F0247}" destId="{8B971E8F-C988-1946-984A-B4ED9A10AB65}"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EF2D36C3-BDE7-40EC-9096-1AE28E8857DF}" type="presOf" srcId="{DBAF9FCA-F350-5148-A9BC-15D8AC162513}" destId="{FD434C14-F5B6-4843-8BC1-61EEB49EB65E}" srcOrd="0" destOrd="0" presId="urn:microsoft.com/office/officeart/2005/8/layout/orgChart1"/>
    <dgm:cxn modelId="{9189DCD1-38FB-4CF5-A4EA-D7BD5B7E0D3E}" type="presOf" srcId="{7510AFF4-6C1B-6C41-A3AC-B7CC1BCA3491}" destId="{54BC33E6-5FD5-4D4C-B742-E40A22DFA242}" srcOrd="0" destOrd="0" presId="urn:microsoft.com/office/officeart/2005/8/layout/orgChart1"/>
    <dgm:cxn modelId="{751DA177-BBCC-46AE-AC06-25600E7A6C77}" type="presOf" srcId="{0A7162CC-9281-2744-A515-397F2A62E342}" destId="{FDEFC273-CB8E-9F4D-8509-38905BB1FA8A}"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74D8F076-249A-4E6C-AC65-589090B62125}" type="presOf" srcId="{085DD8DF-63A2-F247-9AC5-DDBD9D0F0247}" destId="{C1C180D3-83B8-C543-A965-804A55E2E609}" srcOrd="0" destOrd="0" presId="urn:microsoft.com/office/officeart/2005/8/layout/orgChart1"/>
    <dgm:cxn modelId="{254776D8-7231-40A7-BFB9-2CA6838CFC27}" type="presOf" srcId="{6521DB0C-E9DA-BB43-91C4-78358E183240}" destId="{E18ABF8E-B685-9A4A-9E3E-17667AE40BA9}" srcOrd="0" destOrd="0" presId="urn:microsoft.com/office/officeart/2005/8/layout/orgChart1"/>
    <dgm:cxn modelId="{685AF56C-5FBE-4495-A0DA-5637F1954765}" type="presOf" srcId="{EDD30B7B-2F87-6346-A277-51C80D3009B4}" destId="{4543A8C6-2769-0A4D-9F02-71F503012DF6}" srcOrd="1" destOrd="0" presId="urn:microsoft.com/office/officeart/2005/8/layout/orgChart1"/>
    <dgm:cxn modelId="{B20A6976-0DDB-418E-9AA9-BF55F5A0BE75}" type="presParOf" srcId="{22F28780-A52C-2E4E-BE6C-36C8656D93AA}" destId="{FAFB6595-DB80-9249-B3CB-9948E9558ECA}" srcOrd="0" destOrd="0" presId="urn:microsoft.com/office/officeart/2005/8/layout/orgChart1"/>
    <dgm:cxn modelId="{D842E31C-07E3-4938-A560-D9D556A6603F}" type="presParOf" srcId="{FAFB6595-DB80-9249-B3CB-9948E9558ECA}" destId="{EA96F756-DD2A-794B-91A3-61BE064B1537}" srcOrd="0" destOrd="0" presId="urn:microsoft.com/office/officeart/2005/8/layout/orgChart1"/>
    <dgm:cxn modelId="{E0A1CAA4-16A3-4321-BEEB-E850C7979647}" type="presParOf" srcId="{EA96F756-DD2A-794B-91A3-61BE064B1537}" destId="{C8F9B44E-B9D5-FD44-9D01-8B2A3320EC66}" srcOrd="0" destOrd="0" presId="urn:microsoft.com/office/officeart/2005/8/layout/orgChart1"/>
    <dgm:cxn modelId="{46C42A8E-9C15-4CCC-9644-093F9887FCB2}" type="presParOf" srcId="{EA96F756-DD2A-794B-91A3-61BE064B1537}" destId="{7039EF7C-0F6D-7541-859D-9B40B2ACB886}" srcOrd="1" destOrd="0" presId="urn:microsoft.com/office/officeart/2005/8/layout/orgChart1"/>
    <dgm:cxn modelId="{234E227B-0453-4CBB-BB3D-9FCA2AE06217}" type="presParOf" srcId="{FAFB6595-DB80-9249-B3CB-9948E9558ECA}" destId="{EBAAF153-6EA8-F14D-BC5D-20F7CE53101C}" srcOrd="1" destOrd="0" presId="urn:microsoft.com/office/officeart/2005/8/layout/orgChart1"/>
    <dgm:cxn modelId="{96670698-EED5-4BF6-AE3E-755F2FFC39D9}" type="presParOf" srcId="{EBAAF153-6EA8-F14D-BC5D-20F7CE53101C}" destId="{54BC33E6-5FD5-4D4C-B742-E40A22DFA242}" srcOrd="0" destOrd="0" presId="urn:microsoft.com/office/officeart/2005/8/layout/orgChart1"/>
    <dgm:cxn modelId="{D2E0B074-83CD-44CF-9485-5F5B8CCCAEE3}" type="presParOf" srcId="{EBAAF153-6EA8-F14D-BC5D-20F7CE53101C}" destId="{3FE66B2A-5609-EA4A-BB53-2C4101528DE9}" srcOrd="1" destOrd="0" presId="urn:microsoft.com/office/officeart/2005/8/layout/orgChart1"/>
    <dgm:cxn modelId="{744FDBBA-B3B7-453D-8B73-5A06B6754648}" type="presParOf" srcId="{3FE66B2A-5609-EA4A-BB53-2C4101528DE9}" destId="{5AF13B56-8BD0-FA4A-AB96-97A2A3FD4676}" srcOrd="0" destOrd="0" presId="urn:microsoft.com/office/officeart/2005/8/layout/orgChart1"/>
    <dgm:cxn modelId="{B94C11B6-6C2A-4C04-947B-318AF1A903E5}" type="presParOf" srcId="{5AF13B56-8BD0-FA4A-AB96-97A2A3FD4676}" destId="{D718FF30-FEA3-4B4F-8D5F-1CADC92F8341}" srcOrd="0" destOrd="0" presId="urn:microsoft.com/office/officeart/2005/8/layout/orgChart1"/>
    <dgm:cxn modelId="{5C254FE7-ACEE-4DBA-BE23-34A46AAACCB1}" type="presParOf" srcId="{5AF13B56-8BD0-FA4A-AB96-97A2A3FD4676}" destId="{00D55205-6603-BB41-8C4E-74343310F4A3}" srcOrd="1" destOrd="0" presId="urn:microsoft.com/office/officeart/2005/8/layout/orgChart1"/>
    <dgm:cxn modelId="{10B26DD5-7A05-4598-BFA8-681B311E8B58}" type="presParOf" srcId="{3FE66B2A-5609-EA4A-BB53-2C4101528DE9}" destId="{4063F961-4300-0743-8C7B-9077E2650BD4}" srcOrd="1" destOrd="0" presId="urn:microsoft.com/office/officeart/2005/8/layout/orgChart1"/>
    <dgm:cxn modelId="{04981DEC-02F8-4498-92A0-04ACBF029DDA}" type="presParOf" srcId="{3FE66B2A-5609-EA4A-BB53-2C4101528DE9}" destId="{0B14C81E-7FBD-A94A-B12E-D9BBF2011289}" srcOrd="2" destOrd="0" presId="urn:microsoft.com/office/officeart/2005/8/layout/orgChart1"/>
    <dgm:cxn modelId="{F4FDA349-CC26-4990-A930-A2ABCDD11EBC}" type="presParOf" srcId="{EBAAF153-6EA8-F14D-BC5D-20F7CE53101C}" destId="{FDEFC273-CB8E-9F4D-8509-38905BB1FA8A}" srcOrd="2" destOrd="0" presId="urn:microsoft.com/office/officeart/2005/8/layout/orgChart1"/>
    <dgm:cxn modelId="{91D327B4-8E24-4767-B44D-4EAD5A678776}" type="presParOf" srcId="{EBAAF153-6EA8-F14D-BC5D-20F7CE53101C}" destId="{8BCD953C-AF61-FC47-B2A9-936DD4583C74}" srcOrd="3" destOrd="0" presId="urn:microsoft.com/office/officeart/2005/8/layout/orgChart1"/>
    <dgm:cxn modelId="{F8AADCBF-EE69-4576-BC0C-52EC0A49EAEF}" type="presParOf" srcId="{8BCD953C-AF61-FC47-B2A9-936DD4583C74}" destId="{7C4E60A5-B56F-5B48-99E4-B539F36D94D9}" srcOrd="0" destOrd="0" presId="urn:microsoft.com/office/officeart/2005/8/layout/orgChart1"/>
    <dgm:cxn modelId="{B8837B75-6521-44EA-9134-006223496A51}" type="presParOf" srcId="{7C4E60A5-B56F-5B48-99E4-B539F36D94D9}" destId="{CCC9CC65-4892-F645-A9FB-BA1DF9705C63}" srcOrd="0" destOrd="0" presId="urn:microsoft.com/office/officeart/2005/8/layout/orgChart1"/>
    <dgm:cxn modelId="{FB16ABEC-042C-42BF-8907-AC5335D2BDE1}" type="presParOf" srcId="{7C4E60A5-B56F-5B48-99E4-B539F36D94D9}" destId="{F137B965-A5FA-4943-82CD-7DC51D92A930}" srcOrd="1" destOrd="0" presId="urn:microsoft.com/office/officeart/2005/8/layout/orgChart1"/>
    <dgm:cxn modelId="{B08C6D5D-2E66-4E2D-ABF1-5FCDA2324945}" type="presParOf" srcId="{8BCD953C-AF61-FC47-B2A9-936DD4583C74}" destId="{66D3C00F-123A-A24D-872F-837452970B31}" srcOrd="1" destOrd="0" presId="urn:microsoft.com/office/officeart/2005/8/layout/orgChart1"/>
    <dgm:cxn modelId="{A2A950C4-86FD-41F5-AAF8-C5A2C34E3647}" type="presParOf" srcId="{8BCD953C-AF61-FC47-B2A9-936DD4583C74}" destId="{9B00B7B7-861E-5049-9A0D-C2F3DA427AD2}" srcOrd="2" destOrd="0" presId="urn:microsoft.com/office/officeart/2005/8/layout/orgChart1"/>
    <dgm:cxn modelId="{7860FE36-1527-4366-8582-1BC55790327A}" type="presParOf" srcId="{EBAAF153-6EA8-F14D-BC5D-20F7CE53101C}" destId="{7EEC4A15-85AD-F949-BEA5-92D3B27C6889}" srcOrd="4" destOrd="0" presId="urn:microsoft.com/office/officeart/2005/8/layout/orgChart1"/>
    <dgm:cxn modelId="{4A2E76E5-5A54-4884-8711-A725236E5EC3}" type="presParOf" srcId="{EBAAF153-6EA8-F14D-BC5D-20F7CE53101C}" destId="{4A3B97B1-83AF-364E-A8DC-7B963D9A03D3}" srcOrd="5" destOrd="0" presId="urn:microsoft.com/office/officeart/2005/8/layout/orgChart1"/>
    <dgm:cxn modelId="{1494BBC3-8176-471C-86A1-38E86E1DA095}" type="presParOf" srcId="{4A3B97B1-83AF-364E-A8DC-7B963D9A03D3}" destId="{376C385F-ACC4-EE48-9725-A55F7C7C4D37}" srcOrd="0" destOrd="0" presId="urn:microsoft.com/office/officeart/2005/8/layout/orgChart1"/>
    <dgm:cxn modelId="{F54ECA1D-967E-4158-B59B-3CBF506AFD44}" type="presParOf" srcId="{376C385F-ACC4-EE48-9725-A55F7C7C4D37}" destId="{FD434C14-F5B6-4843-8BC1-61EEB49EB65E}" srcOrd="0" destOrd="0" presId="urn:microsoft.com/office/officeart/2005/8/layout/orgChart1"/>
    <dgm:cxn modelId="{61B06D7C-FEAA-4569-973A-EBEABC16A79B}" type="presParOf" srcId="{376C385F-ACC4-EE48-9725-A55F7C7C4D37}" destId="{D6875C74-C227-1C4C-8F32-734F233C13AA}" srcOrd="1" destOrd="0" presId="urn:microsoft.com/office/officeart/2005/8/layout/orgChart1"/>
    <dgm:cxn modelId="{67171CFC-A3CF-4ACC-8987-4A0937D0F659}" type="presParOf" srcId="{4A3B97B1-83AF-364E-A8DC-7B963D9A03D3}" destId="{8D05D519-E3FE-5E4A-90C3-31CCBB1DCA3E}" srcOrd="1" destOrd="0" presId="urn:microsoft.com/office/officeart/2005/8/layout/orgChart1"/>
    <dgm:cxn modelId="{A67085FF-AD48-449D-90ED-7BBE25C920B8}" type="presParOf" srcId="{4A3B97B1-83AF-364E-A8DC-7B963D9A03D3}" destId="{6EFD1CFF-6A45-C944-8BB8-68A1DA3E6520}" srcOrd="2" destOrd="0" presId="urn:microsoft.com/office/officeart/2005/8/layout/orgChart1"/>
    <dgm:cxn modelId="{80130AB2-6D0F-41A1-BF0D-D9AD71F5A147}" type="presParOf" srcId="{EBAAF153-6EA8-F14D-BC5D-20F7CE53101C}" destId="{F760BA4E-5D3C-E24D-8766-7A83979B0897}" srcOrd="6" destOrd="0" presId="urn:microsoft.com/office/officeart/2005/8/layout/orgChart1"/>
    <dgm:cxn modelId="{D15687A0-4243-47FB-AF6A-C205868CC954}" type="presParOf" srcId="{EBAAF153-6EA8-F14D-BC5D-20F7CE53101C}" destId="{3CDBCC47-C80E-A94D-B097-2041D15A0E99}" srcOrd="7" destOrd="0" presId="urn:microsoft.com/office/officeart/2005/8/layout/orgChart1"/>
    <dgm:cxn modelId="{CCCEFE2C-34C5-4660-AB0C-9D2A1EDB2F1C}" type="presParOf" srcId="{3CDBCC47-C80E-A94D-B097-2041D15A0E99}" destId="{F6CF3705-CB48-874F-9643-FF0D97B094A9}" srcOrd="0" destOrd="0" presId="urn:microsoft.com/office/officeart/2005/8/layout/orgChart1"/>
    <dgm:cxn modelId="{9C7F275B-F98D-4DD5-8DC6-BC4C93227CF7}" type="presParOf" srcId="{F6CF3705-CB48-874F-9643-FF0D97B094A9}" destId="{F8500101-5F4D-184D-ABF3-D8B26A9D096D}" srcOrd="0" destOrd="0" presId="urn:microsoft.com/office/officeart/2005/8/layout/orgChart1"/>
    <dgm:cxn modelId="{E6673D00-ADA3-4449-872A-968A59E2E5E6}" type="presParOf" srcId="{F6CF3705-CB48-874F-9643-FF0D97B094A9}" destId="{CB50887A-1322-DD43-8F25-AD37B2B3CA9D}" srcOrd="1" destOrd="0" presId="urn:microsoft.com/office/officeart/2005/8/layout/orgChart1"/>
    <dgm:cxn modelId="{F18D890E-2E13-42F4-A5E0-4810B6434196}" type="presParOf" srcId="{3CDBCC47-C80E-A94D-B097-2041D15A0E99}" destId="{F7A68D80-E2E4-7E4F-9D69-86677E74963A}" srcOrd="1" destOrd="0" presId="urn:microsoft.com/office/officeart/2005/8/layout/orgChart1"/>
    <dgm:cxn modelId="{23FAE725-892D-4D6C-B384-91F2E5C291F3}" type="presParOf" srcId="{3CDBCC47-C80E-A94D-B097-2041D15A0E99}" destId="{77945F21-C269-6B4C-AE4D-2B659C680CF4}" srcOrd="2" destOrd="0" presId="urn:microsoft.com/office/officeart/2005/8/layout/orgChart1"/>
    <dgm:cxn modelId="{81F7AF25-A342-4A93-83F3-4193AB8BADF1}" type="presParOf" srcId="{EBAAF153-6EA8-F14D-BC5D-20F7CE53101C}" destId="{5E3B60C8-FA13-0543-8896-DD601A9A4A82}" srcOrd="8" destOrd="0" presId="urn:microsoft.com/office/officeart/2005/8/layout/orgChart1"/>
    <dgm:cxn modelId="{3C7A50D0-521B-409E-BBF6-EC6F708FA0C4}" type="presParOf" srcId="{EBAAF153-6EA8-F14D-BC5D-20F7CE53101C}" destId="{E8253D67-C7F4-AB41-AAEC-B4FE71C90915}" srcOrd="9" destOrd="0" presId="urn:microsoft.com/office/officeart/2005/8/layout/orgChart1"/>
    <dgm:cxn modelId="{8038B7FF-EE24-4463-A2F9-DE3DEAB57C87}" type="presParOf" srcId="{E8253D67-C7F4-AB41-AAEC-B4FE71C90915}" destId="{A055D103-3C0C-4C42-9F41-07B03336AADB}" srcOrd="0" destOrd="0" presId="urn:microsoft.com/office/officeart/2005/8/layout/orgChart1"/>
    <dgm:cxn modelId="{579C02C1-5DEC-4740-9752-680EA210CFBE}" type="presParOf" srcId="{A055D103-3C0C-4C42-9F41-07B03336AADB}" destId="{B272D5A0-195F-8843-9F48-524A2E2F3349}" srcOrd="0" destOrd="0" presId="urn:microsoft.com/office/officeart/2005/8/layout/orgChart1"/>
    <dgm:cxn modelId="{1837BB5C-7A8A-4505-B180-0A761B31EADB}" type="presParOf" srcId="{A055D103-3C0C-4C42-9F41-07B03336AADB}" destId="{13EA6C65-1A1D-F149-A3B8-422159F450A8}" srcOrd="1" destOrd="0" presId="urn:microsoft.com/office/officeart/2005/8/layout/orgChart1"/>
    <dgm:cxn modelId="{2BF6958D-6585-43D4-9D18-830753794006}" type="presParOf" srcId="{E8253D67-C7F4-AB41-AAEC-B4FE71C90915}" destId="{2E0CE4F0-C13F-B242-800C-2C2CE69767DD}" srcOrd="1" destOrd="0" presId="urn:microsoft.com/office/officeart/2005/8/layout/orgChart1"/>
    <dgm:cxn modelId="{5A1395FE-4063-4EF2-93B5-847E86959749}" type="presParOf" srcId="{E8253D67-C7F4-AB41-AAEC-B4FE71C90915}" destId="{8DF42107-D49B-B449-968A-1C849E350161}" srcOrd="2" destOrd="0" presId="urn:microsoft.com/office/officeart/2005/8/layout/orgChart1"/>
    <dgm:cxn modelId="{A839EE74-273A-4113-B45A-0C37A39557E2}" type="presParOf" srcId="{EBAAF153-6EA8-F14D-BC5D-20F7CE53101C}" destId="{E18ABF8E-B685-9A4A-9E3E-17667AE40BA9}" srcOrd="10" destOrd="0" presId="urn:microsoft.com/office/officeart/2005/8/layout/orgChart1"/>
    <dgm:cxn modelId="{17A28636-2D7B-4627-B0DB-8D5D94C8DA06}" type="presParOf" srcId="{EBAAF153-6EA8-F14D-BC5D-20F7CE53101C}" destId="{E5A32505-CA82-7741-95DB-943B31ACC512}" srcOrd="11" destOrd="0" presId="urn:microsoft.com/office/officeart/2005/8/layout/orgChart1"/>
    <dgm:cxn modelId="{53DED1C1-5CAE-4820-950E-08F7BB6C490F}" type="presParOf" srcId="{E5A32505-CA82-7741-95DB-943B31ACC512}" destId="{2364BB32-F39F-8340-BC56-67C04F3D4AD3}" srcOrd="0" destOrd="0" presId="urn:microsoft.com/office/officeart/2005/8/layout/orgChart1"/>
    <dgm:cxn modelId="{E163B729-C6EF-4899-82DA-1951D92B0BBA}" type="presParOf" srcId="{2364BB32-F39F-8340-BC56-67C04F3D4AD3}" destId="{9A4F5F6D-533E-5947-809F-6258E533A3BC}" srcOrd="0" destOrd="0" presId="urn:microsoft.com/office/officeart/2005/8/layout/orgChart1"/>
    <dgm:cxn modelId="{8B1CE0BD-23BB-46F9-A865-0B53CE571CDE}" type="presParOf" srcId="{2364BB32-F39F-8340-BC56-67C04F3D4AD3}" destId="{511E4C6B-2295-C14D-9F47-EE3A566B661B}" srcOrd="1" destOrd="0" presId="urn:microsoft.com/office/officeart/2005/8/layout/orgChart1"/>
    <dgm:cxn modelId="{AA457B90-114F-4D3D-B48A-9A9E6A951723}" type="presParOf" srcId="{E5A32505-CA82-7741-95DB-943B31ACC512}" destId="{D045EF7B-4012-6C4A-A029-DBD5F2DBC73A}" srcOrd="1" destOrd="0" presId="urn:microsoft.com/office/officeart/2005/8/layout/orgChart1"/>
    <dgm:cxn modelId="{F52FFACD-9E46-4A52-86B4-A3A814C40363}" type="presParOf" srcId="{E5A32505-CA82-7741-95DB-943B31ACC512}" destId="{35E71FB4-8820-A64F-9A54-5B6AAC8003AA}" srcOrd="2" destOrd="0" presId="urn:microsoft.com/office/officeart/2005/8/layout/orgChart1"/>
    <dgm:cxn modelId="{1F33235C-E859-4BED-A884-6433DC205B6A}" type="presParOf" srcId="{EBAAF153-6EA8-F14D-BC5D-20F7CE53101C}" destId="{A2D3456B-55D9-3A4B-BDE9-22CF1510C4C4}" srcOrd="12" destOrd="0" presId="urn:microsoft.com/office/officeart/2005/8/layout/orgChart1"/>
    <dgm:cxn modelId="{1B064B0A-7169-40FF-B1BF-0DB62DE27C57}" type="presParOf" srcId="{EBAAF153-6EA8-F14D-BC5D-20F7CE53101C}" destId="{0BB11715-92CD-BB41-9BE2-BBB96ECA1B9E}" srcOrd="13" destOrd="0" presId="urn:microsoft.com/office/officeart/2005/8/layout/orgChart1"/>
    <dgm:cxn modelId="{157016A4-90E7-4A50-B4EC-EB089B891E5F}" type="presParOf" srcId="{0BB11715-92CD-BB41-9BE2-BBB96ECA1B9E}" destId="{346473E6-5CEF-1143-B02B-C824F79A1A9E}" srcOrd="0" destOrd="0" presId="urn:microsoft.com/office/officeart/2005/8/layout/orgChart1"/>
    <dgm:cxn modelId="{BF5E4DCD-0735-4CCA-910F-5F62596BAAFC}" type="presParOf" srcId="{346473E6-5CEF-1143-B02B-C824F79A1A9E}" destId="{A9633E03-362B-CD44-9D45-E81A2ACB812B}" srcOrd="0" destOrd="0" presId="urn:microsoft.com/office/officeart/2005/8/layout/orgChart1"/>
    <dgm:cxn modelId="{E5337C50-0116-4753-B220-D030C32A3135}" type="presParOf" srcId="{346473E6-5CEF-1143-B02B-C824F79A1A9E}" destId="{915AD969-9EE0-CD4C-B625-857F1B5C771C}" srcOrd="1" destOrd="0" presId="urn:microsoft.com/office/officeart/2005/8/layout/orgChart1"/>
    <dgm:cxn modelId="{2DFE8ED8-AF6F-4040-BF1D-7BB3116BC893}" type="presParOf" srcId="{0BB11715-92CD-BB41-9BE2-BBB96ECA1B9E}" destId="{34CE5B13-4A97-5E46-BDF5-3D2E2866F6CC}" srcOrd="1" destOrd="0" presId="urn:microsoft.com/office/officeart/2005/8/layout/orgChart1"/>
    <dgm:cxn modelId="{505DE811-5E00-47B8-A87F-5EE1B216B2DF}" type="presParOf" srcId="{0BB11715-92CD-BB41-9BE2-BBB96ECA1B9E}" destId="{B9600937-A27B-4D4F-99D0-B857FC2F97E5}" srcOrd="2" destOrd="0" presId="urn:microsoft.com/office/officeart/2005/8/layout/orgChart1"/>
    <dgm:cxn modelId="{9C9341BC-AB91-499F-9A0A-D222B7205EB5}" type="presParOf" srcId="{EBAAF153-6EA8-F14D-BC5D-20F7CE53101C}" destId="{D9FAFA8B-FB95-5B43-8B82-29B50CEA9620}" srcOrd="14" destOrd="0" presId="urn:microsoft.com/office/officeart/2005/8/layout/orgChart1"/>
    <dgm:cxn modelId="{ED0ED9BC-75DD-48B8-AA68-039357BBA699}" type="presParOf" srcId="{EBAAF153-6EA8-F14D-BC5D-20F7CE53101C}" destId="{E056D141-FD41-A847-B829-0639BE8FDF12}" srcOrd="15" destOrd="0" presId="urn:microsoft.com/office/officeart/2005/8/layout/orgChart1"/>
    <dgm:cxn modelId="{A8B6E7F4-7B8C-43FB-A2B3-644853E636E9}" type="presParOf" srcId="{E056D141-FD41-A847-B829-0639BE8FDF12}" destId="{078CCD7C-6F5A-7942-A9F5-C3D6C6A49E42}" srcOrd="0" destOrd="0" presId="urn:microsoft.com/office/officeart/2005/8/layout/orgChart1"/>
    <dgm:cxn modelId="{D64E1E5A-C2BD-4363-BB01-E3EB6924F9AD}" type="presParOf" srcId="{078CCD7C-6F5A-7942-A9F5-C3D6C6A49E42}" destId="{C1C180D3-83B8-C543-A965-804A55E2E609}" srcOrd="0" destOrd="0" presId="urn:microsoft.com/office/officeart/2005/8/layout/orgChart1"/>
    <dgm:cxn modelId="{86FF066C-66B0-4FB4-8F87-30BF35E87AF7}" type="presParOf" srcId="{078CCD7C-6F5A-7942-A9F5-C3D6C6A49E42}" destId="{8B971E8F-C988-1946-984A-B4ED9A10AB65}" srcOrd="1" destOrd="0" presId="urn:microsoft.com/office/officeart/2005/8/layout/orgChart1"/>
    <dgm:cxn modelId="{E7DEBBE5-8538-4366-AA7A-52F4DE2F6DD1}" type="presParOf" srcId="{E056D141-FD41-A847-B829-0639BE8FDF12}" destId="{3332EE79-E1B8-B24B-97F4-BDED6A15CD93}" srcOrd="1" destOrd="0" presId="urn:microsoft.com/office/officeart/2005/8/layout/orgChart1"/>
    <dgm:cxn modelId="{AC8ABE2B-F08E-4099-8A60-303CDC4C98FD}" type="presParOf" srcId="{E056D141-FD41-A847-B829-0639BE8FDF12}" destId="{445FD032-6D13-5341-A175-9C0AD1F7FDFC}" srcOrd="2" destOrd="0" presId="urn:microsoft.com/office/officeart/2005/8/layout/orgChart1"/>
    <dgm:cxn modelId="{C375024D-7D79-45D1-97D3-E1E750A41372}" type="presParOf" srcId="{EBAAF153-6EA8-F14D-BC5D-20F7CE53101C}" destId="{BE65067B-FC28-584D-ACD0-F6CBE589D616}" srcOrd="16" destOrd="0" presId="urn:microsoft.com/office/officeart/2005/8/layout/orgChart1"/>
    <dgm:cxn modelId="{4B55084B-511E-4519-AAEF-AB4518F1F579}" type="presParOf" srcId="{EBAAF153-6EA8-F14D-BC5D-20F7CE53101C}" destId="{4D321D18-FE38-4643-82F5-4A11FE854D61}" srcOrd="17" destOrd="0" presId="urn:microsoft.com/office/officeart/2005/8/layout/orgChart1"/>
    <dgm:cxn modelId="{14F48B6C-A5F0-494C-B87C-1D538B186D98}" type="presParOf" srcId="{4D321D18-FE38-4643-82F5-4A11FE854D61}" destId="{54F0E801-4A82-B842-A0AF-4F8A67DA82FC}" srcOrd="0" destOrd="0" presId="urn:microsoft.com/office/officeart/2005/8/layout/orgChart1"/>
    <dgm:cxn modelId="{AB6928C9-D36F-45C0-8C47-4814A1554B86}" type="presParOf" srcId="{54F0E801-4A82-B842-A0AF-4F8A67DA82FC}" destId="{BDA27209-03D4-3C4E-8EB1-343360F0E962}" srcOrd="0" destOrd="0" presId="urn:microsoft.com/office/officeart/2005/8/layout/orgChart1"/>
    <dgm:cxn modelId="{6836724B-53F2-4E14-A1A8-97292BF25CD6}" type="presParOf" srcId="{54F0E801-4A82-B842-A0AF-4F8A67DA82FC}" destId="{4543A8C6-2769-0A4D-9F02-71F503012DF6}" srcOrd="1" destOrd="0" presId="urn:microsoft.com/office/officeart/2005/8/layout/orgChart1"/>
    <dgm:cxn modelId="{FC7EA0AD-B29A-46DB-A265-1DBC77C0DE22}" type="presParOf" srcId="{4D321D18-FE38-4643-82F5-4A11FE854D61}" destId="{7D7C9505-C5E4-2143-AD87-CB5DDB82798D}" srcOrd="1" destOrd="0" presId="urn:microsoft.com/office/officeart/2005/8/layout/orgChart1"/>
    <dgm:cxn modelId="{190CE15F-8CA6-47D3-844B-F43AE139C135}" type="presParOf" srcId="{4D321D18-FE38-4643-82F5-4A11FE854D61}" destId="{2D0A6A0B-C1CF-FF4C-8483-DCED70EE0ACA}" srcOrd="2" destOrd="0" presId="urn:microsoft.com/office/officeart/2005/8/layout/orgChart1"/>
    <dgm:cxn modelId="{C6E34836-C5C1-4701-8CA5-A638AF533B75}" type="presParOf" srcId="{EBAAF153-6EA8-F14D-BC5D-20F7CE53101C}" destId="{01C8A73E-9D84-724D-9F62-ED27A6E380BC}" srcOrd="18" destOrd="0" presId="urn:microsoft.com/office/officeart/2005/8/layout/orgChart1"/>
    <dgm:cxn modelId="{3F219851-0B3E-4ECE-9277-9EF2CF184B87}" type="presParOf" srcId="{EBAAF153-6EA8-F14D-BC5D-20F7CE53101C}" destId="{6602D7B5-95D8-E74B-88FF-36A3262D6BE2}" srcOrd="19" destOrd="0" presId="urn:microsoft.com/office/officeart/2005/8/layout/orgChart1"/>
    <dgm:cxn modelId="{FE21C3EB-5E4C-4566-BCFC-73AC76E2F22D}" type="presParOf" srcId="{6602D7B5-95D8-E74B-88FF-36A3262D6BE2}" destId="{264E78A2-96DD-AF44-B5F9-0EAA62A35796}" srcOrd="0" destOrd="0" presId="urn:microsoft.com/office/officeart/2005/8/layout/orgChart1"/>
    <dgm:cxn modelId="{C3DD4916-3109-40AB-BC4B-386FE1016983}" type="presParOf" srcId="{264E78A2-96DD-AF44-B5F9-0EAA62A35796}" destId="{CFB57F2F-AB86-2541-B861-F95AEEE369E2}" srcOrd="0" destOrd="0" presId="urn:microsoft.com/office/officeart/2005/8/layout/orgChart1"/>
    <dgm:cxn modelId="{CAC815B1-1EE1-429C-B068-2CF5A5AB8345}" type="presParOf" srcId="{264E78A2-96DD-AF44-B5F9-0EAA62A35796}" destId="{75B037BD-8A5A-9444-BB70-E9C7AC7A1107}" srcOrd="1" destOrd="0" presId="urn:microsoft.com/office/officeart/2005/8/layout/orgChart1"/>
    <dgm:cxn modelId="{AEA8644C-70F8-4ACA-BF0D-ACE15F108F14}" type="presParOf" srcId="{6602D7B5-95D8-E74B-88FF-36A3262D6BE2}" destId="{A06F57FF-60F5-B94D-AC98-818B7C05621E}" srcOrd="1" destOrd="0" presId="urn:microsoft.com/office/officeart/2005/8/layout/orgChart1"/>
    <dgm:cxn modelId="{000C0620-10E7-4086-9619-911D9210F083}" type="presParOf" srcId="{6602D7B5-95D8-E74B-88FF-36A3262D6BE2}" destId="{0FBAD7EF-1016-E342-B780-1A50F747A70D}" srcOrd="2" destOrd="0" presId="urn:microsoft.com/office/officeart/2005/8/layout/orgChart1"/>
    <dgm:cxn modelId="{B516CE00-90CC-478F-B52B-B3706FA83B77}"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F5CCAFFA-C94C-4B9F-BE44-C3ACD5D85BEA}" type="presOf" srcId="{EC17EDF6-4F54-AF44-8A4B-556E0702BF51}" destId="{A5D45CAD-9587-5543-A8EE-0E5536F9780F}" srcOrd="0" destOrd="0" presId="urn:microsoft.com/office/officeart/2005/8/layout/StepDownProcess"/>
    <dgm:cxn modelId="{A32EFCAE-8010-4860-A0B5-A0CCDF94B807}" type="presOf" srcId="{6A188E13-3BFE-2043-B93B-07ACD503882A}" destId="{7880EF9A-1DED-9C40-AEFF-A35D20E2027F}"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6C975406-485E-4001-A8CC-33086A9B20E4}" type="presOf" srcId="{495E9F67-1305-4147-B749-8E7BEA7E48A2}" destId="{12A06433-CCB8-C64B-8C22-775F8ED8E93A}"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C686C7AF-3BA6-894B-B55A-85F8C0B0B8F0}" srcId="{5BE01413-822E-3649-99A6-E5EB2115331B}" destId="{CB78DD95-1F21-CD41-880A-D2A50DFE9091}" srcOrd="5" destOrd="0" parTransId="{F2539FA3-0C37-264A-AD36-D99BDE80796D}" sibTransId="{29517799-63CE-294F-80B3-F376C3622405}"/>
    <dgm:cxn modelId="{4890C276-4670-BA4E-B93B-0D870E13D0BE}" srcId="{5BE01413-822E-3649-99A6-E5EB2115331B}" destId="{824286BE-FDAE-5B47-906C-F4E6C4C141B3}" srcOrd="3" destOrd="0" parTransId="{AE358ABB-51B7-6440-807C-1D111F095045}" sibTransId="{2A0DDC9F-93A4-E749-AA63-22B991E46E3A}"/>
    <dgm:cxn modelId="{00C174CE-F7D0-4555-A298-4AE972AEDEAA}" type="presOf" srcId="{CB78DD95-1F21-CD41-880A-D2A50DFE9091}" destId="{AF52943F-77B3-1343-8181-20D9F91C0764}" srcOrd="0" destOrd="0" presId="urn:microsoft.com/office/officeart/2005/8/layout/StepDownProcess"/>
    <dgm:cxn modelId="{D5AC2745-15DC-4C99-83DC-18857DC0DD0A}" type="presOf" srcId="{5BE01413-822E-3649-99A6-E5EB2115331B}" destId="{D0995ACE-858F-844F-8E5C-CE01B11D6970}"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4BE2F075-D44E-465D-AE51-127DF6F40D77}" type="presOf" srcId="{D6ECEAAC-E072-DE40-8D47-A82571AD256B}" destId="{239843B6-9634-C14D-AD0E-74AF33460353}" srcOrd="0" destOrd="0" presId="urn:microsoft.com/office/officeart/2005/8/layout/StepDownProcess"/>
    <dgm:cxn modelId="{122D291C-362F-4064-9F68-32E81F1517DC}" type="presOf" srcId="{824286BE-FDAE-5B47-906C-F4E6C4C141B3}" destId="{F9EA0E1F-8185-8747-953E-39014B339226}"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8C9BC287-2F57-4617-BC4D-C354905BB376}" type="presOf" srcId="{9ED95675-5255-5142-8D2F-21F872EC9E6C}" destId="{69B0C9A1-354F-A443-A1DA-7A4F6711785C}"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F58E2CF2-E66E-42F3-813F-4934A444287A}" type="presParOf" srcId="{D0995ACE-858F-844F-8E5C-CE01B11D6970}" destId="{158FF012-67DA-9443-824F-9FED599F11EF}" srcOrd="0" destOrd="0" presId="urn:microsoft.com/office/officeart/2005/8/layout/StepDownProcess"/>
    <dgm:cxn modelId="{558ADEFA-D56A-4A39-8641-EA192D40E224}" type="presParOf" srcId="{158FF012-67DA-9443-824F-9FED599F11EF}" destId="{8667DB8D-27D4-6F43-BFA4-2417366234A7}" srcOrd="0" destOrd="0" presId="urn:microsoft.com/office/officeart/2005/8/layout/StepDownProcess"/>
    <dgm:cxn modelId="{5D642913-7EF1-41AC-9A0F-59008DBB73CD}" type="presParOf" srcId="{158FF012-67DA-9443-824F-9FED599F11EF}" destId="{69B0C9A1-354F-A443-A1DA-7A4F6711785C}" srcOrd="1" destOrd="0" presId="urn:microsoft.com/office/officeart/2005/8/layout/StepDownProcess"/>
    <dgm:cxn modelId="{0F389F0D-4D9F-450D-BBA1-570CDDE6CB2A}" type="presParOf" srcId="{158FF012-67DA-9443-824F-9FED599F11EF}" destId="{A72DC701-1829-6C4E-B8EC-5743F8EB3073}" srcOrd="2" destOrd="0" presId="urn:microsoft.com/office/officeart/2005/8/layout/StepDownProcess"/>
    <dgm:cxn modelId="{D49CAEB1-6A73-4522-9B51-F477B2F57BE8}" type="presParOf" srcId="{D0995ACE-858F-844F-8E5C-CE01B11D6970}" destId="{E1DC26C0-B537-4B4C-AA59-8C35ACFAD4FA}" srcOrd="1" destOrd="0" presId="urn:microsoft.com/office/officeart/2005/8/layout/StepDownProcess"/>
    <dgm:cxn modelId="{C62D0A80-DA2F-48DD-A3B5-49A8FF8EB81C}" type="presParOf" srcId="{D0995ACE-858F-844F-8E5C-CE01B11D6970}" destId="{5ED53799-E4F6-6541-9EE6-11624BB61727}" srcOrd="2" destOrd="0" presId="urn:microsoft.com/office/officeart/2005/8/layout/StepDownProcess"/>
    <dgm:cxn modelId="{A5B37FEF-2201-419A-9EB6-7833A640B456}" type="presParOf" srcId="{5ED53799-E4F6-6541-9EE6-11624BB61727}" destId="{AC1DAD5E-A311-AC4E-A293-EF3C4C8DD6E6}" srcOrd="0" destOrd="0" presId="urn:microsoft.com/office/officeart/2005/8/layout/StepDownProcess"/>
    <dgm:cxn modelId="{6E6B3EF8-29C0-44BA-A2E0-89E1EFFADDAA}" type="presParOf" srcId="{5ED53799-E4F6-6541-9EE6-11624BB61727}" destId="{7880EF9A-1DED-9C40-AEFF-A35D20E2027F}" srcOrd="1" destOrd="0" presId="urn:microsoft.com/office/officeart/2005/8/layout/StepDownProcess"/>
    <dgm:cxn modelId="{F60E668D-5FBD-43F5-B496-28AB793D7DA9}" type="presParOf" srcId="{5ED53799-E4F6-6541-9EE6-11624BB61727}" destId="{3B37EE6B-2273-B44A-83E7-E5EC7A37C828}" srcOrd="2" destOrd="0" presId="urn:microsoft.com/office/officeart/2005/8/layout/StepDownProcess"/>
    <dgm:cxn modelId="{A7F0465C-B159-42F6-BC06-D9F58CDBF00F}" type="presParOf" srcId="{D0995ACE-858F-844F-8E5C-CE01B11D6970}" destId="{65CEFA38-E79E-9445-8061-D38EBEC28951}" srcOrd="3" destOrd="0" presId="urn:microsoft.com/office/officeart/2005/8/layout/StepDownProcess"/>
    <dgm:cxn modelId="{E2524171-4021-4004-A278-C091792C5408}" type="presParOf" srcId="{D0995ACE-858F-844F-8E5C-CE01B11D6970}" destId="{01BEF85D-D424-194F-84F0-C94CF1A75D1B}" srcOrd="4" destOrd="0" presId="urn:microsoft.com/office/officeart/2005/8/layout/StepDownProcess"/>
    <dgm:cxn modelId="{5FEE7794-C184-42B9-97DC-8F8151CD892A}" type="presParOf" srcId="{01BEF85D-D424-194F-84F0-C94CF1A75D1B}" destId="{46D1A9D2-7169-7C46-9F54-400C2AE34181}" srcOrd="0" destOrd="0" presId="urn:microsoft.com/office/officeart/2005/8/layout/StepDownProcess"/>
    <dgm:cxn modelId="{417E720C-B473-4390-B5B3-FC183C9D89D5}" type="presParOf" srcId="{01BEF85D-D424-194F-84F0-C94CF1A75D1B}" destId="{239843B6-9634-C14D-AD0E-74AF33460353}" srcOrd="1" destOrd="0" presId="urn:microsoft.com/office/officeart/2005/8/layout/StepDownProcess"/>
    <dgm:cxn modelId="{36AAE098-104B-452F-9C00-512C98791D58}" type="presParOf" srcId="{01BEF85D-D424-194F-84F0-C94CF1A75D1B}" destId="{DFF3E7C1-8D6E-6A45-B191-65D98A001B38}" srcOrd="2" destOrd="0" presId="urn:microsoft.com/office/officeart/2005/8/layout/StepDownProcess"/>
    <dgm:cxn modelId="{D274D603-6F24-49C6-840D-813201416EA0}" type="presParOf" srcId="{D0995ACE-858F-844F-8E5C-CE01B11D6970}" destId="{B61C83E6-F2B2-074A-A3FA-7F70DC93D304}" srcOrd="5" destOrd="0" presId="urn:microsoft.com/office/officeart/2005/8/layout/StepDownProcess"/>
    <dgm:cxn modelId="{5859D24C-AD89-4C5B-8D01-5B3CF022539D}" type="presParOf" srcId="{D0995ACE-858F-844F-8E5C-CE01B11D6970}" destId="{0CB248E6-4BE4-B243-B03F-51761D4F69E8}" srcOrd="6" destOrd="0" presId="urn:microsoft.com/office/officeart/2005/8/layout/StepDownProcess"/>
    <dgm:cxn modelId="{CEE0BD6D-1A39-4271-AF21-1C05B2AD161E}" type="presParOf" srcId="{0CB248E6-4BE4-B243-B03F-51761D4F69E8}" destId="{8A194CFB-F3C7-4249-838E-F26D7D83A126}" srcOrd="0" destOrd="0" presId="urn:microsoft.com/office/officeart/2005/8/layout/StepDownProcess"/>
    <dgm:cxn modelId="{E79CB395-3E34-4362-8739-85E2C6741F12}" type="presParOf" srcId="{0CB248E6-4BE4-B243-B03F-51761D4F69E8}" destId="{F9EA0E1F-8185-8747-953E-39014B339226}" srcOrd="1" destOrd="0" presId="urn:microsoft.com/office/officeart/2005/8/layout/StepDownProcess"/>
    <dgm:cxn modelId="{876C293B-3112-41B2-9DB7-FD2FBDD50FC9}" type="presParOf" srcId="{0CB248E6-4BE4-B243-B03F-51761D4F69E8}" destId="{9692ECD3-A64A-E14F-A10D-F21F0E015119}" srcOrd="2" destOrd="0" presId="urn:microsoft.com/office/officeart/2005/8/layout/StepDownProcess"/>
    <dgm:cxn modelId="{E1E6F929-6FA6-4DB1-9541-199FA8968286}" type="presParOf" srcId="{D0995ACE-858F-844F-8E5C-CE01B11D6970}" destId="{FC622A0A-D22C-B742-A73E-D8CE12C37305}" srcOrd="7" destOrd="0" presId="urn:microsoft.com/office/officeart/2005/8/layout/StepDownProcess"/>
    <dgm:cxn modelId="{25054DA4-C821-409D-B7F5-2D967B1A0DDE}" type="presParOf" srcId="{D0995ACE-858F-844F-8E5C-CE01B11D6970}" destId="{24FF9FF3-7499-304D-868C-3545EBC10FD2}" srcOrd="8" destOrd="0" presId="urn:microsoft.com/office/officeart/2005/8/layout/StepDownProcess"/>
    <dgm:cxn modelId="{CB906C04-03A1-434E-A0A7-957E1E18E1BC}" type="presParOf" srcId="{24FF9FF3-7499-304D-868C-3545EBC10FD2}" destId="{FECDEF8F-2288-1449-A091-24EB5265007C}" srcOrd="0" destOrd="0" presId="urn:microsoft.com/office/officeart/2005/8/layout/StepDownProcess"/>
    <dgm:cxn modelId="{1BEA3BE7-BD42-4970-8F45-4D00FAF1ADF4}" type="presParOf" srcId="{24FF9FF3-7499-304D-868C-3545EBC10FD2}" destId="{A5D45CAD-9587-5543-A8EE-0E5536F9780F}" srcOrd="1" destOrd="0" presId="urn:microsoft.com/office/officeart/2005/8/layout/StepDownProcess"/>
    <dgm:cxn modelId="{7590D7D4-4A9A-469C-B5C3-50EF7F834C31}" type="presParOf" srcId="{24FF9FF3-7499-304D-868C-3545EBC10FD2}" destId="{9ADD65F0-C53F-E74E-8B19-402016452FA2}" srcOrd="2" destOrd="0" presId="urn:microsoft.com/office/officeart/2005/8/layout/StepDownProcess"/>
    <dgm:cxn modelId="{C3DB942F-C550-41AB-BD3C-A9BB1C357ACA}" type="presParOf" srcId="{D0995ACE-858F-844F-8E5C-CE01B11D6970}" destId="{9A609648-7908-8143-9695-0564FAC71271}" srcOrd="9" destOrd="0" presId="urn:microsoft.com/office/officeart/2005/8/layout/StepDownProcess"/>
    <dgm:cxn modelId="{133188AB-DEA1-4220-8BFC-68AB36DBD73F}" type="presParOf" srcId="{D0995ACE-858F-844F-8E5C-CE01B11D6970}" destId="{A6CFFC23-3137-8C41-A1E6-31A0FA009487}" srcOrd="10" destOrd="0" presId="urn:microsoft.com/office/officeart/2005/8/layout/StepDownProcess"/>
    <dgm:cxn modelId="{59CD006F-8094-4A68-A811-EAA25A889BD1}" type="presParOf" srcId="{A6CFFC23-3137-8C41-A1E6-31A0FA009487}" destId="{A25B0D9E-BFBD-2843-9ED8-4582425C5875}" srcOrd="0" destOrd="0" presId="urn:microsoft.com/office/officeart/2005/8/layout/StepDownProcess"/>
    <dgm:cxn modelId="{7E9B17F6-8FFA-48C9-9F42-BCBA6FC97903}" type="presParOf" srcId="{A6CFFC23-3137-8C41-A1E6-31A0FA009487}" destId="{AF52943F-77B3-1343-8181-20D9F91C0764}" srcOrd="1" destOrd="0" presId="urn:microsoft.com/office/officeart/2005/8/layout/StepDownProcess"/>
    <dgm:cxn modelId="{B691B4A1-CB06-455A-8C79-8E880CAEFAC2}" type="presParOf" srcId="{A6CFFC23-3137-8C41-A1E6-31A0FA009487}" destId="{C4906C8D-56E3-3A4B-BA41-6618E31DC033}" srcOrd="2" destOrd="0" presId="urn:microsoft.com/office/officeart/2005/8/layout/StepDownProcess"/>
    <dgm:cxn modelId="{E6B619EC-3B00-487D-9748-49BD6BCFA1AB}" type="presParOf" srcId="{D0995ACE-858F-844F-8E5C-CE01B11D6970}" destId="{2F6D1873-48BA-7743-B295-BD6A26B30F76}" srcOrd="11" destOrd="0" presId="urn:microsoft.com/office/officeart/2005/8/layout/StepDownProcess"/>
    <dgm:cxn modelId="{684FDA16-6469-470C-80B8-DD9361E1F560}" type="presParOf" srcId="{D0995ACE-858F-844F-8E5C-CE01B11D6970}" destId="{B8C3F5F0-ED36-3D40-8FC8-32971D77B043}" srcOrd="12" destOrd="0" presId="urn:microsoft.com/office/officeart/2005/8/layout/StepDownProcess"/>
    <dgm:cxn modelId="{5BDED125-39EB-418B-8233-6A662F94B697}"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11D1691F-DC8E-4E69-8D55-45B68AE0F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7359</TotalTime>
  <Pages>43</Pages>
  <Words>5173</Words>
  <Characters>28456</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Alejandro Cerda Zuñiga</cp:lastModifiedBy>
  <cp:revision>66</cp:revision>
  <cp:lastPrinted>2013-11-05T12:19:00Z</cp:lastPrinted>
  <dcterms:created xsi:type="dcterms:W3CDTF">2013-11-05T12:19:00Z</dcterms:created>
  <dcterms:modified xsi:type="dcterms:W3CDTF">2015-03-19T16:24:00Z</dcterms:modified>
</cp:coreProperties>
</file>