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B4767" w14:textId="077918D1" w:rsidR="00A80F81" w:rsidRDefault="00A80F81" w:rsidP="00A80F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E1106" wp14:editId="39A007D8">
            <wp:simplePos x="0" y="0"/>
            <wp:positionH relativeFrom="margin">
              <wp:posOffset>636905</wp:posOffset>
            </wp:positionH>
            <wp:positionV relativeFrom="margin">
              <wp:posOffset>-169610</wp:posOffset>
            </wp:positionV>
            <wp:extent cx="4787900" cy="1260475"/>
            <wp:effectExtent l="0" t="0" r="0" b="0"/>
            <wp:wrapSquare wrapText="bothSides"/>
            <wp:docPr id="791053689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53689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F0F29" w14:textId="6C6A8E80" w:rsidR="00A80F81" w:rsidRDefault="00A80F81" w:rsidP="00A80F81">
      <w:r>
        <w:fldChar w:fldCharType="begin"/>
      </w:r>
      <w:r>
        <w:instrText xml:space="preserve"> INCLUDEPICTURE "https://upload.wikimedia.org/wikipedia/commons/e/e4/Comillas_Universidad_Pontificia_logo_%282018%29.jpg" \* MERGEFORMATINET </w:instrText>
      </w:r>
      <w:r>
        <w:fldChar w:fldCharType="separate"/>
      </w:r>
      <w:r>
        <w:fldChar w:fldCharType="end"/>
      </w:r>
    </w:p>
    <w:p w14:paraId="1A858272" w14:textId="22405749" w:rsidR="00A80F81" w:rsidRDefault="00A80F81" w:rsidP="00A80F81"/>
    <w:p w14:paraId="0EEA0E22" w14:textId="2B7F9DC5" w:rsidR="00A80F81" w:rsidRDefault="00A80F81" w:rsidP="00A80F81"/>
    <w:p w14:paraId="442CE31A" w14:textId="0E5E260A" w:rsidR="00A80F81" w:rsidRDefault="00A80F81" w:rsidP="00A80F81"/>
    <w:p w14:paraId="0911317E" w14:textId="4545CB42" w:rsidR="00A80F81" w:rsidRDefault="00A80F81" w:rsidP="00A80F81"/>
    <w:p w14:paraId="73A46877" w14:textId="1DDB66AC" w:rsidR="00A80F81" w:rsidRDefault="00A80F81" w:rsidP="00A80F81"/>
    <w:p w14:paraId="05489831" w14:textId="43A9E101" w:rsidR="00A80F81" w:rsidRDefault="00A80F81" w:rsidP="00A80F81"/>
    <w:p w14:paraId="4D034620" w14:textId="2E3E9037" w:rsidR="00A80F81" w:rsidRDefault="00A80F81" w:rsidP="00A80F81"/>
    <w:p w14:paraId="11A6078E" w14:textId="77777777" w:rsidR="00A80F81" w:rsidRDefault="00A80F81" w:rsidP="00A80F81"/>
    <w:p w14:paraId="671E2398" w14:textId="77777777" w:rsidR="00A80F81" w:rsidRPr="00287F9E" w:rsidRDefault="00A80F81" w:rsidP="00A80F81">
      <w:pPr>
        <w:rPr>
          <w:rFonts w:ascii="Georgia" w:hAnsi="Georgia" w:cs="David"/>
          <w:b/>
          <w:bCs/>
          <w:sz w:val="80"/>
          <w:szCs w:val="80"/>
        </w:rPr>
      </w:pPr>
    </w:p>
    <w:p w14:paraId="7CF11EBC" w14:textId="77777777" w:rsidR="00A80F81" w:rsidRDefault="00A80F81" w:rsidP="00A80F81">
      <w:pPr>
        <w:rPr>
          <w:rFonts w:ascii="Marion" w:hAnsi="Marion" w:cs="David"/>
          <w:b/>
          <w:bCs/>
          <w:sz w:val="80"/>
          <w:szCs w:val="80"/>
          <w:lang w:val="es-ES"/>
        </w:rPr>
      </w:pPr>
    </w:p>
    <w:p w14:paraId="2275D1E0" w14:textId="1ECE4FCB" w:rsidR="00A80F81" w:rsidRPr="00745AF5" w:rsidRDefault="006B1B73" w:rsidP="00A80F81">
      <w:pPr>
        <w:jc w:val="center"/>
        <w:rPr>
          <w:rFonts w:ascii="Didot" w:eastAsia="Hiragino Mincho Pro W3" w:hAnsi="Didot" w:cs="Didot"/>
          <w:b/>
          <w:bCs/>
          <w:sz w:val="80"/>
          <w:szCs w:val="80"/>
          <w:lang w:val="es-ES"/>
        </w:rPr>
      </w:pP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Sprint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</w:t>
      </w:r>
      <w:r w:rsidR="005E0EEE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4</w:t>
      </w:r>
      <w:r w:rsidR="00A80F81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. </w:t>
      </w:r>
      <w:r w:rsidRPr="6B966BD4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Historia</w:t>
      </w:r>
      <w:r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 xml:space="preserve"> de Usuario </w:t>
      </w:r>
      <w:r w:rsidR="005E0EEE">
        <w:rPr>
          <w:rFonts w:ascii="Didot" w:eastAsia="Hiragino Mincho Pro W3" w:hAnsi="Didot" w:cs="Didot"/>
          <w:b/>
          <w:bCs/>
          <w:sz w:val="80"/>
          <w:szCs w:val="80"/>
          <w:lang w:val="es-ES"/>
        </w:rPr>
        <w:t>5</w:t>
      </w:r>
    </w:p>
    <w:p w14:paraId="528342A0" w14:textId="77777777" w:rsidR="00A80F81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39388FA3" w14:textId="05617B93" w:rsidR="00A80F81" w:rsidRPr="005001E9" w:rsidRDefault="00A80F81" w:rsidP="00A80F81">
      <w:pPr>
        <w:rPr>
          <w:rFonts w:ascii="Garamond" w:eastAsia="Hiragino Mincho Pro W3" w:hAnsi="Garamond" w:cs="Big Caslon Medium"/>
          <w:sz w:val="44"/>
          <w:szCs w:val="44"/>
          <w:lang w:val="es-ES"/>
        </w:rPr>
      </w:pPr>
    </w:p>
    <w:p w14:paraId="5EB4CD0D" w14:textId="77777777" w:rsidR="00A80F81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04A75951" w14:textId="77777777" w:rsidR="00A80F81" w:rsidRPr="005001E9" w:rsidRDefault="00A80F81" w:rsidP="00A80F81">
      <w:pPr>
        <w:rPr>
          <w:rFonts w:ascii="Garamond" w:eastAsia="Hiragino Mincho Pro W3" w:hAnsi="Garamond" w:cs="Big Caslon Medium"/>
          <w:b/>
          <w:bCs/>
          <w:sz w:val="44"/>
          <w:szCs w:val="44"/>
          <w:lang w:val="es-ES"/>
        </w:rPr>
      </w:pPr>
    </w:p>
    <w:p w14:paraId="231A2BC1" w14:textId="77777777" w:rsidR="00A80F81" w:rsidRPr="005001E9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1F497D" w:themeColor="text2"/>
          <w:sz w:val="44"/>
          <w:szCs w:val="44"/>
          <w:lang w:val="es-ES"/>
        </w:rPr>
        <w:t>Elena Conderana Medem y Sergio Cuenca Núñez</w:t>
      </w:r>
    </w:p>
    <w:p w14:paraId="5E8D7A52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71D640D1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B2660E0" w14:textId="77777777" w:rsidR="00A80F81" w:rsidRPr="005001E9" w:rsidRDefault="00A80F81" w:rsidP="00A80F81">
      <w:pPr>
        <w:rPr>
          <w:rFonts w:ascii="Garamond" w:eastAsia="Hiragino Mincho Pro W3" w:hAnsi="Garamond" w:cs="Big Caslon Medium"/>
          <w:lang w:val="es-ES"/>
        </w:rPr>
      </w:pPr>
    </w:p>
    <w:p w14:paraId="541906C5" w14:textId="5216DEE1" w:rsidR="00A80F81" w:rsidRDefault="00A80F81" w:rsidP="00A80F81">
      <w:pPr>
        <w:jc w:val="center"/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</w:pPr>
      <w:r>
        <w:rPr>
          <w:rFonts w:ascii="Garamond" w:eastAsia="Hiragino Mincho Pro W3" w:hAnsi="Garamond" w:cs="Big Caslon Medium"/>
          <w:b/>
          <w:bCs/>
          <w:color w:val="595959" w:themeColor="text1" w:themeTint="A6"/>
          <w:sz w:val="30"/>
          <w:szCs w:val="30"/>
          <w:lang w:val="es-ES"/>
        </w:rPr>
        <w:t>Tecnologías de Datos Masivos</w:t>
      </w:r>
    </w:p>
    <w:p w14:paraId="6BB5ACFE" w14:textId="025F2C8F" w:rsidR="00A80F81" w:rsidRPr="008F5B17" w:rsidRDefault="00A80F81" w:rsidP="00A80F81">
      <w:pPr>
        <w:jc w:val="center"/>
        <w:rPr>
          <w:rFonts w:ascii="Garamond" w:eastAsia="Hiragino Mincho Pro W3" w:hAnsi="Garamond" w:cs="Big Caslon Medium"/>
          <w:b/>
          <w:i/>
          <w:iCs/>
          <w:color w:val="595959" w:themeColor="text1" w:themeTint="A6"/>
          <w:sz w:val="30"/>
          <w:szCs w:val="30"/>
          <w:lang w:val="es-ES"/>
        </w:rPr>
      </w:pPr>
      <w:r w:rsidRPr="008F5B17">
        <w:rPr>
          <w:rFonts w:ascii="Garamond" w:eastAsia="Hiragino Mincho Pro W3" w:hAnsi="Garamond" w:cs="Big Caslon Medium"/>
          <w:b/>
          <w:bCs/>
          <w:i/>
          <w:iCs/>
          <w:color w:val="595959" w:themeColor="text1" w:themeTint="A6"/>
          <w:sz w:val="30"/>
          <w:szCs w:val="30"/>
          <w:lang w:val="es-ES"/>
        </w:rPr>
        <w:t>Big Data Technology</w:t>
      </w:r>
    </w:p>
    <w:p w14:paraId="3790A595" w14:textId="79FF48EE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0" w:name="_Toc193581717"/>
      <w:r w:rsidRPr="00DE046D">
        <w:rPr>
          <w:rFonts w:ascii="Didot" w:hAnsi="Didot" w:cs="Didot" w:hint="cs"/>
          <w:b/>
          <w:bCs/>
          <w:lang w:val="es-ES"/>
        </w:rPr>
        <w:lastRenderedPageBreak/>
        <w:t>Índice</w:t>
      </w:r>
      <w:bookmarkEnd w:id="0"/>
      <w:r w:rsidRPr="00DE046D">
        <w:rPr>
          <w:rFonts w:ascii="Didot" w:hAnsi="Didot" w:cs="Didot" w:hint="cs"/>
          <w:b/>
          <w:bCs/>
          <w:lang w:val="es-ES"/>
        </w:rPr>
        <w:t xml:space="preserve"> </w:t>
      </w:r>
    </w:p>
    <w:p w14:paraId="1F52DA76" w14:textId="31E419F8" w:rsidR="00B13A70" w:rsidRDefault="00A80F81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r w:rsidRPr="00DE046D">
        <w:rPr>
          <w:rFonts w:ascii="Didot" w:hAnsi="Didot" w:cs="Didot" w:hint="cs"/>
          <w:lang w:val="es-ES"/>
        </w:rPr>
        <w:fldChar w:fldCharType="begin"/>
      </w:r>
      <w:r w:rsidRPr="00DE046D">
        <w:rPr>
          <w:rFonts w:ascii="Didot" w:hAnsi="Didot" w:cs="Didot" w:hint="cs"/>
          <w:lang w:val="es-ES"/>
        </w:rPr>
        <w:instrText xml:space="preserve"> TOC \o "1-3" \h \z \u </w:instrText>
      </w:r>
      <w:r w:rsidRPr="00DE046D">
        <w:rPr>
          <w:rFonts w:ascii="Didot" w:hAnsi="Didot" w:cs="Didot" w:hint="cs"/>
          <w:lang w:val="es-ES"/>
        </w:rPr>
        <w:fldChar w:fldCharType="separate"/>
      </w:r>
      <w:hyperlink w:anchor="_Toc193581717" w:history="1">
        <w:r w:rsidR="00B13A70" w:rsidRPr="00A43E97">
          <w:rPr>
            <w:rStyle w:val="Hipervnculo"/>
            <w:rFonts w:ascii="Didot" w:hAnsi="Didot" w:cs="Didot"/>
            <w:noProof/>
            <w:lang w:val="es-ES"/>
          </w:rPr>
          <w:t>Índice</w:t>
        </w:r>
        <w:r w:rsidR="00B13A70">
          <w:rPr>
            <w:noProof/>
            <w:webHidden/>
          </w:rPr>
          <w:tab/>
        </w:r>
        <w:r w:rsidR="00B13A70">
          <w:rPr>
            <w:noProof/>
            <w:webHidden/>
          </w:rPr>
          <w:fldChar w:fldCharType="begin"/>
        </w:r>
        <w:r w:rsidR="00B13A70">
          <w:rPr>
            <w:noProof/>
            <w:webHidden/>
          </w:rPr>
          <w:instrText xml:space="preserve"> PAGEREF _Toc193581717 \h </w:instrText>
        </w:r>
        <w:r w:rsidR="00B13A70">
          <w:rPr>
            <w:noProof/>
            <w:webHidden/>
          </w:rPr>
        </w:r>
        <w:r w:rsidR="00B13A70"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2</w:t>
        </w:r>
        <w:r w:rsidR="00B13A70">
          <w:rPr>
            <w:noProof/>
            <w:webHidden/>
          </w:rPr>
          <w:fldChar w:fldCharType="end"/>
        </w:r>
      </w:hyperlink>
    </w:p>
    <w:p w14:paraId="4893AA5F" w14:textId="7090F27B" w:rsidR="00B13A70" w:rsidRDefault="00B13A7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18" w:history="1">
        <w:r w:rsidRPr="00A43E97">
          <w:rPr>
            <w:rStyle w:val="Hipervnculo"/>
            <w:rFonts w:ascii="Didot" w:hAnsi="Didot" w:cs="Didot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FBDF9E" w14:textId="13124675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19" w:history="1">
        <w:r w:rsidRPr="00A43E97">
          <w:rPr>
            <w:rStyle w:val="Hipervnculo"/>
            <w:rFonts w:ascii="Didot" w:hAnsi="Didot" w:cs="Didot"/>
            <w:noProof/>
            <w:lang w:val="es-ES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BE99D2" w14:textId="21618618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0" w:history="1">
        <w:r w:rsidRPr="00A43E97">
          <w:rPr>
            <w:rStyle w:val="Hipervnculo"/>
            <w:rFonts w:ascii="Didot" w:hAnsi="Didot" w:cs="Didot"/>
            <w:noProof/>
            <w:lang w:val="es-E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Descripción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1FFCEF" w14:textId="0B8E78EA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1" w:history="1">
        <w:r w:rsidRPr="00A43E97">
          <w:rPr>
            <w:rStyle w:val="Hipervnculo"/>
            <w:rFonts w:ascii="Didot" w:hAnsi="Didot" w:cs="Didot"/>
            <w:noProof/>
            <w:lang w:val="es-E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372906" w14:textId="5F55CC91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2" w:history="1">
        <w:r w:rsidRPr="00A43E97">
          <w:rPr>
            <w:rStyle w:val="Hipervnculo"/>
            <w:rFonts w:ascii="Didot" w:hAnsi="Didot" w:cs="Didot"/>
            <w:noProof/>
            <w:lang w:val="es-E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Justificación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2DC0F8" w14:textId="005C35B7" w:rsidR="00B13A70" w:rsidRDefault="00B13A7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3" w:history="1">
        <w:r w:rsidRPr="00A43E97">
          <w:rPr>
            <w:rStyle w:val="Hipervnculo"/>
            <w:rFonts w:ascii="Didot" w:hAnsi="Didot" w:cs="Didot"/>
            <w:noProof/>
            <w:lang w:val="es-ES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50B240" w14:textId="50B50D68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4" w:history="1">
        <w:r w:rsidRPr="00A43E97">
          <w:rPr>
            <w:rStyle w:val="Hipervnculo"/>
            <w:rFonts w:ascii="Didot" w:hAnsi="Didot" w:cs="Didot"/>
            <w:noProof/>
            <w:lang w:val="es-E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Descripción del entorno de desarrollo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D31804" w14:textId="67F575F8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5" w:history="1">
        <w:r w:rsidRPr="00A43E97">
          <w:rPr>
            <w:rStyle w:val="Hipervnculo"/>
            <w:rFonts w:ascii="Didot" w:hAnsi="Didot" w:cs="Didot"/>
            <w:noProof/>
            <w:lang w:val="es-ES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Diseño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4D3854" w14:textId="0B5A9154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6" w:history="1">
        <w:r w:rsidRPr="00A43E97">
          <w:rPr>
            <w:rStyle w:val="Hipervnculo"/>
            <w:rFonts w:ascii="Didot" w:hAnsi="Didot" w:cs="Didot"/>
            <w:noProof/>
            <w:lang w:val="es-ES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Pruebas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76D76B" w14:textId="289B1461" w:rsidR="00B13A70" w:rsidRDefault="00B13A7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7" w:history="1">
        <w:r w:rsidRPr="00A43E97">
          <w:rPr>
            <w:rStyle w:val="Hipervnculo"/>
            <w:rFonts w:ascii="Didot" w:hAnsi="Didot" w:cs="Didot"/>
            <w:noProof/>
            <w:lang w:val="es-ES"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32E2BD" w14:textId="5001FE86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8" w:history="1">
        <w:r w:rsidRPr="00A43E97">
          <w:rPr>
            <w:rStyle w:val="Hipervnculo"/>
            <w:rFonts w:ascii="Didot" w:hAnsi="Didot" w:cs="Didot"/>
            <w:noProof/>
            <w:lang w:val="es-ES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Descripción de los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312F59" w14:textId="264ADAF0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29" w:history="1">
        <w:r w:rsidRPr="00A43E97">
          <w:rPr>
            <w:rStyle w:val="Hipervnculo"/>
            <w:rFonts w:ascii="Didot" w:hAnsi="Didot" w:cs="Didot"/>
            <w:noProof/>
            <w:lang w:val="es-E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Pantallazos de la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F23622" w14:textId="31791865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30" w:history="1">
        <w:r w:rsidRPr="00A43E97">
          <w:rPr>
            <w:rStyle w:val="Hipervnculo"/>
            <w:rFonts w:ascii="Didot" w:hAnsi="Didot" w:cs="Didot"/>
            <w:noProof/>
            <w:lang w:val="es-ES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Discusión de los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139729" w14:textId="3DF08B96" w:rsidR="00B13A70" w:rsidRDefault="00B13A70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31" w:history="1">
        <w:r w:rsidRPr="00A43E97">
          <w:rPr>
            <w:rStyle w:val="Hipervnculo"/>
            <w:rFonts w:ascii="Didot" w:hAnsi="Didot" w:cs="Didot"/>
            <w:noProof/>
            <w:lang w:val="es-ES"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9ACD72" w14:textId="2098CFEF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32" w:history="1">
        <w:r w:rsidRPr="00A43E97">
          <w:rPr>
            <w:rStyle w:val="Hipervnculo"/>
            <w:rFonts w:ascii="Garamond" w:hAnsi="Garamond"/>
            <w:noProof/>
            <w:lang w:val="es-ES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Resumen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C8682E" w14:textId="0E4DDAE6" w:rsidR="00B13A70" w:rsidRDefault="00B13A70">
      <w:pPr>
        <w:pStyle w:val="TD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GB"/>
          <w14:ligatures w14:val="standardContextual"/>
        </w:rPr>
      </w:pPr>
      <w:hyperlink w:anchor="_Toc193581733" w:history="1">
        <w:r w:rsidRPr="00A43E97">
          <w:rPr>
            <w:rStyle w:val="Hipervnculo"/>
            <w:rFonts w:ascii="Didot" w:hAnsi="Didot" w:cs="Didot"/>
            <w:noProof/>
            <w:lang w:val="es-ES"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GB"/>
            <w14:ligatures w14:val="standardContextual"/>
          </w:rPr>
          <w:tab/>
        </w:r>
        <w:r w:rsidRPr="00A43E97">
          <w:rPr>
            <w:rStyle w:val="Hipervnculo"/>
            <w:rFonts w:ascii="Didot" w:hAnsi="Didot" w:cs="Didot"/>
            <w:noProof/>
            <w:lang w:val="es-ES"/>
          </w:rPr>
          <w:t>Principales Logros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_Toc193581733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5A2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A331B3" w14:textId="5951776A" w:rsidR="003C1E29" w:rsidRPr="00A61DFF" w:rsidRDefault="00A80F81" w:rsidP="00A61DFF">
      <w:pPr>
        <w:pStyle w:val="Ttulo1"/>
        <w:rPr>
          <w:rFonts w:ascii="Didot" w:hAnsi="Didot" w:cs="Didot"/>
          <w:b/>
          <w:bCs/>
          <w:lang w:val="es-ES"/>
        </w:rPr>
      </w:pPr>
      <w:r w:rsidRPr="00DE046D">
        <w:rPr>
          <w:rFonts w:ascii="Didot" w:hAnsi="Didot" w:cs="Didot" w:hint="cs"/>
          <w:lang w:val="es-ES"/>
        </w:rPr>
        <w:lastRenderedPageBreak/>
        <w:fldChar w:fldCharType="end"/>
      </w:r>
      <w:bookmarkStart w:id="1" w:name="_Toc193581718"/>
      <w:r w:rsidR="008C7C5D" w:rsidRPr="00DE046D">
        <w:rPr>
          <w:rFonts w:ascii="Didot" w:hAnsi="Didot" w:cs="Didot" w:hint="cs"/>
          <w:b/>
          <w:bCs/>
          <w:lang w:val="es-ES"/>
        </w:rPr>
        <w:t>Introducción</w:t>
      </w:r>
      <w:bookmarkEnd w:id="1"/>
    </w:p>
    <w:p w14:paraId="12521112" w14:textId="65796E8B" w:rsidR="00EC545F" w:rsidRPr="00DE046D" w:rsidRDefault="00EC545F" w:rsidP="006E652E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2" w:name="_Toc193581719"/>
      <w:r w:rsidRPr="00DE046D">
        <w:rPr>
          <w:rFonts w:ascii="Didot" w:hAnsi="Didot" w:cs="Didot" w:hint="cs"/>
          <w:b/>
          <w:bCs/>
          <w:sz w:val="36"/>
          <w:szCs w:val="36"/>
          <w:lang w:val="es-ES"/>
        </w:rPr>
        <w:t>Contexto</w:t>
      </w:r>
      <w:bookmarkEnd w:id="2"/>
    </w:p>
    <w:p w14:paraId="14DCE978" w14:textId="7B6463AF" w:rsidR="001B3BAD" w:rsidRPr="00D06CC8" w:rsidRDefault="001F15FE" w:rsidP="00956713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</w:t>
      </w:r>
      <w:r w:rsidR="00AA116A">
        <w:rPr>
          <w:rFonts w:ascii="Garamond" w:hAnsi="Garamond"/>
          <w:lang w:val="es-ES"/>
        </w:rPr>
        <w:t xml:space="preserve">l </w:t>
      </w:r>
      <w:r w:rsidR="009F1E31">
        <w:rPr>
          <w:rFonts w:ascii="Garamond" w:hAnsi="Garamond"/>
          <w:lang w:val="es-ES"/>
        </w:rPr>
        <w:t xml:space="preserve">objetivo final del proyecto </w:t>
      </w:r>
      <w:r w:rsidR="001C7CC2">
        <w:rPr>
          <w:rFonts w:ascii="Garamond" w:hAnsi="Garamond"/>
          <w:lang w:val="es-ES"/>
        </w:rPr>
        <w:t xml:space="preserve">busca diseñar e implementar una arquitectura Big Data </w:t>
      </w:r>
      <w:r>
        <w:rPr>
          <w:rFonts w:ascii="Garamond" w:hAnsi="Garamond"/>
          <w:lang w:val="es-ES"/>
        </w:rPr>
        <w:t>completa, que permita procesar y analizar datos procedentes</w:t>
      </w:r>
      <w:r w:rsidR="001806E8" w:rsidRPr="00D06CC8">
        <w:rPr>
          <w:rFonts w:ascii="Garamond" w:hAnsi="Garamond"/>
          <w:lang w:val="es-ES"/>
        </w:rPr>
        <w:t xml:space="preserve"> </w:t>
      </w:r>
      <w:r w:rsidR="00203120">
        <w:rPr>
          <w:rFonts w:ascii="Garamond" w:hAnsi="Garamond"/>
          <w:lang w:val="es-ES"/>
        </w:rPr>
        <w:t xml:space="preserve">de </w:t>
      </w:r>
      <w:r w:rsidR="00A7305F">
        <w:rPr>
          <w:rFonts w:ascii="Garamond" w:hAnsi="Garamond"/>
          <w:lang w:val="es-ES"/>
        </w:rPr>
        <w:t>`</w:t>
      </w:r>
      <w:r w:rsidR="00203120" w:rsidRPr="009509B8">
        <w:rPr>
          <w:rFonts w:ascii="Menlo" w:hAnsi="Menlo" w:cs="Menlo"/>
          <w:sz w:val="16"/>
          <w:szCs w:val="16"/>
          <w:lang w:val="es-ES"/>
        </w:rPr>
        <w:t>TradingView</w:t>
      </w:r>
      <w:r w:rsidR="00A7305F">
        <w:rPr>
          <w:rFonts w:ascii="Garamond" w:hAnsi="Garamond"/>
          <w:lang w:val="es-ES"/>
        </w:rPr>
        <w:t>`</w:t>
      </w:r>
      <w:r w:rsidR="00203120">
        <w:rPr>
          <w:rFonts w:ascii="Garamond" w:hAnsi="Garamond"/>
          <w:lang w:val="es-ES"/>
        </w:rPr>
        <w:t xml:space="preserve"> para </w:t>
      </w:r>
      <w:r w:rsidR="00283DB1">
        <w:rPr>
          <w:rFonts w:ascii="Garamond" w:hAnsi="Garamond"/>
          <w:lang w:val="es-ES"/>
        </w:rPr>
        <w:t xml:space="preserve">poder asesorar a clientes en el trading de criptomonedas. </w:t>
      </w:r>
      <w:r w:rsidR="00283DB1" w:rsidRPr="5F0F6814">
        <w:rPr>
          <w:rFonts w:ascii="Garamond" w:hAnsi="Garamond"/>
          <w:lang w:val="es-ES"/>
        </w:rPr>
        <w:t>Este sprint</w:t>
      </w:r>
      <w:r w:rsidR="00340F78" w:rsidRPr="5F0F6814">
        <w:rPr>
          <w:rFonts w:ascii="Garamond" w:hAnsi="Garamond"/>
          <w:lang w:val="es-ES"/>
        </w:rPr>
        <w:t xml:space="preserve"> </w:t>
      </w:r>
      <w:r w:rsidR="00A52997" w:rsidRPr="5F0F6814">
        <w:rPr>
          <w:rFonts w:ascii="Garamond" w:hAnsi="Garamond"/>
          <w:lang w:val="es-ES"/>
        </w:rPr>
        <w:t>consiste en</w:t>
      </w:r>
      <w:r w:rsidR="00935CAD">
        <w:rPr>
          <w:rFonts w:ascii="Garamond" w:hAnsi="Garamond"/>
          <w:lang w:val="es-ES"/>
        </w:rPr>
        <w:t xml:space="preserve"> la visualización de la cotización de cada</w:t>
      </w:r>
      <w:r w:rsidR="002F2BCB">
        <w:rPr>
          <w:rFonts w:ascii="Garamond" w:hAnsi="Garamond"/>
          <w:lang w:val="es-ES"/>
        </w:rPr>
        <w:t xml:space="preserve"> </w:t>
      </w:r>
      <w:r w:rsidR="00BA440D">
        <w:rPr>
          <w:rFonts w:ascii="Garamond" w:hAnsi="Garamond"/>
          <w:lang w:val="es-ES"/>
        </w:rPr>
        <w:t>criptomoneda</w:t>
      </w:r>
      <w:r w:rsidR="00935CAD">
        <w:rPr>
          <w:rFonts w:ascii="Garamond" w:hAnsi="Garamond"/>
          <w:lang w:val="es-ES"/>
        </w:rPr>
        <w:t xml:space="preserve"> en </w:t>
      </w:r>
      <w:r w:rsidR="00373EB1">
        <w:rPr>
          <w:rFonts w:ascii="Garamond" w:hAnsi="Garamond"/>
          <w:lang w:val="es-ES"/>
        </w:rPr>
        <w:t>2024 junto con los indicadores SMA</w:t>
      </w:r>
      <w:r w:rsidR="00946DC4">
        <w:rPr>
          <w:rFonts w:ascii="Garamond" w:hAnsi="Garamond"/>
          <w:lang w:val="es-ES"/>
        </w:rPr>
        <w:t>200</w:t>
      </w:r>
      <w:r w:rsidR="00373EB1">
        <w:rPr>
          <w:rFonts w:ascii="Garamond" w:hAnsi="Garamond"/>
          <w:lang w:val="es-ES"/>
        </w:rPr>
        <w:t xml:space="preserve"> y EMA</w:t>
      </w:r>
      <w:r w:rsidR="00946DC4">
        <w:rPr>
          <w:rFonts w:ascii="Garamond" w:hAnsi="Garamond"/>
          <w:lang w:val="es-ES"/>
        </w:rPr>
        <w:t>50</w:t>
      </w:r>
      <w:r w:rsidR="00373EB1">
        <w:rPr>
          <w:rFonts w:ascii="Garamond" w:hAnsi="Garamond"/>
          <w:lang w:val="es-ES"/>
        </w:rPr>
        <w:t xml:space="preserve"> haciendo uso </w:t>
      </w:r>
      <w:r w:rsidR="00BA440D">
        <w:rPr>
          <w:rFonts w:ascii="Garamond" w:hAnsi="Garamond"/>
          <w:lang w:val="es-ES"/>
        </w:rPr>
        <w:t>de los datos almacenados en las capas Plata y Oro</w:t>
      </w:r>
      <w:r w:rsidR="00373EB1">
        <w:rPr>
          <w:rFonts w:ascii="Garamond" w:hAnsi="Garamond"/>
          <w:lang w:val="es-ES"/>
        </w:rPr>
        <w:t xml:space="preserve">. </w:t>
      </w:r>
    </w:p>
    <w:p w14:paraId="6AEC792F" w14:textId="12A54AD1" w:rsidR="00756200" w:rsidRPr="00873CFB" w:rsidRDefault="001A4153" w:rsidP="00756200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3" w:name="_Toc193581720"/>
      <w:r>
        <w:rPr>
          <w:rFonts w:ascii="Didot" w:hAnsi="Didot" w:cs="Didot"/>
          <w:b/>
          <w:bCs/>
          <w:sz w:val="36"/>
          <w:szCs w:val="36"/>
          <w:lang w:val="es-ES"/>
        </w:rPr>
        <w:t>Descripción del problema</w:t>
      </w:r>
      <w:bookmarkEnd w:id="3"/>
    </w:p>
    <w:p w14:paraId="50BFE74C" w14:textId="6F40BA63" w:rsidR="0BA4DB8D" w:rsidRDefault="0BA4DB8D" w:rsidP="5F0F6814">
      <w:pPr>
        <w:spacing w:after="200"/>
        <w:jc w:val="both"/>
        <w:rPr>
          <w:rFonts w:ascii="Garamond" w:hAnsi="Garamond"/>
          <w:lang w:val="es-ES"/>
        </w:rPr>
      </w:pPr>
      <w:r w:rsidRPr="5F0F6814">
        <w:rPr>
          <w:rFonts w:ascii="Garamond" w:hAnsi="Garamond"/>
          <w:lang w:val="es-ES"/>
        </w:rPr>
        <w:t>El</w:t>
      </w:r>
      <w:r w:rsidR="00F71097">
        <w:rPr>
          <w:rFonts w:ascii="Garamond" w:hAnsi="Garamond"/>
          <w:lang w:val="es-ES"/>
        </w:rPr>
        <w:t xml:space="preserve"> propósito del</w:t>
      </w:r>
      <w:r w:rsidRPr="5F0F6814">
        <w:rPr>
          <w:rFonts w:ascii="Garamond" w:hAnsi="Garamond"/>
          <w:lang w:val="es-ES"/>
        </w:rPr>
        <w:t xml:space="preserve"> análisis técnico de criptomonedas consiste en </w:t>
      </w:r>
      <w:r w:rsidR="7EB292F8" w:rsidRPr="5F0F6814">
        <w:rPr>
          <w:rFonts w:ascii="Garamond" w:hAnsi="Garamond"/>
          <w:lang w:val="es-ES"/>
        </w:rPr>
        <w:t xml:space="preserve">anticipar </w:t>
      </w:r>
      <w:r w:rsidR="11C17259" w:rsidRPr="5F0F6814">
        <w:rPr>
          <w:rFonts w:ascii="Garamond" w:hAnsi="Garamond"/>
          <w:lang w:val="es-ES"/>
        </w:rPr>
        <w:t>con mayor probabilidad cambios</w:t>
      </w:r>
      <w:r w:rsidR="417C0396" w:rsidRPr="5F0F6814">
        <w:rPr>
          <w:rFonts w:ascii="Garamond" w:hAnsi="Garamond"/>
          <w:lang w:val="es-ES"/>
        </w:rPr>
        <w:t xml:space="preserve"> y tendencias</w:t>
      </w:r>
      <w:r w:rsidR="00094955">
        <w:rPr>
          <w:rFonts w:ascii="Garamond" w:hAnsi="Garamond"/>
          <w:lang w:val="es-ES"/>
        </w:rPr>
        <w:t xml:space="preserve"> en las mismas.</w:t>
      </w:r>
      <w:r w:rsidR="417C0396" w:rsidRPr="5F0F6814">
        <w:rPr>
          <w:rFonts w:ascii="Garamond" w:hAnsi="Garamond"/>
          <w:lang w:val="es-ES"/>
        </w:rPr>
        <w:t xml:space="preserve"> </w:t>
      </w:r>
      <w:r w:rsidR="00882294">
        <w:rPr>
          <w:rFonts w:ascii="Garamond" w:hAnsi="Garamond"/>
          <w:lang w:val="es-ES"/>
        </w:rPr>
        <w:t>L</w:t>
      </w:r>
      <w:r w:rsidR="007E62EB">
        <w:rPr>
          <w:rFonts w:ascii="Garamond" w:hAnsi="Garamond"/>
          <w:lang w:val="es-ES"/>
        </w:rPr>
        <w:t xml:space="preserve">a </w:t>
      </w:r>
      <w:r w:rsidR="00882294">
        <w:rPr>
          <w:rFonts w:ascii="Garamond" w:hAnsi="Garamond"/>
          <w:lang w:val="es-ES"/>
        </w:rPr>
        <w:t xml:space="preserve">abundancia de métricas y de precios de </w:t>
      </w:r>
      <w:r w:rsidR="00C94F4A">
        <w:rPr>
          <w:rFonts w:ascii="Garamond" w:hAnsi="Garamond"/>
          <w:lang w:val="es-ES"/>
        </w:rPr>
        <w:t xml:space="preserve">cierre a lo largo de un período complican la identificación </w:t>
      </w:r>
      <w:r w:rsidR="007E62EB">
        <w:rPr>
          <w:rFonts w:ascii="Garamond" w:hAnsi="Garamond"/>
          <w:lang w:val="es-ES"/>
        </w:rPr>
        <w:t>sencilla de tendencias. Por este motivo la visualización de l</w:t>
      </w:r>
      <w:r w:rsidR="00710128">
        <w:rPr>
          <w:rFonts w:ascii="Garamond" w:hAnsi="Garamond"/>
          <w:lang w:val="es-ES"/>
        </w:rPr>
        <w:t>os valores de</w:t>
      </w:r>
      <w:r w:rsidR="007E62EB">
        <w:rPr>
          <w:rFonts w:ascii="Garamond" w:hAnsi="Garamond"/>
          <w:lang w:val="es-ES"/>
        </w:rPr>
        <w:t xml:space="preserve"> cotizaci</w:t>
      </w:r>
      <w:r w:rsidR="00710128">
        <w:rPr>
          <w:rFonts w:ascii="Garamond" w:hAnsi="Garamond"/>
          <w:lang w:val="es-ES"/>
        </w:rPr>
        <w:t>ón</w:t>
      </w:r>
      <w:r w:rsidR="007E62EB">
        <w:rPr>
          <w:rFonts w:ascii="Garamond" w:hAnsi="Garamond"/>
          <w:lang w:val="es-ES"/>
        </w:rPr>
        <w:t xml:space="preserve"> de cada criptomoneda con velas japonesas </w:t>
      </w:r>
      <w:r w:rsidR="00573BC7">
        <w:rPr>
          <w:rFonts w:ascii="Garamond" w:hAnsi="Garamond"/>
          <w:lang w:val="es-ES"/>
        </w:rPr>
        <w:t>acompañadas de los indicadores SMA</w:t>
      </w:r>
      <w:r w:rsidR="00946DC4">
        <w:rPr>
          <w:rFonts w:ascii="Garamond" w:hAnsi="Garamond"/>
          <w:lang w:val="es-ES"/>
        </w:rPr>
        <w:t>200</w:t>
      </w:r>
      <w:r w:rsidR="00573BC7">
        <w:rPr>
          <w:rFonts w:ascii="Garamond" w:hAnsi="Garamond"/>
          <w:lang w:val="es-ES"/>
        </w:rPr>
        <w:t xml:space="preserve"> y EMA</w:t>
      </w:r>
      <w:r w:rsidR="00946DC4">
        <w:rPr>
          <w:rFonts w:ascii="Garamond" w:hAnsi="Garamond"/>
          <w:lang w:val="es-ES"/>
        </w:rPr>
        <w:t>50</w:t>
      </w:r>
      <w:r w:rsidR="00573BC7">
        <w:rPr>
          <w:rFonts w:ascii="Garamond" w:hAnsi="Garamond"/>
          <w:lang w:val="es-ES"/>
        </w:rPr>
        <w:t xml:space="preserve"> facilitan </w:t>
      </w:r>
      <w:r w:rsidR="00710128">
        <w:rPr>
          <w:rFonts w:ascii="Garamond" w:hAnsi="Garamond"/>
          <w:lang w:val="es-ES"/>
        </w:rPr>
        <w:t>este proceso y resumen en un gráfico toda la información relevante</w:t>
      </w:r>
      <w:r w:rsidR="1096DF98" w:rsidRPr="5F0F6814">
        <w:rPr>
          <w:rFonts w:ascii="Garamond" w:hAnsi="Garamond"/>
          <w:lang w:val="es-ES"/>
        </w:rPr>
        <w:t>.</w:t>
      </w:r>
    </w:p>
    <w:p w14:paraId="5D4DB8D0" w14:textId="2C77DD52" w:rsid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4" w:name="_Toc193581721"/>
      <w:r>
        <w:rPr>
          <w:rFonts w:ascii="Didot" w:hAnsi="Didot" w:cs="Didot"/>
          <w:b/>
          <w:bCs/>
          <w:sz w:val="36"/>
          <w:szCs w:val="36"/>
          <w:lang w:val="es-ES"/>
        </w:rPr>
        <w:t>Objetivos</w:t>
      </w:r>
      <w:bookmarkEnd w:id="4"/>
    </w:p>
    <w:p w14:paraId="78E2D045" w14:textId="598D3FDE" w:rsidR="007B6A44" w:rsidRPr="00873CFB" w:rsidRDefault="007B6A44" w:rsidP="00956713">
      <w:pPr>
        <w:spacing w:after="200"/>
        <w:jc w:val="both"/>
        <w:rPr>
          <w:rFonts w:ascii="Garamond" w:hAnsi="Garamond"/>
          <w:lang w:val="es-ES"/>
        </w:rPr>
      </w:pPr>
      <w:r w:rsidRPr="00873CFB">
        <w:rPr>
          <w:rFonts w:ascii="Garamond" w:hAnsi="Garamond"/>
          <w:lang w:val="es-ES"/>
        </w:rPr>
        <w:t>Los objetivos principales de est</w:t>
      </w:r>
      <w:r w:rsidR="003B347A" w:rsidRPr="00873CFB">
        <w:rPr>
          <w:rFonts w:ascii="Garamond" w:hAnsi="Garamond"/>
          <w:lang w:val="es-ES"/>
        </w:rPr>
        <w:t>a práctica comprenden:</w:t>
      </w:r>
    </w:p>
    <w:p w14:paraId="7069B448" w14:textId="5785C23B" w:rsidR="003B347A" w:rsidRPr="00873CFB" w:rsidRDefault="00FF44A8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Visualización</w:t>
      </w:r>
      <w:r w:rsidR="570BF907" w:rsidRPr="5F0F6814">
        <w:rPr>
          <w:rFonts w:ascii="Garamond" w:hAnsi="Garamond"/>
          <w:lang w:val="es-ES"/>
        </w:rPr>
        <w:t xml:space="preserve"> de </w:t>
      </w:r>
      <w:r>
        <w:rPr>
          <w:rFonts w:ascii="Garamond" w:hAnsi="Garamond"/>
          <w:lang w:val="es-ES"/>
        </w:rPr>
        <w:t>los datos almacenados</w:t>
      </w:r>
      <w:r w:rsidR="570BF907" w:rsidRPr="5F0F6814">
        <w:rPr>
          <w:rFonts w:ascii="Garamond" w:hAnsi="Garamond"/>
          <w:lang w:val="es-ES"/>
        </w:rPr>
        <w:t xml:space="preserve"> en </w:t>
      </w:r>
      <w:r>
        <w:rPr>
          <w:rFonts w:ascii="Garamond" w:hAnsi="Garamond"/>
          <w:lang w:val="es-ES"/>
        </w:rPr>
        <w:t xml:space="preserve">las </w:t>
      </w:r>
      <w:r w:rsidR="570BF907" w:rsidRPr="5F0F6814">
        <w:rPr>
          <w:rFonts w:ascii="Garamond" w:hAnsi="Garamond"/>
          <w:lang w:val="es-ES"/>
        </w:rPr>
        <w:t>capas Plata y Oro</w:t>
      </w:r>
      <w:r w:rsidR="00886F7D" w:rsidRPr="5F0F6814">
        <w:rPr>
          <w:rFonts w:ascii="Garamond" w:hAnsi="Garamond"/>
          <w:lang w:val="es-ES"/>
        </w:rPr>
        <w:t>.</w:t>
      </w:r>
    </w:p>
    <w:p w14:paraId="5C0F8566" w14:textId="674C0D93" w:rsidR="00886F7D" w:rsidRPr="00873CFB" w:rsidRDefault="005873FB" w:rsidP="00956713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Visualización con `</w:t>
      </w:r>
      <w:r w:rsidRPr="00333887">
        <w:rPr>
          <w:rFonts w:ascii="Menlo" w:hAnsi="Menlo" w:cs="Menlo"/>
          <w:sz w:val="16"/>
          <w:szCs w:val="16"/>
          <w:lang w:val="es-ES"/>
        </w:rPr>
        <w:t>pyspark</w:t>
      </w:r>
      <w:r>
        <w:rPr>
          <w:rFonts w:ascii="Garamond" w:hAnsi="Garamond"/>
          <w:lang w:val="es-ES"/>
        </w:rPr>
        <w:t>` y con `</w:t>
      </w:r>
      <w:r w:rsidRPr="00333887">
        <w:rPr>
          <w:rFonts w:ascii="Menlo" w:hAnsi="Menlo" w:cs="Menlo"/>
          <w:sz w:val="16"/>
          <w:szCs w:val="16"/>
          <w:lang w:val="es-ES"/>
        </w:rPr>
        <w:t>matplotlib</w:t>
      </w:r>
      <w:r>
        <w:rPr>
          <w:rFonts w:ascii="Garamond" w:hAnsi="Garamond"/>
          <w:lang w:val="es-ES"/>
        </w:rPr>
        <w:t xml:space="preserve">` </w:t>
      </w:r>
      <w:r w:rsidR="007F0D2E">
        <w:rPr>
          <w:rFonts w:ascii="Garamond" w:hAnsi="Garamond"/>
          <w:lang w:val="es-ES"/>
        </w:rPr>
        <w:t xml:space="preserve">de </w:t>
      </w:r>
      <w:r>
        <w:rPr>
          <w:rFonts w:ascii="Garamond" w:hAnsi="Garamond"/>
          <w:lang w:val="es-ES"/>
        </w:rPr>
        <w:t xml:space="preserve">la cotización de cada criptomoneda en 2024 </w:t>
      </w:r>
      <w:r w:rsidR="00333887">
        <w:rPr>
          <w:rFonts w:ascii="Garamond" w:hAnsi="Garamond"/>
          <w:lang w:val="es-ES"/>
        </w:rPr>
        <w:t>mediante velas japonesas</w:t>
      </w:r>
      <w:r w:rsidR="007F0D2E">
        <w:rPr>
          <w:rFonts w:ascii="Garamond" w:hAnsi="Garamond"/>
          <w:lang w:val="es-ES"/>
        </w:rPr>
        <w:t xml:space="preserve"> en gráficos independientes.</w:t>
      </w:r>
    </w:p>
    <w:p w14:paraId="6A50A093" w14:textId="5ADF0347" w:rsidR="5C5BEF0B" w:rsidRPr="00D43ED9" w:rsidRDefault="00333887" w:rsidP="5F0F6814">
      <w:pPr>
        <w:pStyle w:val="Prrafodelista"/>
        <w:numPr>
          <w:ilvl w:val="0"/>
          <w:numId w:val="23"/>
        </w:num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Visualización e</w:t>
      </w:r>
      <w:r w:rsidR="00B05501">
        <w:rPr>
          <w:rFonts w:ascii="Garamond" w:hAnsi="Garamond"/>
          <w:lang w:val="es-ES"/>
        </w:rPr>
        <w:t>n el</w:t>
      </w:r>
      <w:r>
        <w:rPr>
          <w:rFonts w:ascii="Garamond" w:hAnsi="Garamond"/>
          <w:lang w:val="es-ES"/>
        </w:rPr>
        <w:t xml:space="preserve"> gráfico</w:t>
      </w:r>
      <w:r w:rsidR="00B05501">
        <w:rPr>
          <w:rFonts w:ascii="Garamond" w:hAnsi="Garamond"/>
          <w:lang w:val="es-ES"/>
        </w:rPr>
        <w:t xml:space="preserve"> de cada criptomoneda</w:t>
      </w:r>
      <w:r>
        <w:rPr>
          <w:rFonts w:ascii="Garamond" w:hAnsi="Garamond"/>
          <w:lang w:val="es-ES"/>
        </w:rPr>
        <w:t xml:space="preserve"> de </w:t>
      </w:r>
      <w:r w:rsidR="00B05501">
        <w:rPr>
          <w:rFonts w:ascii="Garamond" w:hAnsi="Garamond"/>
          <w:lang w:val="es-ES"/>
        </w:rPr>
        <w:t>sus</w:t>
      </w:r>
      <w:r>
        <w:rPr>
          <w:rFonts w:ascii="Garamond" w:hAnsi="Garamond"/>
          <w:lang w:val="es-ES"/>
        </w:rPr>
        <w:t xml:space="preserve"> indicadores SMA</w:t>
      </w:r>
      <w:r w:rsidR="00946DC4">
        <w:rPr>
          <w:rFonts w:ascii="Garamond" w:hAnsi="Garamond"/>
          <w:lang w:val="es-ES"/>
        </w:rPr>
        <w:t>200</w:t>
      </w:r>
      <w:r>
        <w:rPr>
          <w:rFonts w:ascii="Garamond" w:hAnsi="Garamond"/>
          <w:lang w:val="es-ES"/>
        </w:rPr>
        <w:t xml:space="preserve"> y EMA</w:t>
      </w:r>
      <w:r w:rsidR="00946DC4">
        <w:rPr>
          <w:rFonts w:ascii="Garamond" w:hAnsi="Garamond"/>
          <w:lang w:val="es-ES"/>
        </w:rPr>
        <w:t>50</w:t>
      </w:r>
      <w:r>
        <w:rPr>
          <w:rFonts w:ascii="Garamond" w:hAnsi="Garamond"/>
          <w:lang w:val="es-ES"/>
        </w:rPr>
        <w:t>.</w:t>
      </w:r>
    </w:p>
    <w:p w14:paraId="09B7ED5D" w14:textId="4134AC4E" w:rsidR="001A4153" w:rsidRPr="001A4153" w:rsidRDefault="001A4153" w:rsidP="00C5103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5" w:name="_Toc193581722"/>
      <w:r>
        <w:rPr>
          <w:rFonts w:ascii="Didot" w:hAnsi="Didot" w:cs="Didot"/>
          <w:b/>
          <w:bCs/>
          <w:sz w:val="36"/>
          <w:szCs w:val="36"/>
          <w:lang w:val="es-ES"/>
        </w:rPr>
        <w:t>Justificación</w:t>
      </w:r>
      <w:bookmarkEnd w:id="5"/>
    </w:p>
    <w:p w14:paraId="37E689DD" w14:textId="27AA0491" w:rsidR="00A80F81" w:rsidRPr="00E23ADF" w:rsidRDefault="00E84562" w:rsidP="00C5103D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Para anali</w:t>
      </w:r>
      <w:r w:rsidR="007D5F7E">
        <w:rPr>
          <w:rFonts w:ascii="Garamond" w:hAnsi="Garamond"/>
          <w:lang w:val="es-ES"/>
        </w:rPr>
        <w:t xml:space="preserve">zar el rendimiento histórico de las criptomonedas resulta mucho más intuitivo </w:t>
      </w:r>
      <w:r w:rsidR="0065744D">
        <w:rPr>
          <w:rFonts w:ascii="Garamond" w:hAnsi="Garamond"/>
          <w:lang w:val="es-ES"/>
        </w:rPr>
        <w:t xml:space="preserve">y sencillo visualizar la cotización </w:t>
      </w:r>
      <w:r w:rsidR="00DA2C2E">
        <w:rPr>
          <w:rFonts w:ascii="Garamond" w:hAnsi="Garamond"/>
          <w:lang w:val="es-ES"/>
        </w:rPr>
        <w:t xml:space="preserve">a lo largo del tiempo que estudiar los valores en bruto. </w:t>
      </w:r>
      <w:r w:rsidR="00F72F07">
        <w:rPr>
          <w:rFonts w:ascii="Garamond" w:hAnsi="Garamond"/>
          <w:lang w:val="es-ES"/>
        </w:rPr>
        <w:t xml:space="preserve">Además, acompañar las cotizaciones con </w:t>
      </w:r>
      <w:r w:rsidR="00C97383">
        <w:rPr>
          <w:rFonts w:ascii="Garamond" w:hAnsi="Garamond"/>
          <w:lang w:val="es-ES"/>
        </w:rPr>
        <w:t>l</w:t>
      </w:r>
      <w:r w:rsidR="008579CD">
        <w:rPr>
          <w:rFonts w:ascii="Garamond" w:hAnsi="Garamond"/>
          <w:lang w:val="es-ES"/>
        </w:rPr>
        <w:t>os valores de</w:t>
      </w:r>
      <w:r w:rsidR="00C97383">
        <w:rPr>
          <w:rFonts w:ascii="Garamond" w:hAnsi="Garamond"/>
          <w:lang w:val="es-ES"/>
        </w:rPr>
        <w:t xml:space="preserve"> media móvil simple y </w:t>
      </w:r>
      <w:r w:rsidR="008579CD">
        <w:rPr>
          <w:rFonts w:ascii="Garamond" w:hAnsi="Garamond"/>
          <w:lang w:val="es-ES"/>
        </w:rPr>
        <w:t>de</w:t>
      </w:r>
      <w:r w:rsidR="00C97383">
        <w:rPr>
          <w:rFonts w:ascii="Garamond" w:hAnsi="Garamond"/>
          <w:lang w:val="es-ES"/>
        </w:rPr>
        <w:t xml:space="preserve"> </w:t>
      </w:r>
      <w:r w:rsidR="008579CD">
        <w:rPr>
          <w:rFonts w:ascii="Garamond" w:hAnsi="Garamond"/>
          <w:lang w:val="es-ES"/>
        </w:rPr>
        <w:t>media móvil exponencial</w:t>
      </w:r>
      <w:r w:rsidR="00C97383">
        <w:rPr>
          <w:rFonts w:ascii="Garamond" w:hAnsi="Garamond"/>
          <w:lang w:val="es-ES"/>
        </w:rPr>
        <w:t xml:space="preserve"> ayudan a identificar tendencias actuales y cambios en las</w:t>
      </w:r>
      <w:r w:rsidR="00ED3A3C">
        <w:rPr>
          <w:rFonts w:ascii="Garamond" w:hAnsi="Garamond"/>
          <w:lang w:val="es-ES"/>
        </w:rPr>
        <w:t xml:space="preserve"> mismas. De esta manera estas visualizaciones aportan información de valor que </w:t>
      </w:r>
      <w:r w:rsidR="00C8322E">
        <w:rPr>
          <w:rFonts w:ascii="Garamond" w:hAnsi="Garamond"/>
          <w:lang w:val="es-ES"/>
        </w:rPr>
        <w:t>permite realizar un asesoramiento</w:t>
      </w:r>
      <w:r w:rsidR="00ED3A3C">
        <w:rPr>
          <w:rFonts w:ascii="Garamond" w:hAnsi="Garamond"/>
          <w:lang w:val="es-ES"/>
        </w:rPr>
        <w:t xml:space="preserve"> informad</w:t>
      </w:r>
      <w:r w:rsidR="00C8322E">
        <w:rPr>
          <w:rFonts w:ascii="Garamond" w:hAnsi="Garamond"/>
          <w:lang w:val="es-ES"/>
        </w:rPr>
        <w:t>o y fundamentado</w:t>
      </w:r>
      <w:r w:rsidR="00ED3A3C">
        <w:rPr>
          <w:rFonts w:ascii="Garamond" w:hAnsi="Garamond"/>
          <w:lang w:val="es-ES"/>
        </w:rPr>
        <w:t>.</w:t>
      </w:r>
    </w:p>
    <w:p w14:paraId="2243A9B8" w14:textId="77777777" w:rsidR="00A80F81" w:rsidRPr="00E23ADF" w:rsidRDefault="00A80F81" w:rsidP="00C5103D">
      <w:pPr>
        <w:jc w:val="both"/>
        <w:rPr>
          <w:rFonts w:ascii="Garamond" w:hAnsi="Garamond"/>
          <w:lang w:val="es-ES"/>
        </w:rPr>
      </w:pPr>
    </w:p>
    <w:p w14:paraId="18D2C7CC" w14:textId="77777777" w:rsidR="00A80F81" w:rsidRPr="00E23ADF" w:rsidRDefault="00A80F81" w:rsidP="00A80F81">
      <w:pPr>
        <w:rPr>
          <w:rFonts w:ascii="Garamond" w:hAnsi="Garamond"/>
          <w:lang w:val="es-ES"/>
        </w:rPr>
      </w:pPr>
    </w:p>
    <w:p w14:paraId="69478951" w14:textId="0392A680" w:rsidR="00A80F81" w:rsidRPr="001952BA" w:rsidRDefault="00A80F81" w:rsidP="00A80F81">
      <w:pPr>
        <w:rPr>
          <w:lang w:val="es-ES"/>
        </w:rPr>
      </w:pPr>
      <w:r>
        <w:rPr>
          <w:lang w:val="es-ES"/>
        </w:rPr>
        <w:br w:type="page"/>
      </w:r>
    </w:p>
    <w:p w14:paraId="30450EFC" w14:textId="0392A680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6" w:name="_Toc193581723"/>
      <w:r w:rsidRPr="00DE046D">
        <w:rPr>
          <w:rFonts w:ascii="Didot" w:hAnsi="Didot" w:cs="Didot" w:hint="cs"/>
          <w:b/>
          <w:bCs/>
          <w:lang w:val="es-ES"/>
        </w:rPr>
        <w:lastRenderedPageBreak/>
        <w:t>Metodología</w:t>
      </w:r>
      <w:bookmarkEnd w:id="6"/>
    </w:p>
    <w:p w14:paraId="0FE19792" w14:textId="2A70DEF8" w:rsidR="007E3684" w:rsidRPr="00DF3755" w:rsidRDefault="007E3684" w:rsidP="00386C46">
      <w:pPr>
        <w:spacing w:after="200"/>
        <w:jc w:val="both"/>
        <w:rPr>
          <w:rFonts w:ascii="Garamond" w:hAnsi="Garamond"/>
          <w:lang w:val="es-ES"/>
        </w:rPr>
      </w:pPr>
      <w:r w:rsidRPr="00DF3755">
        <w:rPr>
          <w:rFonts w:ascii="Garamond" w:hAnsi="Garamond"/>
          <w:lang w:val="es-ES"/>
        </w:rPr>
        <w:t xml:space="preserve">En la siguiente </w:t>
      </w:r>
      <w:r w:rsidR="00DF3755" w:rsidRPr="00DF3755">
        <w:rPr>
          <w:rFonts w:ascii="Garamond" w:hAnsi="Garamond"/>
          <w:lang w:val="es-ES"/>
        </w:rPr>
        <w:t>sección s</w:t>
      </w:r>
      <w:r w:rsidR="00DF3755">
        <w:rPr>
          <w:rFonts w:ascii="Garamond" w:hAnsi="Garamond"/>
          <w:lang w:val="es-ES"/>
        </w:rPr>
        <w:t xml:space="preserve">e procede a describir en detalle cómo se </w:t>
      </w:r>
      <w:r w:rsidR="009F235E">
        <w:rPr>
          <w:rFonts w:ascii="Garamond" w:hAnsi="Garamond"/>
          <w:lang w:val="es-ES"/>
        </w:rPr>
        <w:t xml:space="preserve">han </w:t>
      </w:r>
      <w:r w:rsidR="00274BBF">
        <w:rPr>
          <w:rFonts w:ascii="Garamond" w:hAnsi="Garamond"/>
          <w:lang w:val="es-ES"/>
        </w:rPr>
        <w:t>realizado las visualizaciones de las cotizaciones e</w:t>
      </w:r>
      <w:r w:rsidR="0EDC51F6" w:rsidRPr="5B45DF53">
        <w:rPr>
          <w:rFonts w:ascii="Garamond" w:hAnsi="Garamond"/>
          <w:lang w:val="es-ES"/>
        </w:rPr>
        <w:t xml:space="preserve"> indicadore</w:t>
      </w:r>
      <w:r w:rsidR="57431C64" w:rsidRPr="5B45DF53">
        <w:rPr>
          <w:rFonts w:ascii="Garamond" w:hAnsi="Garamond"/>
          <w:lang w:val="es-ES"/>
        </w:rPr>
        <w:t xml:space="preserve">s </w:t>
      </w:r>
      <w:r w:rsidR="00274BBF">
        <w:rPr>
          <w:rFonts w:ascii="Garamond" w:hAnsi="Garamond"/>
          <w:lang w:val="es-ES"/>
        </w:rPr>
        <w:t>SMA</w:t>
      </w:r>
      <w:r w:rsidR="00946DC4">
        <w:rPr>
          <w:rFonts w:ascii="Garamond" w:hAnsi="Garamond"/>
          <w:lang w:val="es-ES"/>
        </w:rPr>
        <w:t>200</w:t>
      </w:r>
      <w:r w:rsidR="00274BBF">
        <w:rPr>
          <w:rFonts w:ascii="Garamond" w:hAnsi="Garamond"/>
          <w:lang w:val="es-ES"/>
        </w:rPr>
        <w:t xml:space="preserve"> y EMA</w:t>
      </w:r>
      <w:r w:rsidR="00946DC4">
        <w:rPr>
          <w:rFonts w:ascii="Garamond" w:hAnsi="Garamond"/>
          <w:lang w:val="es-ES"/>
        </w:rPr>
        <w:t>50</w:t>
      </w:r>
      <w:r w:rsidR="00274BBF">
        <w:rPr>
          <w:rFonts w:ascii="Garamond" w:hAnsi="Garamond"/>
          <w:lang w:val="es-ES"/>
        </w:rPr>
        <w:t xml:space="preserve"> </w:t>
      </w:r>
      <w:r w:rsidR="57431C64" w:rsidRPr="5B45DF53">
        <w:rPr>
          <w:rFonts w:ascii="Garamond" w:hAnsi="Garamond"/>
          <w:lang w:val="es-ES"/>
        </w:rPr>
        <w:t>para cada criptomoneda</w:t>
      </w:r>
      <w:r w:rsidR="009F235E">
        <w:rPr>
          <w:rFonts w:ascii="Garamond" w:hAnsi="Garamond"/>
          <w:lang w:val="es-ES"/>
        </w:rPr>
        <w:t xml:space="preserve"> </w:t>
      </w:r>
      <w:r w:rsidR="00274BBF">
        <w:rPr>
          <w:rFonts w:ascii="Garamond" w:hAnsi="Garamond"/>
          <w:lang w:val="es-ES"/>
        </w:rPr>
        <w:t xml:space="preserve">accediendo a los datos almacenados en las capas Plata y </w:t>
      </w:r>
      <w:r w:rsidR="57431C64" w:rsidRPr="5B45DF53">
        <w:rPr>
          <w:rFonts w:ascii="Garamond" w:hAnsi="Garamond"/>
          <w:lang w:val="es-ES"/>
        </w:rPr>
        <w:t>Oro</w:t>
      </w:r>
      <w:r w:rsidR="00274BBF">
        <w:rPr>
          <w:rFonts w:ascii="Garamond" w:hAnsi="Garamond"/>
          <w:lang w:val="es-ES"/>
        </w:rPr>
        <w:t xml:space="preserve"> respectivamente</w:t>
      </w:r>
      <w:r w:rsidR="00220528" w:rsidRPr="5B45DF53">
        <w:rPr>
          <w:rFonts w:ascii="Garamond" w:hAnsi="Garamond"/>
          <w:lang w:val="es-ES"/>
        </w:rPr>
        <w:t>.</w:t>
      </w:r>
      <w:r w:rsidR="00220528">
        <w:rPr>
          <w:rFonts w:ascii="Garamond" w:hAnsi="Garamond"/>
          <w:lang w:val="es-ES"/>
        </w:rPr>
        <w:t xml:space="preserve"> Se</w:t>
      </w:r>
      <w:r w:rsidR="00F47284">
        <w:rPr>
          <w:rFonts w:ascii="Garamond" w:hAnsi="Garamond"/>
          <w:lang w:val="es-ES"/>
        </w:rPr>
        <w:t xml:space="preserve"> aborda</w:t>
      </w:r>
      <w:r w:rsidR="00220528">
        <w:rPr>
          <w:rFonts w:ascii="Garamond" w:hAnsi="Garamond"/>
          <w:lang w:val="es-ES"/>
        </w:rPr>
        <w:t>rán</w:t>
      </w:r>
      <w:r w:rsidR="00F47284">
        <w:rPr>
          <w:rFonts w:ascii="Garamond" w:hAnsi="Garamond"/>
          <w:lang w:val="es-ES"/>
        </w:rPr>
        <w:t xml:space="preserve"> cuestiones técnicas sobre el proceso de desarrollo y sobre las tecnologías </w:t>
      </w:r>
      <w:r w:rsidR="00C374DB">
        <w:rPr>
          <w:rFonts w:ascii="Garamond" w:hAnsi="Garamond"/>
          <w:lang w:val="es-ES"/>
        </w:rPr>
        <w:t>utilizadas.</w:t>
      </w:r>
    </w:p>
    <w:p w14:paraId="2ED9AAD2" w14:textId="30F90AFC" w:rsidR="00CE27AF" w:rsidRDefault="004325DA" w:rsidP="00E6198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7" w:name="_Toc193581724"/>
      <w:r>
        <w:rPr>
          <w:rFonts w:ascii="Didot" w:hAnsi="Didot" w:cs="Didot"/>
          <w:b/>
          <w:bCs/>
          <w:sz w:val="36"/>
          <w:szCs w:val="36"/>
          <w:lang w:val="es-ES"/>
        </w:rPr>
        <w:t>Descripción del entorno de desarrollo</w:t>
      </w:r>
      <w:bookmarkEnd w:id="7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7F0B2353" w14:textId="537DFB9F" w:rsidR="00F77F82" w:rsidRPr="002C76AF" w:rsidRDefault="00E6420D" w:rsidP="0D541195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La</w:t>
      </w:r>
      <w:r w:rsidR="00F13031">
        <w:rPr>
          <w:rFonts w:ascii="Garamond" w:hAnsi="Garamond"/>
          <w:lang w:val="es-ES"/>
        </w:rPr>
        <w:t xml:space="preserve"> </w:t>
      </w:r>
      <w:r w:rsidR="00F13031" w:rsidRPr="00D7105E">
        <w:rPr>
          <w:rFonts w:ascii="Garamond" w:hAnsi="Garamond"/>
          <w:lang w:val="es-ES"/>
        </w:rPr>
        <w:t>plataforma</w:t>
      </w:r>
      <w:r w:rsidR="00F13031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empleada para el desarrollo </w:t>
      </w:r>
      <w:r w:rsidR="000969E3">
        <w:rPr>
          <w:rFonts w:ascii="Garamond" w:hAnsi="Garamond"/>
          <w:lang w:val="es-ES"/>
        </w:rPr>
        <w:t xml:space="preserve">de la solución </w:t>
      </w:r>
      <w:r w:rsidR="00624FF6">
        <w:rPr>
          <w:rFonts w:ascii="Garamond" w:hAnsi="Garamond"/>
          <w:lang w:val="es-ES"/>
        </w:rPr>
        <w:t xml:space="preserve">es </w:t>
      </w:r>
      <w:r w:rsidR="00F77F82">
        <w:rPr>
          <w:rFonts w:ascii="Garamond" w:hAnsi="Garamond"/>
          <w:i/>
          <w:iCs/>
          <w:lang w:val="es-ES"/>
        </w:rPr>
        <w:t>Jupyter Hub</w:t>
      </w:r>
      <w:r w:rsidR="00921279">
        <w:rPr>
          <w:rFonts w:ascii="Garamond" w:hAnsi="Garamond"/>
          <w:i/>
          <w:iCs/>
          <w:lang w:val="es-ES"/>
        </w:rPr>
        <w:t xml:space="preserve">, </w:t>
      </w:r>
      <w:r w:rsidR="00624FF6">
        <w:rPr>
          <w:rFonts w:ascii="Garamond" w:hAnsi="Garamond"/>
          <w:lang w:val="es-ES"/>
        </w:rPr>
        <w:t>un</w:t>
      </w:r>
      <w:r w:rsidR="00AB54BE">
        <w:rPr>
          <w:rFonts w:ascii="Garamond" w:hAnsi="Garamond"/>
          <w:lang w:val="es-ES"/>
        </w:rPr>
        <w:t xml:space="preserve"> servidor de entornos de programación online</w:t>
      </w:r>
      <w:r w:rsidR="00E66108">
        <w:rPr>
          <w:rFonts w:ascii="Garamond" w:hAnsi="Garamond"/>
          <w:lang w:val="es-ES"/>
        </w:rPr>
        <w:t xml:space="preserve">, </w:t>
      </w:r>
      <w:r w:rsidR="00624FF6">
        <w:rPr>
          <w:rFonts w:ascii="Garamond" w:hAnsi="Garamond"/>
          <w:lang w:val="es-ES"/>
        </w:rPr>
        <w:t xml:space="preserve">que permite </w:t>
      </w:r>
      <w:r w:rsidR="008A6BB7">
        <w:rPr>
          <w:rFonts w:ascii="Garamond" w:hAnsi="Garamond"/>
          <w:lang w:val="es-ES"/>
        </w:rPr>
        <w:t>trabajar</w:t>
      </w:r>
      <w:r w:rsidR="009437ED">
        <w:rPr>
          <w:rFonts w:ascii="Garamond" w:hAnsi="Garamond"/>
          <w:lang w:val="es-ES"/>
        </w:rPr>
        <w:t xml:space="preserve"> </w:t>
      </w:r>
      <w:r w:rsidR="005D6FB6">
        <w:rPr>
          <w:rFonts w:ascii="Garamond" w:hAnsi="Garamond"/>
          <w:lang w:val="es-ES"/>
        </w:rPr>
        <w:t>dentro d</w:t>
      </w:r>
      <w:r w:rsidR="009437ED">
        <w:rPr>
          <w:rFonts w:ascii="Garamond" w:hAnsi="Garamond"/>
          <w:lang w:val="es-ES"/>
        </w:rPr>
        <w:t>el ClusterICAI.</w:t>
      </w:r>
      <w:r w:rsidR="00921279">
        <w:rPr>
          <w:rFonts w:ascii="Garamond" w:hAnsi="Garamond"/>
          <w:lang w:val="es-ES"/>
        </w:rPr>
        <w:t xml:space="preserve"> </w:t>
      </w:r>
      <w:r w:rsidR="00DE7B57">
        <w:rPr>
          <w:rFonts w:ascii="Garamond" w:hAnsi="Garamond"/>
          <w:lang w:val="es-ES"/>
        </w:rPr>
        <w:t xml:space="preserve">Para </w:t>
      </w:r>
      <w:r w:rsidR="002F60B9">
        <w:rPr>
          <w:rFonts w:ascii="Garamond" w:hAnsi="Garamond"/>
          <w:lang w:val="es-ES"/>
        </w:rPr>
        <w:t>establecer la sesión</w:t>
      </w:r>
      <w:r w:rsidR="00DE1EF9">
        <w:rPr>
          <w:rFonts w:ascii="Garamond" w:hAnsi="Garamond"/>
          <w:lang w:val="es-ES"/>
        </w:rPr>
        <w:t xml:space="preserve"> de </w:t>
      </w:r>
      <w:r w:rsidR="008D5267">
        <w:rPr>
          <w:rFonts w:ascii="Garamond" w:hAnsi="Garamond"/>
          <w:lang w:val="es-ES"/>
        </w:rPr>
        <w:t>S</w:t>
      </w:r>
      <w:r w:rsidR="00DE1EF9">
        <w:rPr>
          <w:rFonts w:ascii="Garamond" w:hAnsi="Garamond"/>
          <w:lang w:val="es-ES"/>
        </w:rPr>
        <w:t>park</w:t>
      </w:r>
      <w:r w:rsidR="002F60B9">
        <w:rPr>
          <w:rFonts w:ascii="Garamond" w:hAnsi="Garamond"/>
          <w:lang w:val="es-ES"/>
        </w:rPr>
        <w:t xml:space="preserve"> y poder </w:t>
      </w:r>
      <w:r w:rsidR="00DE1EF9">
        <w:rPr>
          <w:rFonts w:ascii="Garamond" w:hAnsi="Garamond"/>
          <w:lang w:val="es-ES"/>
        </w:rPr>
        <w:t xml:space="preserve">acceder e </w:t>
      </w:r>
      <w:r w:rsidR="002F60B9">
        <w:rPr>
          <w:rFonts w:ascii="Garamond" w:hAnsi="Garamond"/>
          <w:lang w:val="es-ES"/>
        </w:rPr>
        <w:t xml:space="preserve">interactuar </w:t>
      </w:r>
      <w:r w:rsidR="00DE1EF9">
        <w:rPr>
          <w:rFonts w:ascii="Garamond" w:hAnsi="Garamond"/>
          <w:lang w:val="es-ES"/>
        </w:rPr>
        <w:t xml:space="preserve">con los datos almacenados en </w:t>
      </w:r>
      <w:r w:rsidR="00EB7C46">
        <w:rPr>
          <w:rFonts w:ascii="Garamond" w:hAnsi="Garamond"/>
          <w:lang w:val="es-ES"/>
        </w:rPr>
        <w:t xml:space="preserve">las capas Oro y Plata </w:t>
      </w:r>
      <w:r w:rsidR="002F60B9">
        <w:rPr>
          <w:rFonts w:ascii="Garamond" w:hAnsi="Garamond"/>
          <w:lang w:val="es-ES"/>
        </w:rPr>
        <w:t>se utiliza la biblioteca `</w:t>
      </w:r>
      <w:r w:rsidR="002F60B9" w:rsidRPr="002F60B9">
        <w:rPr>
          <w:rFonts w:ascii="Menlo" w:hAnsi="Menlo" w:cs="Menlo"/>
          <w:sz w:val="16"/>
          <w:szCs w:val="16"/>
          <w:lang w:val="es-ES"/>
        </w:rPr>
        <w:t>pyspark</w:t>
      </w:r>
      <w:r w:rsidR="002F60B9">
        <w:rPr>
          <w:rFonts w:ascii="Garamond" w:hAnsi="Garamond"/>
          <w:lang w:val="es-ES"/>
        </w:rPr>
        <w:t xml:space="preserve">`, la interfaz para Apache Sparke en Python. </w:t>
      </w:r>
    </w:p>
    <w:p w14:paraId="6E1E8C9B" w14:textId="7D8580FC" w:rsidR="00930BCA" w:rsidRPr="00024FCE" w:rsidRDefault="005332AC" w:rsidP="0D541195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realizar la visualización de los datos es necesario transformar los mismos </w:t>
      </w:r>
      <w:r w:rsidR="00024FCE">
        <w:rPr>
          <w:rFonts w:ascii="Garamond" w:hAnsi="Garamond"/>
          <w:lang w:val="es-ES"/>
        </w:rPr>
        <w:t xml:space="preserve">a un </w:t>
      </w:r>
      <w:r w:rsidR="00024FCE">
        <w:rPr>
          <w:rFonts w:ascii="Garamond" w:hAnsi="Garamond"/>
          <w:i/>
          <w:iCs/>
          <w:lang w:val="es-ES"/>
        </w:rPr>
        <w:t xml:space="preserve">dataframe </w:t>
      </w:r>
      <w:r w:rsidR="00024FCE">
        <w:rPr>
          <w:rFonts w:ascii="Garamond" w:hAnsi="Garamond"/>
          <w:lang w:val="es-ES"/>
        </w:rPr>
        <w:t xml:space="preserve">de pandas y </w:t>
      </w:r>
      <w:r w:rsidR="00FC78CA">
        <w:rPr>
          <w:rFonts w:ascii="Garamond" w:hAnsi="Garamond"/>
          <w:lang w:val="es-ES"/>
        </w:rPr>
        <w:t>confirmar que su tipología es numérica. Para ello se hace uso</w:t>
      </w:r>
      <w:r w:rsidR="00AD1721">
        <w:rPr>
          <w:rFonts w:ascii="Garamond" w:hAnsi="Garamond"/>
          <w:lang w:val="es-ES"/>
        </w:rPr>
        <w:t xml:space="preserve"> de </w:t>
      </w:r>
      <w:r w:rsidR="00FC78CA">
        <w:rPr>
          <w:rFonts w:ascii="Garamond" w:hAnsi="Garamond"/>
          <w:lang w:val="es-ES"/>
        </w:rPr>
        <w:t>`</w:t>
      </w:r>
      <w:r w:rsidR="00FC78CA" w:rsidRPr="00FC78CA">
        <w:rPr>
          <w:rFonts w:ascii="Menlo" w:hAnsi="Menlo" w:cs="Menlo"/>
          <w:sz w:val="16"/>
          <w:szCs w:val="16"/>
          <w:lang w:val="es-ES"/>
        </w:rPr>
        <w:t>pandas</w:t>
      </w:r>
      <w:r w:rsidR="00FC78CA">
        <w:rPr>
          <w:rFonts w:ascii="Garamond" w:hAnsi="Garamond"/>
          <w:lang w:val="es-ES"/>
        </w:rPr>
        <w:t>`</w:t>
      </w:r>
      <w:r w:rsidR="00AD1721">
        <w:rPr>
          <w:rFonts w:ascii="Garamond" w:hAnsi="Garamond"/>
          <w:lang w:val="es-ES"/>
        </w:rPr>
        <w:t>, una biblio</w:t>
      </w:r>
      <w:r w:rsidR="00CB311C">
        <w:rPr>
          <w:rFonts w:ascii="Garamond" w:hAnsi="Garamond"/>
          <w:lang w:val="es-ES"/>
        </w:rPr>
        <w:t xml:space="preserve">teca de software para la manipulación y análisis de datos </w:t>
      </w:r>
      <w:r w:rsidR="00930BCA">
        <w:rPr>
          <w:rFonts w:ascii="Garamond" w:hAnsi="Garamond"/>
          <w:lang w:val="es-ES"/>
        </w:rPr>
        <w:t xml:space="preserve">en Python, que ofrece estructuras de datos y operaciones para la manipulación de tablas. Por último, las visualizaciones se realizan con </w:t>
      </w:r>
      <w:r w:rsidR="00D7105E">
        <w:rPr>
          <w:rFonts w:ascii="Garamond" w:hAnsi="Garamond"/>
          <w:lang w:val="es-ES"/>
        </w:rPr>
        <w:t xml:space="preserve">la biblioteca </w:t>
      </w:r>
      <w:r w:rsidR="00930BCA">
        <w:rPr>
          <w:rFonts w:ascii="Garamond" w:hAnsi="Garamond"/>
          <w:lang w:val="es-ES"/>
        </w:rPr>
        <w:t>`</w:t>
      </w:r>
      <w:r w:rsidR="00930BCA" w:rsidRPr="0081561A">
        <w:rPr>
          <w:rFonts w:ascii="Menlo" w:hAnsi="Menlo" w:cs="Menlo"/>
          <w:sz w:val="16"/>
          <w:szCs w:val="16"/>
          <w:lang w:val="es-ES"/>
        </w:rPr>
        <w:t>plotly</w:t>
      </w:r>
      <w:r w:rsidR="00930BCA">
        <w:rPr>
          <w:rFonts w:ascii="Garamond" w:hAnsi="Garamond"/>
          <w:lang w:val="es-ES"/>
        </w:rPr>
        <w:t xml:space="preserve">`, </w:t>
      </w:r>
      <w:r w:rsidR="00D7105E">
        <w:rPr>
          <w:rFonts w:ascii="Garamond" w:hAnsi="Garamond"/>
          <w:lang w:val="es-ES"/>
        </w:rPr>
        <w:t>que permite generar gráficos interactivos y personalizados en Python.</w:t>
      </w:r>
    </w:p>
    <w:p w14:paraId="4BCA9918" w14:textId="1CAD8E2D" w:rsidR="00B07E74" w:rsidRDefault="00CB010C" w:rsidP="00B07E74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8" w:name="_Toc193581725"/>
      <w:r>
        <w:rPr>
          <w:rFonts w:ascii="Didot" w:hAnsi="Didot" w:cs="Didot"/>
          <w:b/>
          <w:bCs/>
          <w:sz w:val="36"/>
          <w:szCs w:val="36"/>
          <w:lang w:val="es-ES"/>
        </w:rPr>
        <w:t>Diseño de la solución</w:t>
      </w:r>
      <w:bookmarkEnd w:id="8"/>
    </w:p>
    <w:p w14:paraId="029AF4FB" w14:textId="77777777" w:rsidR="001C6948" w:rsidRDefault="00074AA4" w:rsidP="009B6A8C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Para visualizar las cotizaciones e indicadores</w:t>
      </w:r>
      <w:r w:rsidR="00F63C4D">
        <w:rPr>
          <w:rFonts w:ascii="Garamond" w:hAnsi="Garamond"/>
          <w:lang w:val="es-ES"/>
        </w:rPr>
        <w:t xml:space="preserve"> se </w:t>
      </w:r>
      <w:r w:rsidR="00172194">
        <w:rPr>
          <w:rFonts w:ascii="Garamond" w:hAnsi="Garamond"/>
          <w:lang w:val="es-ES"/>
        </w:rPr>
        <w:t xml:space="preserve">ha implementado un bucle for que </w:t>
      </w:r>
      <w:r w:rsidR="00F3562C">
        <w:rPr>
          <w:rFonts w:ascii="Garamond" w:hAnsi="Garamond"/>
          <w:lang w:val="es-ES"/>
        </w:rPr>
        <w:t>ejecute</w:t>
      </w:r>
      <w:r w:rsidR="00901423">
        <w:rPr>
          <w:rFonts w:ascii="Garamond" w:hAnsi="Garamond"/>
          <w:lang w:val="es-ES"/>
        </w:rPr>
        <w:t xml:space="preserve"> las operaciones </w:t>
      </w:r>
      <w:r w:rsidR="00F3562C">
        <w:rPr>
          <w:rFonts w:ascii="Garamond" w:hAnsi="Garamond"/>
          <w:lang w:val="es-ES"/>
        </w:rPr>
        <w:t xml:space="preserve">necesarias </w:t>
      </w:r>
      <w:r w:rsidR="00AE2FF6">
        <w:rPr>
          <w:rFonts w:ascii="Garamond" w:hAnsi="Garamond"/>
          <w:lang w:val="es-ES"/>
        </w:rPr>
        <w:t xml:space="preserve">para cada </w:t>
      </w:r>
      <w:r w:rsidR="00F3562C">
        <w:rPr>
          <w:rFonts w:ascii="Garamond" w:hAnsi="Garamond"/>
          <w:lang w:val="es-ES"/>
        </w:rPr>
        <w:t>criptomoneda y genera su propio gráfico</w:t>
      </w:r>
      <w:r w:rsidR="00AE2FF6">
        <w:rPr>
          <w:rFonts w:ascii="Garamond" w:hAnsi="Garamond"/>
          <w:lang w:val="es-ES"/>
        </w:rPr>
        <w:t xml:space="preserve">. En concreto </w:t>
      </w:r>
      <w:r w:rsidR="001C6948">
        <w:rPr>
          <w:rFonts w:ascii="Garamond" w:hAnsi="Garamond"/>
          <w:lang w:val="es-ES"/>
        </w:rPr>
        <w:t xml:space="preserve">el proceso consiste en la </w:t>
      </w:r>
      <w:r w:rsidR="00AE2FF6">
        <w:rPr>
          <w:rFonts w:ascii="Garamond" w:hAnsi="Garamond"/>
          <w:lang w:val="es-ES"/>
        </w:rPr>
        <w:t>carga</w:t>
      </w:r>
      <w:r w:rsidR="001C6948">
        <w:rPr>
          <w:rFonts w:ascii="Garamond" w:hAnsi="Garamond"/>
          <w:lang w:val="es-ES"/>
        </w:rPr>
        <w:t xml:space="preserve"> de</w:t>
      </w:r>
      <w:r w:rsidR="00AE2FF6">
        <w:rPr>
          <w:rFonts w:ascii="Garamond" w:hAnsi="Garamond"/>
          <w:lang w:val="es-ES"/>
        </w:rPr>
        <w:t xml:space="preserve"> los datos</w:t>
      </w:r>
      <w:r w:rsidR="00F63C4D">
        <w:rPr>
          <w:rFonts w:ascii="Garamond" w:hAnsi="Garamond"/>
          <w:lang w:val="es-ES"/>
        </w:rPr>
        <w:t xml:space="preserve"> </w:t>
      </w:r>
      <w:r w:rsidR="001C6948">
        <w:rPr>
          <w:rFonts w:ascii="Garamond" w:hAnsi="Garamond"/>
          <w:lang w:val="es-ES"/>
        </w:rPr>
        <w:t xml:space="preserve">de </w:t>
      </w:r>
      <w:r w:rsidR="00F63C4D">
        <w:rPr>
          <w:rFonts w:ascii="Garamond" w:hAnsi="Garamond"/>
          <w:lang w:val="es-ES"/>
        </w:rPr>
        <w:t>la tabla correspondiente a 2024 de las capas Plata</w:t>
      </w:r>
      <w:r w:rsidR="001C6948">
        <w:rPr>
          <w:rFonts w:ascii="Garamond" w:hAnsi="Garamond"/>
          <w:lang w:val="es-ES"/>
        </w:rPr>
        <w:t xml:space="preserve"> y Oro. De la capa Plata se</w:t>
      </w:r>
      <w:r w:rsidR="00AE2FF6">
        <w:rPr>
          <w:rFonts w:ascii="Garamond" w:hAnsi="Garamond"/>
          <w:lang w:val="es-ES"/>
        </w:rPr>
        <w:t xml:space="preserve"> selecciona</w:t>
      </w:r>
      <w:r w:rsidR="001C6948">
        <w:rPr>
          <w:rFonts w:ascii="Garamond" w:hAnsi="Garamond"/>
          <w:lang w:val="es-ES"/>
        </w:rPr>
        <w:t>n</w:t>
      </w:r>
      <w:r w:rsidR="00AE2FF6">
        <w:rPr>
          <w:rFonts w:ascii="Garamond" w:hAnsi="Garamond"/>
          <w:lang w:val="es-ES"/>
        </w:rPr>
        <w:t xml:space="preserve"> todos los parámetro</w:t>
      </w:r>
      <w:r w:rsidR="001C6948">
        <w:rPr>
          <w:rFonts w:ascii="Garamond" w:hAnsi="Garamond"/>
          <w:lang w:val="es-ES"/>
        </w:rPr>
        <w:t xml:space="preserve">s, mientras que de la Oro </w:t>
      </w:r>
      <w:r w:rsidR="00AE2FF6">
        <w:rPr>
          <w:rFonts w:ascii="Garamond" w:hAnsi="Garamond"/>
          <w:lang w:val="es-ES"/>
        </w:rPr>
        <w:t xml:space="preserve">únicamente </w:t>
      </w:r>
      <w:r w:rsidR="001C6948">
        <w:rPr>
          <w:rFonts w:ascii="Garamond" w:hAnsi="Garamond"/>
          <w:lang w:val="es-ES"/>
        </w:rPr>
        <w:t>se seleccionan</w:t>
      </w:r>
      <w:r w:rsidR="00AE2FF6">
        <w:rPr>
          <w:rFonts w:ascii="Garamond" w:hAnsi="Garamond"/>
          <w:lang w:val="es-ES"/>
        </w:rPr>
        <w:t xml:space="preserve"> l</w:t>
      </w:r>
      <w:r w:rsidR="00246452">
        <w:rPr>
          <w:rFonts w:ascii="Garamond" w:hAnsi="Garamond"/>
          <w:lang w:val="es-ES"/>
        </w:rPr>
        <w:t xml:space="preserve">os valores correspondientes a </w:t>
      </w:r>
      <w:r w:rsidR="00F334F1">
        <w:rPr>
          <w:rFonts w:ascii="Garamond" w:hAnsi="Garamond"/>
          <w:lang w:val="es-ES"/>
        </w:rPr>
        <w:t>la fecha</w:t>
      </w:r>
      <w:r w:rsidR="001C6948">
        <w:rPr>
          <w:rFonts w:ascii="Garamond" w:hAnsi="Garamond"/>
          <w:lang w:val="es-ES"/>
        </w:rPr>
        <w:t xml:space="preserve"> y a las métricas </w:t>
      </w:r>
      <w:r w:rsidR="00F334F1">
        <w:rPr>
          <w:rFonts w:ascii="Garamond" w:hAnsi="Garamond"/>
          <w:lang w:val="es-ES"/>
        </w:rPr>
        <w:t>SMA200 y EMA50</w:t>
      </w:r>
      <w:r w:rsidR="00B3377D">
        <w:rPr>
          <w:rFonts w:ascii="Garamond" w:hAnsi="Garamond"/>
          <w:lang w:val="es-ES"/>
        </w:rPr>
        <w:t>.</w:t>
      </w:r>
      <w:r w:rsidR="00F334F1">
        <w:rPr>
          <w:rFonts w:ascii="Garamond" w:hAnsi="Garamond"/>
          <w:lang w:val="es-ES"/>
        </w:rPr>
        <w:t xml:space="preserve"> </w:t>
      </w:r>
      <w:r w:rsidR="001C6948">
        <w:rPr>
          <w:rFonts w:ascii="Garamond" w:hAnsi="Garamond"/>
          <w:lang w:val="es-ES"/>
        </w:rPr>
        <w:t>Como último paso antes de proceder a las visualizaciones</w:t>
      </w:r>
      <w:r w:rsidR="00F334F1">
        <w:rPr>
          <w:rFonts w:ascii="Garamond" w:hAnsi="Garamond"/>
          <w:lang w:val="es-ES"/>
        </w:rPr>
        <w:t xml:space="preserve"> se realiza un </w:t>
      </w:r>
      <w:r w:rsidR="00F334F1">
        <w:rPr>
          <w:rFonts w:ascii="Garamond" w:hAnsi="Garamond"/>
          <w:i/>
          <w:iCs/>
          <w:lang w:val="es-ES"/>
        </w:rPr>
        <w:t xml:space="preserve">join </w:t>
      </w:r>
      <w:r w:rsidR="00F334F1">
        <w:rPr>
          <w:rFonts w:ascii="Garamond" w:hAnsi="Garamond"/>
          <w:lang w:val="es-ES"/>
        </w:rPr>
        <w:t xml:space="preserve">entre </w:t>
      </w:r>
      <w:r w:rsidR="0014218D">
        <w:rPr>
          <w:rFonts w:ascii="Garamond" w:hAnsi="Garamond"/>
          <w:lang w:val="es-ES"/>
        </w:rPr>
        <w:t xml:space="preserve">ambas tablas para tener un único conjunto de datos unificado. </w:t>
      </w:r>
    </w:p>
    <w:p w14:paraId="603352BC" w14:textId="00D12A89" w:rsidR="00673559" w:rsidRDefault="001C6948" w:rsidP="009B6A8C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las visualizaciones se hace uso </w:t>
      </w:r>
      <w:r w:rsidR="00D66A62">
        <w:rPr>
          <w:rFonts w:ascii="Garamond" w:hAnsi="Garamond"/>
          <w:lang w:val="es-ES"/>
        </w:rPr>
        <w:t xml:space="preserve">del comando </w:t>
      </w:r>
      <w:r w:rsidR="00D66A62" w:rsidRPr="002E03AE">
        <w:rPr>
          <w:rFonts w:ascii="Garamond" w:hAnsi="Garamond"/>
          <w:i/>
          <w:iCs/>
          <w:lang w:val="es-ES"/>
        </w:rPr>
        <w:t>Candlestick</w:t>
      </w:r>
      <w:r w:rsidR="00D66A62">
        <w:rPr>
          <w:rFonts w:ascii="Garamond" w:hAnsi="Garamond"/>
          <w:lang w:val="es-ES"/>
        </w:rPr>
        <w:t xml:space="preserve"> de `</w:t>
      </w:r>
      <w:r w:rsidR="00D66A62" w:rsidRPr="002E03AE">
        <w:rPr>
          <w:rFonts w:ascii="Menlo" w:hAnsi="Menlo" w:cs="Menlo"/>
          <w:sz w:val="16"/>
          <w:szCs w:val="16"/>
          <w:lang w:val="es-ES"/>
        </w:rPr>
        <w:t>plotly</w:t>
      </w:r>
      <w:r w:rsidR="00D66A62">
        <w:rPr>
          <w:rFonts w:ascii="Garamond" w:hAnsi="Garamond"/>
          <w:lang w:val="es-ES"/>
        </w:rPr>
        <w:t>` que representa las cotizaciones con velas japonesas. Para los indicadores se u</w:t>
      </w:r>
      <w:r w:rsidR="002E03AE">
        <w:rPr>
          <w:rFonts w:ascii="Garamond" w:hAnsi="Garamond"/>
          <w:lang w:val="es-ES"/>
        </w:rPr>
        <w:t xml:space="preserve">tiliza el comando </w:t>
      </w:r>
      <w:r w:rsidR="002E03AE" w:rsidRPr="002E03AE">
        <w:rPr>
          <w:rFonts w:ascii="Garamond" w:hAnsi="Garamond"/>
          <w:i/>
          <w:iCs/>
          <w:lang w:val="es-ES"/>
        </w:rPr>
        <w:t>Scatter</w:t>
      </w:r>
      <w:r w:rsidR="002E03AE">
        <w:rPr>
          <w:rFonts w:ascii="Garamond" w:hAnsi="Garamond"/>
          <w:lang w:val="es-ES"/>
        </w:rPr>
        <w:t xml:space="preserve"> que representa las métricas con una línea. Para incluir todos los gráficos en una única figura se emplea el comando </w:t>
      </w:r>
      <w:r w:rsidR="002E03AE" w:rsidRPr="002E03AE">
        <w:rPr>
          <w:rFonts w:ascii="Garamond" w:hAnsi="Garamond"/>
          <w:i/>
          <w:iCs/>
          <w:lang w:val="es-ES"/>
        </w:rPr>
        <w:t>add_trace</w:t>
      </w:r>
      <w:r w:rsidR="002E03AE">
        <w:rPr>
          <w:rFonts w:ascii="Garamond" w:hAnsi="Garamond"/>
          <w:lang w:val="es-ES"/>
        </w:rPr>
        <w:t>.</w:t>
      </w:r>
      <w:r>
        <w:rPr>
          <w:rFonts w:ascii="Garamond" w:hAnsi="Garamond"/>
          <w:lang w:val="es-ES"/>
        </w:rPr>
        <w:t xml:space="preserve"> </w:t>
      </w:r>
      <w:r w:rsidR="009B6A8C">
        <w:rPr>
          <w:rFonts w:ascii="Garamond" w:hAnsi="Garamond"/>
          <w:lang w:val="es-ES"/>
        </w:rPr>
        <w:t xml:space="preserve">En el Código 1 se incluye la solución descrita. </w:t>
      </w:r>
    </w:p>
    <w:p w14:paraId="04841F5C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</w:rPr>
      </w:pPr>
      <w:r w:rsidRPr="00EC43AD">
        <w:rPr>
          <w:rStyle w:val="linewrapper"/>
          <w:rFonts w:ascii="Menlo" w:hAnsi="Menlo" w:cs="Menlo"/>
          <w:color w:val="595979"/>
          <w:sz w:val="16"/>
          <w:szCs w:val="16"/>
          <w:lang w:val="es-ES"/>
        </w:rPr>
        <w:t># Import necessary libraries</w:t>
      </w:r>
    </w:p>
    <w:p w14:paraId="5BB3BD93" w14:textId="77777777" w:rsidR="008A221E" w:rsidRPr="00B13A7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B13A70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import</w:t>
      </w:r>
      <w:r w:rsidRPr="00B13A7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pandas </w:t>
      </w:r>
      <w:r w:rsidRPr="00B13A70">
        <w:rPr>
          <w:rStyle w:val="linewrapper"/>
          <w:rFonts w:ascii="Menlo" w:hAnsi="Menlo" w:cs="Menlo"/>
          <w:b/>
          <w:color w:val="200080"/>
          <w:sz w:val="16"/>
          <w:szCs w:val="16"/>
          <w:lang w:val="en-GB"/>
        </w:rPr>
        <w:t>as</w:t>
      </w:r>
      <w:r w:rsidRPr="00B13A7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pd</w:t>
      </w:r>
    </w:p>
    <w:p w14:paraId="197CA73D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295445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import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plotly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graph_objects </w:t>
      </w:r>
      <w:r w:rsidRPr="00295445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as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go</w:t>
      </w:r>
    </w:p>
    <w:p w14:paraId="5E287E24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</w:p>
    <w:p w14:paraId="527C00A5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List of cryptocurrencies</w:t>
      </w:r>
    </w:p>
    <w:p w14:paraId="7A31A469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cryptos 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[</w:t>
      </w:r>
    </w:p>
    <w:p w14:paraId="5D7D549E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BTCUSDT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ETHUSDT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XRPUSDT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SOLUSDT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</w:p>
    <w:p w14:paraId="2C2410A2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DOGEUSDT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ADAUSDT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SHIBUSDT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DOTUSDT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</w:p>
    <w:p w14:paraId="7E9EEB84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AAVEUSDT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XLMUSDT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</w:p>
    <w:p w14:paraId="31BE30E6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]</w:t>
      </w:r>
    </w:p>
    <w:p w14:paraId="6866AA77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</w:p>
    <w:p w14:paraId="45A678F0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Year to visualize</w:t>
      </w:r>
    </w:p>
    <w:p w14:paraId="1E7A63A2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visualization_year 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008C00"/>
          <w:sz w:val="16"/>
          <w:szCs w:val="16"/>
          <w:lang w:val="en-US"/>
        </w:rPr>
        <w:t>2024</w:t>
      </w:r>
    </w:p>
    <w:p w14:paraId="584D0C86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</w:p>
    <w:p w14:paraId="1EE6663F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lastRenderedPageBreak/>
        <w:t># Iterate over each cryptocurrency</w:t>
      </w:r>
    </w:p>
    <w:p w14:paraId="07ED3224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for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symbol </w:t>
      </w:r>
      <w:r w:rsidRPr="00295445">
        <w:rPr>
          <w:rStyle w:val="linewrapper"/>
          <w:rFonts w:ascii="Menlo" w:hAnsi="Menlo" w:cs="Menlo"/>
          <w:b/>
          <w:bCs/>
          <w:color w:val="200080"/>
          <w:sz w:val="16"/>
          <w:szCs w:val="16"/>
          <w:lang w:val="en-US"/>
        </w:rPr>
        <w:t>in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cryptos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:</w:t>
      </w:r>
    </w:p>
    <w:p w14:paraId="31A94BD9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295445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Load Silver Layer</w:t>
      </w:r>
    </w:p>
    <w:p w14:paraId="46CF8339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silver_path 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f"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/datos/gittba/gittba04/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295445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symbol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_Silver/year=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295445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visualization_year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}"</w:t>
      </w:r>
    </w:p>
    <w:p w14:paraId="21E9EECF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df_silver 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spark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read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parquet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silver_path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select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open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high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low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close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volume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267B5185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</w:p>
    <w:p w14:paraId="63F31862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295445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 xml:space="preserve"># Load Gold Layer </w:t>
      </w:r>
    </w:p>
    <w:p w14:paraId="7FFB42DC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gold_path 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f"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/datos/gittba/gittba04/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295445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symbol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_Gold/year=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US"/>
        </w:rPr>
        <w:t>{</w:t>
      </w:r>
      <w:r w:rsidRPr="00295445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US"/>
        </w:rPr>
        <w:t>visualization_year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}"</w:t>
      </w:r>
    </w:p>
    <w:p w14:paraId="6540FB43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df_gold 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spark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read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parquet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gold_path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select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SMA200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EMA50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08F43799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</w:p>
    <w:p w14:paraId="1C059E88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295445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Merge both dataframes on 'date'</w:t>
      </w:r>
    </w:p>
    <w:p w14:paraId="1E9F98DB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df_merged 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df_silver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join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df_gold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,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inner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</w:t>
      </w:r>
    </w:p>
    <w:p w14:paraId="6BB7CE0A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</w:p>
    <w:p w14:paraId="05685697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295445">
        <w:rPr>
          <w:rStyle w:val="linewrapper"/>
          <w:rFonts w:ascii="Menlo" w:hAnsi="Menlo" w:cs="Menlo"/>
          <w:color w:val="595979"/>
          <w:sz w:val="16"/>
          <w:szCs w:val="16"/>
          <w:lang w:val="en-US"/>
        </w:rPr>
        <w:t># Convert to Pandas</w:t>
      </w:r>
    </w:p>
    <w:p w14:paraId="0ECE8333" w14:textId="77777777" w:rsidR="008A221E" w:rsidRPr="00295445" w:rsidRDefault="008A221E" w:rsidP="00295445">
      <w:pPr>
        <w:pStyle w:val="CdigoFuente"/>
        <w:rPr>
          <w:color w:val="000020"/>
          <w:sz w:val="16"/>
          <w:szCs w:val="16"/>
          <w:lang w:val="en-US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df_pd 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=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df_merged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orderBy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1060B6"/>
          <w:sz w:val="16"/>
          <w:szCs w:val="16"/>
          <w:lang w:val="en-US"/>
        </w:rPr>
        <w:t>date</w:t>
      </w:r>
      <w:r w:rsidRPr="00295445">
        <w:rPr>
          <w:rStyle w:val="linewrapper"/>
          <w:rFonts w:ascii="Menlo" w:hAnsi="Menlo" w:cs="Menlo"/>
          <w:color w:val="800000"/>
          <w:sz w:val="16"/>
          <w:szCs w:val="16"/>
          <w:lang w:val="en-US"/>
        </w:rPr>
        <w:t>"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).</w:t>
      </w: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>toPandas</w:t>
      </w:r>
      <w:r w:rsidRPr="00295445">
        <w:rPr>
          <w:rStyle w:val="linewrapper"/>
          <w:rFonts w:ascii="Menlo" w:hAnsi="Menlo" w:cs="Menlo"/>
          <w:color w:val="308080"/>
          <w:sz w:val="16"/>
          <w:szCs w:val="16"/>
          <w:lang w:val="en-US"/>
        </w:rPr>
        <w:t>()</w:t>
      </w:r>
    </w:p>
    <w:p w14:paraId="238BF2AD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295445">
        <w:rPr>
          <w:rStyle w:val="linewrapper"/>
          <w:rFonts w:ascii="Menlo" w:hAnsi="Menlo" w:cs="Menlo"/>
          <w:color w:val="000020"/>
          <w:sz w:val="16"/>
          <w:szCs w:val="16"/>
          <w:lang w:val="en-US"/>
        </w:rPr>
        <w:t xml:space="preserve">    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date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pd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to_datetime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date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])</w:t>
      </w:r>
    </w:p>
    <w:p w14:paraId="4AE9A4B3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set_index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date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inplace 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074726"/>
          <w:sz w:val="16"/>
          <w:szCs w:val="16"/>
          <w:lang w:val="en-GB"/>
        </w:rPr>
        <w:t>True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0060364E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</w:p>
    <w:p w14:paraId="0610088F" w14:textId="77777777" w:rsidR="008A221E" w:rsidRPr="00B13A7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B13A70">
        <w:rPr>
          <w:rStyle w:val="linewrapper"/>
          <w:rFonts w:ascii="Menlo" w:hAnsi="Menlo" w:cs="Menlo"/>
          <w:color w:val="595979"/>
          <w:sz w:val="16"/>
          <w:szCs w:val="16"/>
          <w:lang w:val="en-GB"/>
        </w:rPr>
        <w:t># Ensure all values are numeric</w:t>
      </w:r>
    </w:p>
    <w:p w14:paraId="30250E99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B13A7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[[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open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high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low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close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SMA200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EMA50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]]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</w:p>
    <w:p w14:paraId="18ADD1B9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open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high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low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close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SMA200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EMA50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</w:t>
      </w:r>
    </w:p>
    <w:p w14:paraId="5F535419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apply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to_numeric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errors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coerce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1ACE39E2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</w:p>
    <w:p w14:paraId="748F5975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EC43AD">
        <w:rPr>
          <w:rStyle w:val="linewrapper"/>
          <w:rFonts w:ascii="Menlo" w:hAnsi="Menlo" w:cs="Menlo"/>
          <w:color w:val="595979"/>
          <w:sz w:val="16"/>
          <w:szCs w:val="16"/>
          <w:lang w:val="en-GB"/>
        </w:rPr>
        <w:t># Create figure</w:t>
      </w:r>
    </w:p>
    <w:p w14:paraId="3A67CCD9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fig 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go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Figure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()</w:t>
      </w:r>
    </w:p>
    <w:p w14:paraId="3B2A7786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</w:p>
    <w:p w14:paraId="67382F96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EC43AD">
        <w:rPr>
          <w:rStyle w:val="linewrapper"/>
          <w:rFonts w:ascii="Menlo" w:hAnsi="Menlo" w:cs="Menlo"/>
          <w:color w:val="595979"/>
          <w:sz w:val="16"/>
          <w:szCs w:val="16"/>
          <w:lang w:val="en-GB"/>
        </w:rPr>
        <w:t># Add Candlestick trace</w:t>
      </w:r>
    </w:p>
    <w:p w14:paraId="71867A83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fig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add_trace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go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Candlestick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</w:p>
    <w:p w14:paraId="4F16D871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x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index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400000"/>
          <w:sz w:val="16"/>
          <w:szCs w:val="16"/>
          <w:lang w:val="en-GB"/>
        </w:rPr>
        <w:t>open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open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high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high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],</w:t>
      </w:r>
    </w:p>
    <w:p w14:paraId="3A7A539F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low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low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],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close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close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],</w:t>
      </w:r>
    </w:p>
    <w:p w14:paraId="01E6DC2C" w14:textId="77777777" w:rsidR="008A221E" w:rsidRPr="00B13A7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</w:t>
      </w:r>
      <w:r w:rsidRPr="00B13A7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name </w:t>
      </w:r>
      <w:r w:rsidRPr="00B13A7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B13A7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B13A7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B13A7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Candlesticks</w:t>
      </w:r>
      <w:r w:rsidRPr="00B13A7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B13A7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</w:t>
      </w:r>
    </w:p>
    <w:p w14:paraId="10993C8F" w14:textId="77777777" w:rsidR="008A221E" w:rsidRPr="00B13A7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</w:p>
    <w:p w14:paraId="61B4F2BF" w14:textId="77777777" w:rsidR="008A221E" w:rsidRPr="00B13A7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B13A7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B13A70">
        <w:rPr>
          <w:rStyle w:val="linewrapper"/>
          <w:rFonts w:ascii="Menlo" w:hAnsi="Menlo" w:cs="Menlo"/>
          <w:color w:val="595979"/>
          <w:sz w:val="16"/>
          <w:szCs w:val="16"/>
          <w:lang w:val="en-GB"/>
        </w:rPr>
        <w:t># Add SMA200 trace</w:t>
      </w:r>
    </w:p>
    <w:p w14:paraId="75D16E16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B13A7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fig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add_trace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go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Scatter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</w:p>
    <w:p w14:paraId="7E7946FD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x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index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y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SMA200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mode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lines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0DA541A3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name 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SMA 200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line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400000"/>
          <w:sz w:val="16"/>
          <w:szCs w:val="16"/>
          <w:lang w:val="en-GB"/>
        </w:rPr>
        <w:t>dict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color 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blue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width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8000"/>
          <w:sz w:val="16"/>
          <w:szCs w:val="16"/>
          <w:lang w:val="en-GB"/>
        </w:rPr>
        <w:t>1.5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)))</w:t>
      </w:r>
    </w:p>
    <w:p w14:paraId="17D3C915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</w:p>
    <w:p w14:paraId="32D5ED51" w14:textId="77777777" w:rsidR="008A221E" w:rsidRPr="00B13A7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B13A70">
        <w:rPr>
          <w:rStyle w:val="linewrapper"/>
          <w:rFonts w:ascii="Menlo" w:hAnsi="Menlo" w:cs="Menlo"/>
          <w:color w:val="595979"/>
          <w:sz w:val="16"/>
          <w:szCs w:val="16"/>
          <w:lang w:val="en-GB"/>
        </w:rPr>
        <w:t># Add EMA50 trace</w:t>
      </w:r>
    </w:p>
    <w:p w14:paraId="53FE093A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B13A7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fig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add_trace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go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Scatter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</w:p>
    <w:p w14:paraId="53B4D6E0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x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index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y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df_pd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[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EMA50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],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mode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lines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5BA4434A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name 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EMA 50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line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400000"/>
          <w:sz w:val="16"/>
          <w:szCs w:val="16"/>
          <w:lang w:val="en-GB"/>
        </w:rPr>
        <w:t>dict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color 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orange</w:t>
      </w:r>
      <w:r w:rsidRPr="006B7B00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width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6B7B00">
        <w:rPr>
          <w:rStyle w:val="linewrapper"/>
          <w:rFonts w:ascii="Menlo" w:hAnsi="Menlo" w:cs="Menlo"/>
          <w:color w:val="008000"/>
          <w:sz w:val="16"/>
          <w:szCs w:val="16"/>
          <w:lang w:val="en-GB"/>
        </w:rPr>
        <w:t>1.5</w:t>
      </w:r>
      <w:r w:rsidRPr="006B7B00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)))</w:t>
      </w:r>
    </w:p>
    <w:p w14:paraId="47B647A6" w14:textId="77777777" w:rsidR="008A221E" w:rsidRPr="006B7B00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</w:p>
    <w:p w14:paraId="36E77602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6B7B00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EC43AD">
        <w:rPr>
          <w:rStyle w:val="linewrapper"/>
          <w:rFonts w:ascii="Menlo" w:hAnsi="Menlo" w:cs="Menlo"/>
          <w:color w:val="595979"/>
          <w:sz w:val="16"/>
          <w:szCs w:val="16"/>
          <w:lang w:val="en-GB"/>
        </w:rPr>
        <w:t># Layout adjustments</w:t>
      </w:r>
    </w:p>
    <w:p w14:paraId="68A7083C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fig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update_layout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</w:t>
      </w:r>
    </w:p>
    <w:p w14:paraId="6AF3DA02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title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f"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GB"/>
        </w:rPr>
        <w:t>{</w:t>
      </w:r>
      <w:r w:rsidRPr="00EC43A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GB"/>
        </w:rPr>
        <w:t>symbol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}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 xml:space="preserve"> Price &amp; Indicators - 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shd w:val="clear" w:color="auto" w:fill="CCEEEE"/>
          <w:lang w:val="en-GB"/>
        </w:rPr>
        <w:t>{</w:t>
      </w:r>
      <w:r w:rsidRPr="00EC43AD">
        <w:rPr>
          <w:rStyle w:val="linewrapper"/>
          <w:rFonts w:ascii="Menlo" w:hAnsi="Menlo" w:cs="Menlo"/>
          <w:color w:val="000000"/>
          <w:sz w:val="16"/>
          <w:szCs w:val="16"/>
          <w:shd w:val="clear" w:color="auto" w:fill="CCEEEE"/>
          <w:lang w:val="en-GB"/>
        </w:rPr>
        <w:t>visualization_year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}"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27FF745E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xaxis_title 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Date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yaxis_title 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Price (USD)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0E1FF45F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xaxis_rangeslider_visible 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074726"/>
          <w:sz w:val="16"/>
          <w:szCs w:val="16"/>
          <w:lang w:val="en-GB"/>
        </w:rPr>
        <w:t>False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,</w:t>
      </w:r>
    </w:p>
    <w:p w14:paraId="7AEE9927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    hovermode 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=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  <w:r w:rsidRPr="00EC43AD">
        <w:rPr>
          <w:rStyle w:val="linewrapper"/>
          <w:rFonts w:ascii="Menlo" w:hAnsi="Menlo" w:cs="Menlo"/>
          <w:color w:val="1060B6"/>
          <w:sz w:val="16"/>
          <w:szCs w:val="16"/>
          <w:lang w:val="en-GB"/>
        </w:rPr>
        <w:t>x unified</w:t>
      </w:r>
      <w:r w:rsidRPr="00EC43AD">
        <w:rPr>
          <w:rStyle w:val="linewrapper"/>
          <w:rFonts w:ascii="Menlo" w:hAnsi="Menlo" w:cs="Menlo"/>
          <w:color w:val="800000"/>
          <w:sz w:val="16"/>
          <w:szCs w:val="16"/>
          <w:lang w:val="en-GB"/>
        </w:rPr>
        <w:t>"</w:t>
      </w:r>
    </w:p>
    <w:p w14:paraId="2E7679A9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)</w:t>
      </w:r>
    </w:p>
    <w:p w14:paraId="1226120D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</w:p>
    <w:p w14:paraId="598F4567" w14:textId="77777777" w:rsidR="008A221E" w:rsidRPr="00EC43AD" w:rsidRDefault="008A221E" w:rsidP="00295445">
      <w:pPr>
        <w:pStyle w:val="CdigoFuente"/>
        <w:rPr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</w:t>
      </w:r>
      <w:r w:rsidRPr="00EC43AD">
        <w:rPr>
          <w:rStyle w:val="linewrapper"/>
          <w:rFonts w:ascii="Menlo" w:hAnsi="Menlo" w:cs="Menlo"/>
          <w:color w:val="595979"/>
          <w:sz w:val="16"/>
          <w:szCs w:val="16"/>
          <w:lang w:val="en-GB"/>
        </w:rPr>
        <w:t># Show interactive plot</w:t>
      </w:r>
    </w:p>
    <w:p w14:paraId="77DBB35E" w14:textId="7202589C" w:rsidR="008A221E" w:rsidRPr="005046D3" w:rsidRDefault="008A221E" w:rsidP="00450D79">
      <w:pPr>
        <w:pStyle w:val="CdigoFuente"/>
        <w:rPr>
          <w:rStyle w:val="linewrapper"/>
          <w:rFonts w:eastAsiaTheme="majorEastAsia"/>
          <w:color w:val="000020"/>
          <w:sz w:val="16"/>
          <w:szCs w:val="16"/>
          <w:lang w:val="en-GB"/>
        </w:rPr>
      </w:pP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 xml:space="preserve">    fig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.</w:t>
      </w:r>
      <w:r w:rsidRPr="00EC43AD">
        <w:rPr>
          <w:rStyle w:val="linewrapper"/>
          <w:rFonts w:ascii="Menlo" w:hAnsi="Menlo" w:cs="Menlo"/>
          <w:color w:val="000020"/>
          <w:sz w:val="16"/>
          <w:szCs w:val="16"/>
          <w:lang w:val="en-GB"/>
        </w:rPr>
        <w:t>show</w:t>
      </w:r>
      <w:r w:rsidRPr="00EC43AD">
        <w:rPr>
          <w:rStyle w:val="linewrapper"/>
          <w:rFonts w:ascii="Menlo" w:hAnsi="Menlo" w:cs="Menlo"/>
          <w:color w:val="308080"/>
          <w:sz w:val="16"/>
          <w:szCs w:val="16"/>
          <w:lang w:val="en-GB"/>
        </w:rPr>
        <w:t>()</w:t>
      </w:r>
    </w:p>
    <w:p w14:paraId="3411BC66" w14:textId="7D7B4AD8" w:rsidR="00DA28DC" w:rsidRPr="005046D3" w:rsidRDefault="0063339E" w:rsidP="005046D3">
      <w:pPr>
        <w:jc w:val="center"/>
        <w:rPr>
          <w:rFonts w:ascii="Garamond" w:hAnsi="Garamond"/>
          <w:lang w:val="es-ES"/>
        </w:rPr>
      </w:pPr>
      <w:r w:rsidRPr="008A221E">
        <w:rPr>
          <w:rFonts w:ascii="Garamond" w:hAnsi="Garamond"/>
          <w:lang w:val="es-ES"/>
        </w:rPr>
        <w:t xml:space="preserve">Código </w:t>
      </w:r>
      <w:r w:rsidR="004B0E7C">
        <w:rPr>
          <w:rFonts w:ascii="Garamond" w:hAnsi="Garamond"/>
          <w:lang w:val="es-ES"/>
        </w:rPr>
        <w:t>1</w:t>
      </w:r>
      <w:r w:rsidRPr="008A221E">
        <w:rPr>
          <w:rFonts w:ascii="Garamond" w:hAnsi="Garamond"/>
          <w:lang w:val="es-ES"/>
        </w:rPr>
        <w:t xml:space="preserve">. </w:t>
      </w:r>
      <w:r w:rsidR="00CF6ABB">
        <w:rPr>
          <w:rFonts w:ascii="Garamond" w:hAnsi="Garamond"/>
          <w:lang w:val="es-ES"/>
        </w:rPr>
        <w:t>Cálculo de métricas y almacenamiento en tabla</w:t>
      </w:r>
      <w:r>
        <w:rPr>
          <w:rFonts w:ascii="Garamond" w:hAnsi="Garamond"/>
          <w:lang w:val="es-ES"/>
        </w:rPr>
        <w:t xml:space="preserve"> en capa </w:t>
      </w:r>
      <w:r w:rsidR="00CF6ABB">
        <w:rPr>
          <w:rFonts w:ascii="Garamond" w:hAnsi="Garamond"/>
          <w:lang w:val="es-ES"/>
        </w:rPr>
        <w:t>Oro.</w:t>
      </w:r>
    </w:p>
    <w:p w14:paraId="5F4004AD" w14:textId="7606FB7F" w:rsidR="00CB010C" w:rsidRDefault="009F187C" w:rsidP="00CB010C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rPr>
          <w:rFonts w:ascii="Didot" w:hAnsi="Didot" w:cs="Didot"/>
          <w:b/>
          <w:bCs/>
          <w:sz w:val="36"/>
          <w:szCs w:val="36"/>
          <w:lang w:val="es-ES"/>
        </w:rPr>
      </w:pPr>
      <w:bookmarkStart w:id="9" w:name="_Toc193581726"/>
      <w:r>
        <w:rPr>
          <w:rFonts w:ascii="Didot" w:hAnsi="Didot" w:cs="Didot"/>
          <w:b/>
          <w:bCs/>
          <w:sz w:val="36"/>
          <w:szCs w:val="36"/>
          <w:lang w:val="es-ES"/>
        </w:rPr>
        <w:lastRenderedPageBreak/>
        <w:t>Pruebas realizadas</w:t>
      </w:r>
      <w:bookmarkEnd w:id="9"/>
    </w:p>
    <w:p w14:paraId="747C418D" w14:textId="6360E5F1" w:rsidR="0063409C" w:rsidRDefault="00AD6CB2" w:rsidP="006C2345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</w:t>
      </w:r>
      <w:r w:rsidR="006E5B94">
        <w:rPr>
          <w:rFonts w:ascii="Garamond" w:hAnsi="Garamond"/>
          <w:lang w:val="es-ES"/>
        </w:rPr>
        <w:t xml:space="preserve">a </w:t>
      </w:r>
      <w:r w:rsidR="002E6BFF">
        <w:rPr>
          <w:rFonts w:ascii="Garamond" w:hAnsi="Garamond"/>
          <w:lang w:val="es-ES"/>
        </w:rPr>
        <w:t xml:space="preserve">consistencia de los datos de las capas Plata y Oro se corroboró en </w:t>
      </w:r>
      <w:r w:rsidR="008D685A">
        <w:rPr>
          <w:rFonts w:ascii="Garamond" w:hAnsi="Garamond"/>
          <w:lang w:val="es-ES"/>
        </w:rPr>
        <w:t>el sprint anterior</w:t>
      </w:r>
      <w:r w:rsidR="00136995">
        <w:rPr>
          <w:rFonts w:ascii="Garamond" w:hAnsi="Garamond"/>
          <w:lang w:val="es-ES"/>
        </w:rPr>
        <w:t>, aunque se identificó alguna ligera divergencia en los valores de los indicadores. Par</w:t>
      </w:r>
      <w:r w:rsidR="00362022">
        <w:rPr>
          <w:rFonts w:ascii="Garamond" w:hAnsi="Garamond"/>
          <w:lang w:val="es-ES"/>
        </w:rPr>
        <w:t>a evaluar</w:t>
      </w:r>
      <w:r w:rsidR="00136995">
        <w:rPr>
          <w:rFonts w:ascii="Garamond" w:hAnsi="Garamond"/>
          <w:lang w:val="es-ES"/>
        </w:rPr>
        <w:t xml:space="preserve"> la bondad de los gráficos finales de cada criptomoneda se va </w:t>
      </w:r>
      <w:r w:rsidR="00362022">
        <w:rPr>
          <w:rFonts w:ascii="Garamond" w:hAnsi="Garamond"/>
          <w:lang w:val="es-ES"/>
        </w:rPr>
        <w:t xml:space="preserve">a comparar los gráficos obtenidos con los gráficos </w:t>
      </w:r>
      <w:r w:rsidR="00467D73">
        <w:rPr>
          <w:rFonts w:ascii="Garamond" w:hAnsi="Garamond"/>
          <w:lang w:val="es-ES"/>
        </w:rPr>
        <w:t>ofrecidos por `</w:t>
      </w:r>
      <w:r w:rsidR="00467D73" w:rsidRPr="006C2345">
        <w:rPr>
          <w:rFonts w:ascii="Menlo" w:hAnsi="Menlo" w:cs="Menlo"/>
          <w:sz w:val="16"/>
          <w:szCs w:val="16"/>
          <w:lang w:val="es-ES"/>
        </w:rPr>
        <w:t>TradingView</w:t>
      </w:r>
      <w:r w:rsidR="00467D73">
        <w:rPr>
          <w:rFonts w:ascii="Garamond" w:hAnsi="Garamond"/>
          <w:lang w:val="es-ES"/>
        </w:rPr>
        <w:t xml:space="preserve">` en el mismo intervalo de tiempo. No se busca una coincidencia total, pero sí un parecido muy fuerte, donde las tendencias y </w:t>
      </w:r>
      <w:r w:rsidR="006C2345">
        <w:rPr>
          <w:rFonts w:ascii="Garamond" w:hAnsi="Garamond"/>
          <w:lang w:val="es-ES"/>
        </w:rPr>
        <w:t xml:space="preserve">comportamiento de las cotizaciones e indicadores sea análogo. </w:t>
      </w:r>
    </w:p>
    <w:p w14:paraId="2E75ED96" w14:textId="77777777" w:rsidR="00304C02" w:rsidRDefault="00304C02">
      <w:pPr>
        <w:rPr>
          <w:rFonts w:ascii="Didot" w:hAnsi="Didot" w:cs="Didot"/>
          <w:b/>
          <w:sz w:val="40"/>
          <w:szCs w:val="40"/>
          <w:lang w:val="es-ES"/>
        </w:rPr>
      </w:pPr>
      <w:r>
        <w:rPr>
          <w:rFonts w:ascii="Didot" w:hAnsi="Didot" w:cs="Didot"/>
          <w:b/>
          <w:lang w:val="es-ES"/>
        </w:rPr>
        <w:br w:type="page"/>
      </w:r>
    </w:p>
    <w:p w14:paraId="2316F43A" w14:textId="454EDF4F" w:rsidR="00CD781A" w:rsidRDefault="00771DC1" w:rsidP="00CD781A">
      <w:pPr>
        <w:pStyle w:val="Ttulo1"/>
        <w:rPr>
          <w:rFonts w:ascii="Didot" w:hAnsi="Didot" w:cs="Didot"/>
          <w:b/>
          <w:lang w:val="es-ES"/>
        </w:rPr>
      </w:pPr>
      <w:bookmarkStart w:id="10" w:name="_Toc193581727"/>
      <w:r>
        <w:rPr>
          <w:rFonts w:ascii="Didot" w:hAnsi="Didot" w:cs="Didot"/>
          <w:b/>
          <w:lang w:val="es-ES"/>
        </w:rPr>
        <w:lastRenderedPageBreak/>
        <w:t>Resultados</w:t>
      </w:r>
      <w:bookmarkEnd w:id="10"/>
    </w:p>
    <w:p w14:paraId="526502F8" w14:textId="5AA87981" w:rsidR="00A80F81" w:rsidRPr="00CD781A" w:rsidRDefault="00092771" w:rsidP="00092771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092771">
        <w:rPr>
          <w:rFonts w:ascii="Garamond" w:hAnsi="Garamond"/>
          <w:lang w:val="es-ES"/>
        </w:rPr>
        <w:t>A continuación, se procede a estudiar los resultados obtenidos durante la ejecución de la práctica.</w:t>
      </w:r>
    </w:p>
    <w:p w14:paraId="352B3ED0" w14:textId="67D5BD14" w:rsidR="00C66B86" w:rsidRDefault="00C66B86" w:rsidP="00C66B86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1" w:name="_Toc193581728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Descripción de </w:t>
      </w:r>
      <w:r w:rsidR="007D5379">
        <w:rPr>
          <w:rFonts w:ascii="Didot" w:hAnsi="Didot" w:cs="Didot"/>
          <w:b/>
          <w:bCs/>
          <w:sz w:val="36"/>
          <w:szCs w:val="36"/>
          <w:lang w:val="es-ES"/>
        </w:rPr>
        <w:t>los resultados</w:t>
      </w:r>
      <w:bookmarkEnd w:id="11"/>
    </w:p>
    <w:p w14:paraId="69B010A0" w14:textId="7102A1F0" w:rsidR="00BB08AB" w:rsidRDefault="00BB08AB" w:rsidP="0D541195">
      <w:pPr>
        <w:spacing w:after="200"/>
        <w:jc w:val="both"/>
        <w:rPr>
          <w:rFonts w:ascii="Garamond" w:hAnsi="Garamond"/>
          <w:lang w:val="es-ES"/>
        </w:rPr>
      </w:pPr>
      <w:r w:rsidRPr="00BB08AB">
        <w:rPr>
          <w:rFonts w:ascii="Garamond" w:hAnsi="Garamond"/>
          <w:lang w:val="es-ES"/>
        </w:rPr>
        <w:t>Con la</w:t>
      </w:r>
      <w:r>
        <w:rPr>
          <w:rFonts w:ascii="Garamond" w:hAnsi="Garamond"/>
          <w:lang w:val="es-ES"/>
        </w:rPr>
        <w:t xml:space="preserve"> metodología anterio</w:t>
      </w:r>
      <w:r w:rsidR="00984DB1">
        <w:rPr>
          <w:rFonts w:ascii="Garamond" w:hAnsi="Garamond"/>
          <w:lang w:val="es-ES"/>
        </w:rPr>
        <w:t>r se han transformado los datos de cotización almacenados en la capa Plata y los valores de los indicadores en la capa Oro</w:t>
      </w:r>
      <w:r w:rsidR="007C3012">
        <w:rPr>
          <w:rFonts w:ascii="Garamond" w:hAnsi="Garamond"/>
          <w:lang w:val="es-ES"/>
        </w:rPr>
        <w:t xml:space="preserve"> en información sencillamente legible y comprensible. </w:t>
      </w:r>
      <w:r w:rsidR="006C6F55">
        <w:rPr>
          <w:rFonts w:ascii="Garamond" w:hAnsi="Garamond"/>
          <w:lang w:val="es-ES"/>
        </w:rPr>
        <w:t xml:space="preserve">La representación conjunta de los datos en un único gráfico permite visualizar de manera rápida y sencilla </w:t>
      </w:r>
      <w:r w:rsidR="00B20EC2">
        <w:rPr>
          <w:rFonts w:ascii="Garamond" w:hAnsi="Garamond"/>
          <w:lang w:val="es-ES"/>
        </w:rPr>
        <w:t>el comportamiento presentado por una criptomoneda en el último año e identificar tendencias que se han producido y p</w:t>
      </w:r>
      <w:r w:rsidR="00293F79">
        <w:rPr>
          <w:rFonts w:ascii="Garamond" w:hAnsi="Garamond"/>
          <w:lang w:val="es-ES"/>
        </w:rPr>
        <w:t>redecir potenciales comportamientos a futuro</w:t>
      </w:r>
      <w:r w:rsidR="00B20EC2">
        <w:rPr>
          <w:rFonts w:ascii="Garamond" w:hAnsi="Garamond"/>
          <w:lang w:val="es-ES"/>
        </w:rPr>
        <w:t>.</w:t>
      </w:r>
      <w:r w:rsidRPr="00BB08AB">
        <w:rPr>
          <w:rFonts w:ascii="Garamond" w:hAnsi="Garamond"/>
          <w:lang w:val="es-ES"/>
        </w:rPr>
        <w:t xml:space="preserve"> </w:t>
      </w:r>
    </w:p>
    <w:p w14:paraId="169ABE52" w14:textId="3453FCB6" w:rsidR="00E72473" w:rsidRPr="00BB08AB" w:rsidRDefault="00E72473" w:rsidP="0D541195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Para cada criptomoneda se ha compuesto una gráfica con los valores de cotización representados mediante velas japonesas</w:t>
      </w:r>
      <w:r w:rsidR="00293F79">
        <w:rPr>
          <w:rFonts w:ascii="Garamond" w:hAnsi="Garamond"/>
          <w:lang w:val="es-ES"/>
        </w:rPr>
        <w:t xml:space="preserve">, </w:t>
      </w:r>
      <w:r>
        <w:rPr>
          <w:rFonts w:ascii="Garamond" w:hAnsi="Garamond"/>
          <w:lang w:val="es-ES"/>
        </w:rPr>
        <w:t xml:space="preserve">y </w:t>
      </w:r>
      <w:r w:rsidR="0035317D">
        <w:rPr>
          <w:rFonts w:ascii="Garamond" w:hAnsi="Garamond"/>
          <w:lang w:val="es-ES"/>
        </w:rPr>
        <w:t xml:space="preserve">con </w:t>
      </w:r>
      <w:r>
        <w:rPr>
          <w:rFonts w:ascii="Garamond" w:hAnsi="Garamond"/>
          <w:lang w:val="es-ES"/>
        </w:rPr>
        <w:t xml:space="preserve">los indicadores SMA200 y </w:t>
      </w:r>
      <w:r w:rsidR="0035317D">
        <w:rPr>
          <w:rFonts w:ascii="Garamond" w:hAnsi="Garamond"/>
          <w:lang w:val="es-ES"/>
        </w:rPr>
        <w:t>EMA50 representados mediante una línea de distinto color para facilitar su identificación.</w:t>
      </w:r>
    </w:p>
    <w:p w14:paraId="1ED82247" w14:textId="26644C66" w:rsid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2" w:name="_Toc193581729"/>
      <w:r>
        <w:rPr>
          <w:rFonts w:ascii="Didot" w:hAnsi="Didot" w:cs="Didot"/>
          <w:b/>
          <w:bCs/>
          <w:sz w:val="36"/>
          <w:szCs w:val="36"/>
          <w:lang w:val="es-ES"/>
        </w:rPr>
        <w:t>Pantallazos de la Ejecución</w:t>
      </w:r>
      <w:bookmarkEnd w:id="12"/>
      <w:r>
        <w:rPr>
          <w:rFonts w:ascii="Didot" w:hAnsi="Didot" w:cs="Didot"/>
          <w:b/>
          <w:bCs/>
          <w:sz w:val="36"/>
          <w:szCs w:val="36"/>
          <w:lang w:val="es-ES"/>
        </w:rPr>
        <w:t xml:space="preserve"> </w:t>
      </w:r>
    </w:p>
    <w:p w14:paraId="1EEDA387" w14:textId="1F970D26" w:rsidR="00BE6A2D" w:rsidRPr="00111BE6" w:rsidRDefault="009A1B89" w:rsidP="00A431B2">
      <w:pPr>
        <w:pStyle w:val="HTMLconformatoprevio"/>
        <w:spacing w:line="244" w:lineRule="atLeast"/>
        <w:jc w:val="both"/>
        <w:rPr>
          <w:rFonts w:ascii="Garamond" w:hAnsi="Garamond" w:cs="Menlo"/>
          <w:sz w:val="22"/>
          <w:szCs w:val="22"/>
        </w:rPr>
      </w:pPr>
      <w:r>
        <w:rPr>
          <w:rFonts w:ascii="Garamond" w:hAnsi="Garamond" w:cs="Menlo"/>
          <w:sz w:val="22"/>
          <w:szCs w:val="22"/>
        </w:rPr>
        <w:t xml:space="preserve">La visualización resultante para cada criptomoneda </w:t>
      </w:r>
      <w:r w:rsidR="00F96D3E">
        <w:rPr>
          <w:rFonts w:ascii="Garamond" w:hAnsi="Garamond" w:cs="Menlo"/>
          <w:sz w:val="22"/>
          <w:szCs w:val="22"/>
        </w:rPr>
        <w:t xml:space="preserve">se compone de </w:t>
      </w:r>
      <w:r w:rsidR="00393CDA">
        <w:rPr>
          <w:rFonts w:ascii="Garamond" w:hAnsi="Garamond" w:cs="Menlo"/>
          <w:sz w:val="22"/>
          <w:szCs w:val="22"/>
        </w:rPr>
        <w:t xml:space="preserve">la </w:t>
      </w:r>
      <w:r w:rsidR="002C26AA">
        <w:rPr>
          <w:rFonts w:ascii="Garamond" w:hAnsi="Garamond" w:cs="Menlo"/>
          <w:sz w:val="22"/>
          <w:szCs w:val="22"/>
        </w:rPr>
        <w:t>cotizac</w:t>
      </w:r>
      <w:r w:rsidR="00393CDA">
        <w:rPr>
          <w:rFonts w:ascii="Garamond" w:hAnsi="Garamond" w:cs="Menlo"/>
          <w:sz w:val="22"/>
          <w:szCs w:val="22"/>
        </w:rPr>
        <w:t>ión</w:t>
      </w:r>
      <w:r w:rsidR="002C26AA">
        <w:rPr>
          <w:rFonts w:ascii="Garamond" w:hAnsi="Garamond" w:cs="Menlo"/>
          <w:sz w:val="22"/>
          <w:szCs w:val="22"/>
        </w:rPr>
        <w:t xml:space="preserve"> de </w:t>
      </w:r>
      <w:r w:rsidR="006B2869">
        <w:rPr>
          <w:rFonts w:ascii="Garamond" w:hAnsi="Garamond" w:cs="Menlo"/>
          <w:sz w:val="22"/>
          <w:szCs w:val="22"/>
        </w:rPr>
        <w:t>esta</w:t>
      </w:r>
      <w:r w:rsidR="00F96D3E">
        <w:rPr>
          <w:rFonts w:ascii="Garamond" w:hAnsi="Garamond" w:cs="Menlo"/>
          <w:sz w:val="22"/>
          <w:szCs w:val="22"/>
        </w:rPr>
        <w:t xml:space="preserve"> en 2024 y de sus indicadores de SMA200 y EMA50.</w:t>
      </w:r>
      <w:r w:rsidR="00382DF2">
        <w:rPr>
          <w:rFonts w:ascii="Garamond" w:hAnsi="Garamond" w:cs="Menlo"/>
          <w:sz w:val="22"/>
          <w:szCs w:val="22"/>
        </w:rPr>
        <w:t xml:space="preserve"> La Figura 1 muestra el gráfico para la criptomoneda </w:t>
      </w:r>
      <w:r w:rsidR="002C26AA">
        <w:rPr>
          <w:rFonts w:ascii="Garamond" w:hAnsi="Garamond" w:cs="Menlo"/>
          <w:sz w:val="22"/>
          <w:szCs w:val="22"/>
        </w:rPr>
        <w:t>BTCUSDT</w:t>
      </w:r>
      <w:r w:rsidR="00175F21" w:rsidRPr="00111BE6">
        <w:rPr>
          <w:rFonts w:ascii="Garamond" w:hAnsi="Garamond" w:cs="Menlo"/>
          <w:sz w:val="22"/>
          <w:szCs w:val="22"/>
        </w:rPr>
        <w:t>.</w:t>
      </w:r>
      <w:r w:rsidR="5130CC7C" w:rsidRPr="00111BE6">
        <w:rPr>
          <w:rFonts w:ascii="Garamond" w:hAnsi="Garamond" w:cs="Menlo"/>
          <w:sz w:val="22"/>
          <w:szCs w:val="22"/>
        </w:rPr>
        <w:t xml:space="preserve"> </w:t>
      </w:r>
      <w:r w:rsidR="00487575">
        <w:rPr>
          <w:rFonts w:ascii="Garamond" w:hAnsi="Garamond" w:cs="Menlo"/>
          <w:sz w:val="22"/>
          <w:szCs w:val="22"/>
        </w:rPr>
        <w:t xml:space="preserve">No se incluyen el resto de </w:t>
      </w:r>
      <w:r w:rsidR="00293F79">
        <w:rPr>
          <w:rFonts w:ascii="Garamond" w:hAnsi="Garamond" w:cs="Menlo"/>
          <w:sz w:val="22"/>
          <w:szCs w:val="22"/>
        </w:rPr>
        <w:t>los gráficos</w:t>
      </w:r>
      <w:r w:rsidR="00487575">
        <w:rPr>
          <w:rFonts w:ascii="Garamond" w:hAnsi="Garamond" w:cs="Menlo"/>
          <w:sz w:val="22"/>
          <w:szCs w:val="22"/>
        </w:rPr>
        <w:t>, pues son análogos aunque diverjan en la</w:t>
      </w:r>
      <w:r w:rsidR="004E1AC9">
        <w:rPr>
          <w:rFonts w:ascii="Garamond" w:hAnsi="Garamond" w:cs="Menlo"/>
          <w:sz w:val="22"/>
          <w:szCs w:val="22"/>
        </w:rPr>
        <w:t xml:space="preserve"> </w:t>
      </w:r>
      <w:r w:rsidR="00AE0F22">
        <w:rPr>
          <w:rFonts w:ascii="Garamond" w:hAnsi="Garamond" w:cs="Menlo"/>
          <w:sz w:val="22"/>
          <w:szCs w:val="22"/>
        </w:rPr>
        <w:t xml:space="preserve">naturaleza </w:t>
      </w:r>
      <w:r w:rsidR="00487575">
        <w:rPr>
          <w:rFonts w:ascii="Garamond" w:hAnsi="Garamond" w:cs="Menlo"/>
          <w:sz w:val="22"/>
          <w:szCs w:val="22"/>
        </w:rPr>
        <w:t xml:space="preserve">de </w:t>
      </w:r>
      <w:r w:rsidR="004E1AC9">
        <w:rPr>
          <w:rFonts w:ascii="Garamond" w:hAnsi="Garamond" w:cs="Menlo"/>
          <w:sz w:val="22"/>
          <w:szCs w:val="22"/>
        </w:rPr>
        <w:t>sus cotizaciones.</w:t>
      </w:r>
    </w:p>
    <w:p w14:paraId="41FF108E" w14:textId="77777777" w:rsidR="001D0B61" w:rsidRPr="00111BE6" w:rsidRDefault="001D0B61" w:rsidP="00A431B2">
      <w:pPr>
        <w:pStyle w:val="HTMLconformatoprevio"/>
        <w:spacing w:line="244" w:lineRule="atLeast"/>
        <w:jc w:val="both"/>
        <w:rPr>
          <w:rFonts w:ascii="Garamond" w:hAnsi="Garamond" w:cs="Menlo"/>
          <w:sz w:val="22"/>
          <w:szCs w:val="22"/>
        </w:rPr>
      </w:pPr>
    </w:p>
    <w:p w14:paraId="1DA734CE" w14:textId="61B68D2D" w:rsidR="00BE6A2D" w:rsidRPr="006718C8" w:rsidRDefault="00E1770A" w:rsidP="00BE6A2D">
      <w:pPr>
        <w:tabs>
          <w:tab w:val="left" w:pos="1500"/>
        </w:tabs>
        <w:jc w:val="center"/>
        <w:rPr>
          <w:lang w:val="es-ES"/>
        </w:rPr>
      </w:pPr>
      <w:r w:rsidRPr="00E1770A">
        <w:rPr>
          <w:noProof/>
          <w:lang w:val="es-ES"/>
        </w:rPr>
        <w:drawing>
          <wp:inline distT="0" distB="0" distL="0" distR="0" wp14:anchorId="3352E951" wp14:editId="21ECC60F">
            <wp:extent cx="5943600" cy="2496820"/>
            <wp:effectExtent l="0" t="0" r="0" b="0"/>
            <wp:docPr id="735155410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55410" name="Imagen 1" descr="Gráfico, Gráfico de línea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416" w:rsidRPr="006718C8">
        <w:rPr>
          <w:noProof/>
          <w:lang w:val="es-ES"/>
        </w:rPr>
        <w:t xml:space="preserve"> </w:t>
      </w:r>
    </w:p>
    <w:p w14:paraId="5A87B30A" w14:textId="71769709" w:rsidR="0D541195" w:rsidRDefault="04B3DDAE" w:rsidP="0D541195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>Figura 1. Re</w:t>
      </w:r>
      <w:r w:rsidR="00A431B2">
        <w:rPr>
          <w:rFonts w:ascii="Garamond" w:hAnsi="Garamond"/>
          <w:lang w:val="es-ES"/>
        </w:rPr>
        <w:t>presentación de la cotización e indicadores SMA200 y EMA50 para BTCUSDT</w:t>
      </w:r>
    </w:p>
    <w:p w14:paraId="078AAE0D" w14:textId="339E18AC" w:rsidR="00BE6A2D" w:rsidRPr="00BE6A2D" w:rsidRDefault="00BE6A2D" w:rsidP="00BE6A2D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3" w:name="_Toc193581730"/>
      <w:r>
        <w:rPr>
          <w:rFonts w:ascii="Didot" w:hAnsi="Didot" w:cs="Didot"/>
          <w:b/>
          <w:bCs/>
          <w:sz w:val="36"/>
          <w:szCs w:val="36"/>
          <w:lang w:val="es-ES"/>
        </w:rPr>
        <w:t>Discusión de los resultados</w:t>
      </w:r>
      <w:bookmarkEnd w:id="13"/>
    </w:p>
    <w:p w14:paraId="66FBA882" w14:textId="7243E9F3" w:rsidR="00AC45E6" w:rsidRDefault="00710752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La correcta implementación de los sprint anteriores y del actual se corrobora mediante el contraste entre la visualización obtenida para cada criptomoneda y las gráficas para el mismo intervalo temporal en </w:t>
      </w:r>
      <w:r w:rsidR="0009140D">
        <w:rPr>
          <w:rFonts w:ascii="Garamond" w:hAnsi="Garamond"/>
          <w:lang w:val="es-ES"/>
        </w:rPr>
        <w:t>`</w:t>
      </w:r>
      <w:r w:rsidR="0009140D" w:rsidRPr="007C4AD4">
        <w:rPr>
          <w:rFonts w:ascii="Menlo" w:hAnsi="Menlo" w:cs="Menlo"/>
          <w:sz w:val="16"/>
          <w:szCs w:val="16"/>
          <w:lang w:val="es-ES"/>
        </w:rPr>
        <w:t>TradingView</w:t>
      </w:r>
      <w:r w:rsidR="0009140D">
        <w:rPr>
          <w:rFonts w:ascii="Garamond" w:hAnsi="Garamond"/>
          <w:lang w:val="es-ES"/>
        </w:rPr>
        <w:t xml:space="preserve">`. La Figura 2 muestra la cotización y los indicadores de BTCUSDT. Visualmente se comprueba que </w:t>
      </w:r>
      <w:r w:rsidR="00992BA1">
        <w:rPr>
          <w:rFonts w:ascii="Garamond" w:hAnsi="Garamond"/>
          <w:lang w:val="es-ES"/>
        </w:rPr>
        <w:t xml:space="preserve">las tendencias </w:t>
      </w:r>
      <w:r w:rsidR="00992BA1">
        <w:rPr>
          <w:rFonts w:ascii="Garamond" w:hAnsi="Garamond"/>
          <w:lang w:val="es-ES"/>
        </w:rPr>
        <w:lastRenderedPageBreak/>
        <w:t>son iguales y que los valores recogidos en el eje de ordenadas se corresponden. Asimismo</w:t>
      </w:r>
      <w:r w:rsidR="00577511">
        <w:rPr>
          <w:rFonts w:ascii="Garamond" w:hAnsi="Garamond"/>
          <w:lang w:val="es-ES"/>
        </w:rPr>
        <w:t>,</w:t>
      </w:r>
      <w:r w:rsidR="00992BA1">
        <w:rPr>
          <w:rFonts w:ascii="Garamond" w:hAnsi="Garamond"/>
          <w:lang w:val="es-ES"/>
        </w:rPr>
        <w:t xml:space="preserve"> l</w:t>
      </w:r>
      <w:r w:rsidR="0002458A">
        <w:rPr>
          <w:rFonts w:ascii="Garamond" w:hAnsi="Garamond"/>
          <w:lang w:val="es-ES"/>
        </w:rPr>
        <w:t xml:space="preserve">os indicadores intersecan en los mismos instantes temporales y muestran el mismo comportamiento, confirmando la correcta implementación de la solución. Solo se muestra </w:t>
      </w:r>
      <w:r w:rsidR="00577511">
        <w:rPr>
          <w:rFonts w:ascii="Garamond" w:hAnsi="Garamond"/>
          <w:lang w:val="es-ES"/>
        </w:rPr>
        <w:t xml:space="preserve">la discusión de BTCUSDT, puesto que el proceso es idéntico para todas las criptomonedas. </w:t>
      </w:r>
    </w:p>
    <w:p w14:paraId="41CB6FC9" w14:textId="0FA7EAB7" w:rsidR="001753EC" w:rsidRDefault="002E42AB" w:rsidP="005046D3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Como curiosidad cabe destacar que se producen dos cruces entre </w:t>
      </w:r>
      <w:r w:rsidR="004742B4">
        <w:rPr>
          <w:rFonts w:ascii="Garamond" w:hAnsi="Garamond"/>
          <w:lang w:val="es-ES"/>
        </w:rPr>
        <w:t xml:space="preserve">los indicadores. El primer cruce se </w:t>
      </w:r>
      <w:r w:rsidR="00AE45DA">
        <w:rPr>
          <w:rFonts w:ascii="Garamond" w:hAnsi="Garamond"/>
          <w:lang w:val="es-ES"/>
        </w:rPr>
        <w:t xml:space="preserve">conoce como “Cruce Muerte”, que se produce cuando </w:t>
      </w:r>
      <w:r w:rsidR="00B93216">
        <w:rPr>
          <w:rFonts w:ascii="Garamond" w:hAnsi="Garamond"/>
          <w:lang w:val="es-ES"/>
        </w:rPr>
        <w:t>el EMA50 corta desde arriba hacia abajo al SMA200</w:t>
      </w:r>
      <w:r w:rsidR="00756DC1">
        <w:rPr>
          <w:rFonts w:ascii="Garamond" w:hAnsi="Garamond"/>
          <w:lang w:val="es-ES"/>
        </w:rPr>
        <w:t xml:space="preserve">. Recibe esta denominación, porque este cruce descendente suele marcar </w:t>
      </w:r>
      <w:r w:rsidR="00491B8E">
        <w:rPr>
          <w:rFonts w:ascii="Garamond" w:hAnsi="Garamond"/>
          <w:lang w:val="es-ES"/>
        </w:rPr>
        <w:t xml:space="preserve">el fin de una tendencia alcista. El segundo cruce se denomina “Cruce Oro” y se produce cuando el cruce es </w:t>
      </w:r>
      <w:r w:rsidR="00C334B6">
        <w:rPr>
          <w:rFonts w:ascii="Garamond" w:hAnsi="Garamond"/>
          <w:lang w:val="es-ES"/>
        </w:rPr>
        <w:t xml:space="preserve">inverso, indicando el inicio de una tendencia alcista, que en este caso se puede confirmar que se </w:t>
      </w:r>
      <w:r w:rsidR="005046D3">
        <w:rPr>
          <w:rFonts w:ascii="Garamond" w:hAnsi="Garamond"/>
          <w:lang w:val="es-ES"/>
        </w:rPr>
        <w:t>produce.</w:t>
      </w:r>
    </w:p>
    <w:p w14:paraId="177793F4" w14:textId="11D1DF42" w:rsidR="007C4AD4" w:rsidRDefault="007C4AD4" w:rsidP="007C4AD4">
      <w:pPr>
        <w:tabs>
          <w:tab w:val="left" w:pos="1500"/>
        </w:tabs>
        <w:spacing w:after="200"/>
        <w:jc w:val="center"/>
        <w:rPr>
          <w:rFonts w:ascii="Garamond" w:hAnsi="Garamond"/>
          <w:lang w:val="es-ES"/>
        </w:rPr>
      </w:pPr>
      <w:r w:rsidRPr="007C4AD4">
        <w:rPr>
          <w:rFonts w:ascii="Garamond" w:hAnsi="Garamond"/>
          <w:noProof/>
          <w:lang w:val="es-ES"/>
        </w:rPr>
        <w:drawing>
          <wp:inline distT="0" distB="0" distL="0" distR="0" wp14:anchorId="3B6EAE02" wp14:editId="69206C47">
            <wp:extent cx="4726745" cy="2181070"/>
            <wp:effectExtent l="0" t="0" r="0" b="0"/>
            <wp:docPr id="468768704" name="Imagen 1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68704" name="Imagen 1" descr="Gráfico, Histo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996" cy="21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D856" w14:textId="7E211224" w:rsidR="007C4AD4" w:rsidRDefault="007C4AD4" w:rsidP="007C4AD4">
      <w:pPr>
        <w:tabs>
          <w:tab w:val="left" w:pos="1500"/>
        </w:tabs>
        <w:jc w:val="center"/>
        <w:rPr>
          <w:rFonts w:ascii="Garamond" w:hAnsi="Garamond"/>
          <w:lang w:val="es-ES"/>
        </w:rPr>
      </w:pPr>
      <w:r w:rsidRPr="0D541195">
        <w:rPr>
          <w:rFonts w:ascii="Garamond" w:hAnsi="Garamond"/>
          <w:lang w:val="es-ES"/>
        </w:rPr>
        <w:t xml:space="preserve">Figura </w:t>
      </w:r>
      <w:r>
        <w:rPr>
          <w:rFonts w:ascii="Garamond" w:hAnsi="Garamond"/>
          <w:lang w:val="es-ES"/>
        </w:rPr>
        <w:t>2</w:t>
      </w:r>
      <w:r w:rsidRPr="0D541195">
        <w:rPr>
          <w:rFonts w:ascii="Garamond" w:hAnsi="Garamond"/>
          <w:lang w:val="es-ES"/>
        </w:rPr>
        <w:t>. Re</w:t>
      </w:r>
      <w:r>
        <w:rPr>
          <w:rFonts w:ascii="Garamond" w:hAnsi="Garamond"/>
          <w:lang w:val="es-ES"/>
        </w:rPr>
        <w:t>presentación de la cotización e indicadores SMA200 y EMA50 para BTCUSDT en `</w:t>
      </w:r>
      <w:r w:rsidRPr="007C4AD4">
        <w:rPr>
          <w:rFonts w:ascii="Menlo" w:hAnsi="Menlo" w:cs="Menlo"/>
          <w:sz w:val="16"/>
          <w:szCs w:val="16"/>
          <w:lang w:val="es-ES"/>
        </w:rPr>
        <w:t>TradingView</w:t>
      </w:r>
      <w:r>
        <w:rPr>
          <w:rFonts w:ascii="Garamond" w:hAnsi="Garamond"/>
          <w:lang w:val="es-ES"/>
        </w:rPr>
        <w:t>`</w:t>
      </w:r>
    </w:p>
    <w:p w14:paraId="1593313E" w14:textId="77777777" w:rsidR="007C4AD4" w:rsidRDefault="007C4AD4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11EF5B6E" w14:textId="77777777" w:rsidR="000C06E8" w:rsidRDefault="000C06E8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467A6841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3AFEFD95" w14:textId="77777777" w:rsidR="00AC45E6" w:rsidRDefault="00AC45E6" w:rsidP="0022459E">
      <w:pPr>
        <w:tabs>
          <w:tab w:val="left" w:pos="1500"/>
        </w:tabs>
        <w:spacing w:after="200"/>
        <w:jc w:val="both"/>
        <w:rPr>
          <w:rFonts w:ascii="Garamond" w:hAnsi="Garamond"/>
          <w:lang w:val="es-ES"/>
        </w:rPr>
      </w:pPr>
    </w:p>
    <w:p w14:paraId="5137AEBB" w14:textId="60371F5D" w:rsidR="00AC45E6" w:rsidRDefault="00AC45E6">
      <w:pPr>
        <w:rPr>
          <w:rFonts w:ascii="Didot" w:hAnsi="Didot" w:cs="Didot"/>
          <w:b/>
          <w:sz w:val="40"/>
          <w:szCs w:val="40"/>
          <w:lang w:val="es-ES"/>
        </w:rPr>
      </w:pPr>
    </w:p>
    <w:p w14:paraId="42748574" w14:textId="77777777" w:rsidR="00AC45E6" w:rsidRDefault="00A431B2" w:rsidP="00A431B2">
      <w:pPr>
        <w:rPr>
          <w:rFonts w:ascii="Didot" w:hAnsi="Didot" w:cs="Didot"/>
          <w:b/>
          <w:sz w:val="40"/>
          <w:szCs w:val="40"/>
          <w:lang w:val="es-ES"/>
        </w:rPr>
      </w:pPr>
      <w:r>
        <w:rPr>
          <w:rFonts w:ascii="Didot" w:hAnsi="Didot" w:cs="Didot"/>
          <w:b/>
          <w:lang w:val="es-ES"/>
        </w:rPr>
        <w:br w:type="page"/>
      </w:r>
    </w:p>
    <w:p w14:paraId="227F26A4" w14:textId="7456D69F" w:rsidR="00A80F81" w:rsidRPr="00DE046D" w:rsidRDefault="00A80F81" w:rsidP="00A80F81">
      <w:pPr>
        <w:pStyle w:val="Ttulo1"/>
        <w:rPr>
          <w:rFonts w:ascii="Didot" w:hAnsi="Didot" w:cs="Didot"/>
          <w:b/>
          <w:bCs/>
          <w:lang w:val="es-ES"/>
        </w:rPr>
      </w:pPr>
      <w:bookmarkStart w:id="14" w:name="_Toc193581731"/>
      <w:r w:rsidRPr="00DE046D">
        <w:rPr>
          <w:rFonts w:ascii="Didot" w:hAnsi="Didot" w:cs="Didot" w:hint="cs"/>
          <w:b/>
          <w:bCs/>
          <w:lang w:val="es-ES"/>
        </w:rPr>
        <w:lastRenderedPageBreak/>
        <w:t>Conclusión</w:t>
      </w:r>
      <w:bookmarkEnd w:id="14"/>
    </w:p>
    <w:p w14:paraId="1C72AB96" w14:textId="516605D8" w:rsidR="00C62C78" w:rsidRPr="00C62C78" w:rsidRDefault="00C62C78" w:rsidP="00C62C78">
      <w:pPr>
        <w:tabs>
          <w:tab w:val="left" w:pos="1500"/>
        </w:tabs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Por último, se van a resumir los principales hallazgos y aprendizajes obtenidos durante la práctica, y la relevancia de la solución implementada.</w:t>
      </w:r>
    </w:p>
    <w:p w14:paraId="13703F9C" w14:textId="0458A2BB" w:rsidR="00032061" w:rsidRPr="00032061" w:rsidRDefault="00C62C78" w:rsidP="00032061">
      <w:pPr>
        <w:pStyle w:val="Ttulo1"/>
        <w:numPr>
          <w:ilvl w:val="0"/>
          <w:numId w:val="17"/>
        </w:numPr>
        <w:tabs>
          <w:tab w:val="num" w:pos="720"/>
          <w:tab w:val="left" w:pos="1500"/>
        </w:tabs>
        <w:spacing w:after="160" w:line="278" w:lineRule="auto"/>
        <w:ind w:left="357" w:hanging="357"/>
        <w:jc w:val="both"/>
        <w:rPr>
          <w:rFonts w:ascii="Garamond" w:hAnsi="Garamond"/>
          <w:lang w:val="es-ES"/>
        </w:rPr>
      </w:pPr>
      <w:bookmarkStart w:id="15" w:name="_Toc193581732"/>
      <w:r w:rsidRPr="00C62C78">
        <w:rPr>
          <w:rFonts w:ascii="Didot" w:hAnsi="Didot" w:cs="Didot"/>
          <w:b/>
          <w:bCs/>
          <w:sz w:val="36"/>
          <w:szCs w:val="36"/>
          <w:lang w:val="es-ES"/>
        </w:rPr>
        <w:t>Resumen del Proceso</w:t>
      </w:r>
      <w:bookmarkEnd w:id="15"/>
    </w:p>
    <w:p w14:paraId="56F08F79" w14:textId="411F4E2F" w:rsidR="00C62C78" w:rsidRPr="00C62C78" w:rsidRDefault="00386A58" w:rsidP="00032061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Para </w:t>
      </w:r>
      <w:r w:rsidR="00EE76FA">
        <w:rPr>
          <w:rFonts w:ascii="Garamond" w:hAnsi="Garamond"/>
          <w:lang w:val="es-ES"/>
        </w:rPr>
        <w:t xml:space="preserve">la representación de las cotizaciones de cada criptomoneda y de sus indicadores SMA200 y EMA50 </w:t>
      </w:r>
      <w:r w:rsidR="005D1E24">
        <w:rPr>
          <w:rFonts w:ascii="Garamond" w:hAnsi="Garamond"/>
          <w:lang w:val="es-ES"/>
        </w:rPr>
        <w:t xml:space="preserve">durante el período de 2024 </w:t>
      </w:r>
      <w:r w:rsidR="00C62C78" w:rsidRPr="00C62C78">
        <w:rPr>
          <w:rFonts w:ascii="Garamond" w:hAnsi="Garamond"/>
          <w:lang w:val="es-ES"/>
        </w:rPr>
        <w:t xml:space="preserve">se han seguido los siguientes pasos. </w:t>
      </w:r>
    </w:p>
    <w:p w14:paraId="65BD019A" w14:textId="58203586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Identificación del problema: </w:t>
      </w:r>
      <w:r w:rsidR="005D1E24">
        <w:rPr>
          <w:rFonts w:ascii="Garamond" w:hAnsi="Garamond"/>
          <w:lang w:val="es-ES"/>
        </w:rPr>
        <w:t>Visualizar cotizaciones</w:t>
      </w:r>
      <w:r w:rsidR="008273C1">
        <w:rPr>
          <w:rFonts w:ascii="Garamond" w:hAnsi="Garamond"/>
          <w:lang w:val="es-ES"/>
        </w:rPr>
        <w:t xml:space="preserve"> y métricas SMA200</w:t>
      </w:r>
      <w:r w:rsidR="005D1E24">
        <w:rPr>
          <w:rFonts w:ascii="Garamond" w:hAnsi="Garamond"/>
          <w:lang w:val="es-ES"/>
        </w:rPr>
        <w:t xml:space="preserve"> y</w:t>
      </w:r>
      <w:r w:rsidR="008273C1">
        <w:rPr>
          <w:rFonts w:ascii="Garamond" w:hAnsi="Garamond"/>
          <w:lang w:val="es-ES"/>
        </w:rPr>
        <w:t xml:space="preserve"> EMA50</w:t>
      </w:r>
      <w:r w:rsidR="005D1E24">
        <w:rPr>
          <w:rFonts w:ascii="Garamond" w:hAnsi="Garamond"/>
          <w:lang w:val="es-ES"/>
        </w:rPr>
        <w:t xml:space="preserve"> durante 2024 para cada criptomoneda</w:t>
      </w:r>
      <w:r w:rsidR="0062626C">
        <w:rPr>
          <w:rFonts w:ascii="Garamond" w:hAnsi="Garamond"/>
          <w:lang w:val="es-ES"/>
        </w:rPr>
        <w:t>.</w:t>
      </w:r>
    </w:p>
    <w:p w14:paraId="1EF364C9" w14:textId="4889B619" w:rsidR="00C62C78" w:rsidRPr="00C62C78" w:rsidRDefault="00C62C78" w:rsidP="00771DC1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 xml:space="preserve">Diseño de la arquitectura e implementación: </w:t>
      </w:r>
      <w:r w:rsidR="005D1E24">
        <w:rPr>
          <w:rFonts w:ascii="Garamond" w:hAnsi="Garamond"/>
          <w:lang w:val="es-ES"/>
        </w:rPr>
        <w:t xml:space="preserve">Carga de </w:t>
      </w:r>
      <w:r w:rsidR="00881C9A">
        <w:rPr>
          <w:rFonts w:ascii="Garamond" w:hAnsi="Garamond"/>
          <w:lang w:val="es-ES"/>
        </w:rPr>
        <w:t xml:space="preserve">los datos </w:t>
      </w:r>
      <w:r w:rsidR="005D1E24">
        <w:rPr>
          <w:rFonts w:ascii="Garamond" w:hAnsi="Garamond"/>
          <w:lang w:val="es-ES"/>
        </w:rPr>
        <w:t>de cotización almacenados</w:t>
      </w:r>
      <w:r w:rsidR="00D35616">
        <w:rPr>
          <w:rFonts w:ascii="Garamond" w:hAnsi="Garamond"/>
          <w:lang w:val="es-ES"/>
        </w:rPr>
        <w:t xml:space="preserve"> en </w:t>
      </w:r>
      <w:r w:rsidR="005D1E24">
        <w:rPr>
          <w:rFonts w:ascii="Garamond" w:hAnsi="Garamond"/>
          <w:lang w:val="es-ES"/>
        </w:rPr>
        <w:t xml:space="preserve">la </w:t>
      </w:r>
      <w:r w:rsidR="00D35616">
        <w:rPr>
          <w:rFonts w:ascii="Garamond" w:hAnsi="Garamond"/>
          <w:lang w:val="es-ES"/>
        </w:rPr>
        <w:t>capa Plata</w:t>
      </w:r>
      <w:r w:rsidR="005D1E24">
        <w:rPr>
          <w:rFonts w:ascii="Garamond" w:hAnsi="Garamond"/>
          <w:lang w:val="es-ES"/>
        </w:rPr>
        <w:t xml:space="preserve"> y de los valores de SMA200 y EMA50 </w:t>
      </w:r>
      <w:r w:rsidR="00EF3694">
        <w:rPr>
          <w:rFonts w:ascii="Garamond" w:hAnsi="Garamond"/>
          <w:lang w:val="es-ES"/>
        </w:rPr>
        <w:t>en la capa Oro. Unificación de los datos en una única tabla y transformación a pandas</w:t>
      </w:r>
      <w:r w:rsidR="004D1AD9">
        <w:rPr>
          <w:rFonts w:ascii="Garamond" w:hAnsi="Garamond"/>
          <w:lang w:val="es-ES"/>
        </w:rPr>
        <w:t xml:space="preserve"> confirmando la naturaleza numérica de los valores y </w:t>
      </w:r>
      <w:r w:rsidR="00115EF7">
        <w:rPr>
          <w:rFonts w:ascii="Garamond" w:hAnsi="Garamond"/>
          <w:lang w:val="es-ES"/>
        </w:rPr>
        <w:t xml:space="preserve">el correcto formato de la columna </w:t>
      </w:r>
      <w:r w:rsidR="00115EF7">
        <w:rPr>
          <w:rFonts w:ascii="Garamond" w:hAnsi="Garamond"/>
          <w:i/>
          <w:iCs/>
          <w:lang w:val="es-ES"/>
        </w:rPr>
        <w:t xml:space="preserve">date. </w:t>
      </w:r>
      <w:r w:rsidR="00115EF7">
        <w:rPr>
          <w:rFonts w:ascii="Garamond" w:hAnsi="Garamond"/>
          <w:lang w:val="es-ES"/>
        </w:rPr>
        <w:t xml:space="preserve">Visualización </w:t>
      </w:r>
      <w:r w:rsidR="0027642D">
        <w:rPr>
          <w:rFonts w:ascii="Garamond" w:hAnsi="Garamond"/>
          <w:lang w:val="es-ES"/>
        </w:rPr>
        <w:t xml:space="preserve">conjunta de las cotizaciones mediante velas japonesas y de los indicadores con líneas de tendencia </w:t>
      </w:r>
      <w:r w:rsidR="007D6778">
        <w:rPr>
          <w:rFonts w:ascii="Garamond" w:hAnsi="Garamond"/>
          <w:lang w:val="es-ES"/>
        </w:rPr>
        <w:t>para cada criptomoneda.</w:t>
      </w:r>
    </w:p>
    <w:p w14:paraId="02505A0E" w14:textId="3987FA18" w:rsidR="008273C1" w:rsidRPr="00B3250A" w:rsidRDefault="00C62C78" w:rsidP="00B3250A">
      <w:pPr>
        <w:pStyle w:val="Prrafodelista"/>
        <w:numPr>
          <w:ilvl w:val="0"/>
          <w:numId w:val="21"/>
        </w:numPr>
        <w:tabs>
          <w:tab w:val="left" w:pos="1500"/>
        </w:tabs>
        <w:spacing w:afterLines="200" w:after="480" w:line="240" w:lineRule="auto"/>
        <w:jc w:val="both"/>
        <w:rPr>
          <w:rFonts w:ascii="Garamond" w:hAnsi="Garamond"/>
          <w:lang w:val="es-ES"/>
        </w:rPr>
      </w:pPr>
      <w:r w:rsidRPr="00C62C78">
        <w:rPr>
          <w:rFonts w:ascii="Garamond" w:hAnsi="Garamond"/>
          <w:lang w:val="es-ES"/>
        </w:rPr>
        <w:t>Pruebas y análisis:</w:t>
      </w:r>
      <w:r w:rsidR="009B689A">
        <w:rPr>
          <w:rFonts w:ascii="Garamond" w:hAnsi="Garamond"/>
          <w:lang w:val="es-ES"/>
        </w:rPr>
        <w:t xml:space="preserve"> </w:t>
      </w:r>
      <w:r w:rsidR="007D6778">
        <w:rPr>
          <w:rFonts w:ascii="Garamond" w:hAnsi="Garamond"/>
          <w:lang w:val="es-ES"/>
        </w:rPr>
        <w:t xml:space="preserve">Comparación de los gráficos obtenidos para cada criptomoneda con los gráficos para </w:t>
      </w:r>
      <w:r w:rsidR="00386A58">
        <w:rPr>
          <w:rFonts w:ascii="Garamond" w:hAnsi="Garamond"/>
          <w:lang w:val="es-ES"/>
        </w:rPr>
        <w:t xml:space="preserve">el período equivalente en la herramienta </w:t>
      </w:r>
      <w:r w:rsidR="00B3250A">
        <w:rPr>
          <w:rFonts w:ascii="Garamond" w:hAnsi="Garamond"/>
          <w:lang w:val="es-ES"/>
        </w:rPr>
        <w:t>`</w:t>
      </w:r>
      <w:r w:rsidR="00B3250A" w:rsidRPr="00B3250A">
        <w:rPr>
          <w:rFonts w:ascii="Menlo" w:hAnsi="Menlo" w:cs="Menlo"/>
          <w:sz w:val="16"/>
          <w:szCs w:val="16"/>
          <w:lang w:val="es-ES"/>
        </w:rPr>
        <w:t>TradingView</w:t>
      </w:r>
      <w:r w:rsidR="00B3250A">
        <w:rPr>
          <w:rFonts w:ascii="Garamond" w:hAnsi="Garamond"/>
          <w:lang w:val="es-ES"/>
        </w:rPr>
        <w:t>`</w:t>
      </w:r>
      <w:r w:rsidRPr="00C62C78">
        <w:rPr>
          <w:rFonts w:ascii="Garamond" w:hAnsi="Garamond"/>
          <w:lang w:val="es-ES"/>
        </w:rPr>
        <w:t>.</w:t>
      </w:r>
    </w:p>
    <w:p w14:paraId="066B8D9C" w14:textId="7E0E79F3" w:rsidR="00C62C78" w:rsidRPr="00C62C78" w:rsidRDefault="00C62C78" w:rsidP="00C62C78">
      <w:pPr>
        <w:pStyle w:val="Ttulo1"/>
        <w:numPr>
          <w:ilvl w:val="0"/>
          <w:numId w:val="17"/>
        </w:numPr>
        <w:tabs>
          <w:tab w:val="num" w:pos="720"/>
        </w:tabs>
        <w:ind w:left="357" w:hanging="357"/>
        <w:jc w:val="both"/>
        <w:rPr>
          <w:rFonts w:ascii="Didot" w:hAnsi="Didot" w:cs="Didot"/>
          <w:b/>
          <w:bCs/>
          <w:sz w:val="36"/>
          <w:szCs w:val="36"/>
          <w:lang w:val="es-ES"/>
        </w:rPr>
      </w:pPr>
      <w:bookmarkStart w:id="16" w:name="_Toc193581733"/>
      <w:r>
        <w:rPr>
          <w:rFonts w:ascii="Didot" w:hAnsi="Didot" w:cs="Didot"/>
          <w:b/>
          <w:bCs/>
          <w:sz w:val="36"/>
          <w:szCs w:val="36"/>
          <w:lang w:val="es-ES"/>
        </w:rPr>
        <w:t>Principales Logros</w:t>
      </w:r>
      <w:bookmarkEnd w:id="16"/>
    </w:p>
    <w:p w14:paraId="59AF28E9" w14:textId="097000F8" w:rsidR="00C62C78" w:rsidRPr="00C62C78" w:rsidRDefault="00C62C78" w:rsidP="00771DC1">
      <w:pPr>
        <w:spacing w:after="20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La</w:t>
      </w:r>
      <w:r w:rsidRPr="00C62C78">
        <w:rPr>
          <w:rFonts w:ascii="Garamond" w:hAnsi="Garamond"/>
          <w:lang w:val="es-ES"/>
        </w:rPr>
        <w:t xml:space="preserve"> solución implementada </w:t>
      </w:r>
      <w:r w:rsidR="002348F5">
        <w:rPr>
          <w:rFonts w:ascii="Garamond" w:hAnsi="Garamond"/>
          <w:lang w:val="es-ES"/>
        </w:rPr>
        <w:t xml:space="preserve">ha mostrado su eficacia para </w:t>
      </w:r>
      <w:r w:rsidR="00EC6F17">
        <w:rPr>
          <w:rFonts w:ascii="Garamond" w:hAnsi="Garamond"/>
          <w:lang w:val="es-ES"/>
        </w:rPr>
        <w:t xml:space="preserve">acceder a los datos procesados en </w:t>
      </w:r>
      <w:r w:rsidR="00EC6F17" w:rsidRPr="00B17E04">
        <w:rPr>
          <w:rFonts w:ascii="Garamond" w:hAnsi="Garamond"/>
          <w:i/>
          <w:iCs/>
          <w:lang w:val="es-ES"/>
        </w:rPr>
        <w:t>sprint</w:t>
      </w:r>
      <w:r w:rsidR="00B17E04">
        <w:rPr>
          <w:rFonts w:ascii="Garamond" w:hAnsi="Garamond"/>
          <w:lang w:val="es-ES"/>
        </w:rPr>
        <w:t>s</w:t>
      </w:r>
      <w:r w:rsidR="00EC6F17">
        <w:rPr>
          <w:rFonts w:ascii="Garamond" w:hAnsi="Garamond"/>
          <w:lang w:val="es-ES"/>
        </w:rPr>
        <w:t xml:space="preserve"> anteriores</w:t>
      </w:r>
      <w:r w:rsidR="003F454A">
        <w:rPr>
          <w:rFonts w:ascii="Garamond" w:hAnsi="Garamond"/>
          <w:lang w:val="es-ES"/>
        </w:rPr>
        <w:t xml:space="preserve"> y </w:t>
      </w:r>
      <w:r w:rsidR="00EC6F17">
        <w:rPr>
          <w:rFonts w:ascii="Garamond" w:hAnsi="Garamond"/>
          <w:lang w:val="es-ES"/>
        </w:rPr>
        <w:t>almacenados en las capas Plata y Oro.</w:t>
      </w:r>
      <w:r w:rsidR="003F454A">
        <w:rPr>
          <w:rFonts w:ascii="Garamond" w:hAnsi="Garamond"/>
          <w:lang w:val="es-ES"/>
        </w:rPr>
        <w:t xml:space="preserve"> </w:t>
      </w:r>
      <w:r w:rsidR="00490922">
        <w:rPr>
          <w:rFonts w:ascii="Garamond" w:hAnsi="Garamond"/>
          <w:lang w:val="es-ES"/>
        </w:rPr>
        <w:t xml:space="preserve">Además, </w:t>
      </w:r>
      <w:r w:rsidR="00EA52D7">
        <w:rPr>
          <w:rFonts w:ascii="Garamond" w:hAnsi="Garamond"/>
          <w:lang w:val="es-ES"/>
        </w:rPr>
        <w:t xml:space="preserve">de </w:t>
      </w:r>
      <w:r w:rsidR="00AC5075">
        <w:rPr>
          <w:rFonts w:ascii="Garamond" w:hAnsi="Garamond"/>
          <w:lang w:val="es-ES"/>
        </w:rPr>
        <w:t>haber conseguido</w:t>
      </w:r>
      <w:r w:rsidR="00286659">
        <w:rPr>
          <w:rFonts w:ascii="Garamond" w:hAnsi="Garamond"/>
          <w:lang w:val="es-ES"/>
        </w:rPr>
        <w:t xml:space="preserve"> de </w:t>
      </w:r>
      <w:r w:rsidR="00AC5075">
        <w:rPr>
          <w:rFonts w:ascii="Garamond" w:hAnsi="Garamond"/>
          <w:lang w:val="es-ES"/>
        </w:rPr>
        <w:t>manera exitosa visualizar dichos datos</w:t>
      </w:r>
      <w:r w:rsidR="00286659">
        <w:rPr>
          <w:rFonts w:ascii="Garamond" w:hAnsi="Garamond"/>
          <w:lang w:val="es-ES"/>
        </w:rPr>
        <w:t xml:space="preserve"> para </w:t>
      </w:r>
      <w:r w:rsidR="00AC5075">
        <w:rPr>
          <w:rFonts w:ascii="Garamond" w:hAnsi="Garamond"/>
          <w:lang w:val="es-ES"/>
        </w:rPr>
        <w:t>que coincidan con los gráficos que se visualizan en herramientas como `</w:t>
      </w:r>
      <w:r w:rsidR="00AC5075" w:rsidRPr="00AC5075">
        <w:rPr>
          <w:rFonts w:ascii="Menlo" w:hAnsi="Menlo" w:cs="Menlo"/>
          <w:sz w:val="16"/>
          <w:szCs w:val="16"/>
          <w:lang w:val="es-ES"/>
        </w:rPr>
        <w:t>TradingView</w:t>
      </w:r>
      <w:r w:rsidR="00AC5075">
        <w:rPr>
          <w:rFonts w:ascii="Garamond" w:hAnsi="Garamond"/>
          <w:lang w:val="es-ES"/>
        </w:rPr>
        <w:t>`.</w:t>
      </w:r>
      <w:r w:rsidRPr="00C62C78">
        <w:rPr>
          <w:rFonts w:ascii="Garamond" w:hAnsi="Garamond"/>
          <w:lang w:val="es-ES"/>
        </w:rPr>
        <w:t xml:space="preserve"> Para concluir se van a recorrer los logros más importantes alcanzados en base a los resultados que se han analizado en la sección anterior.</w:t>
      </w:r>
    </w:p>
    <w:p w14:paraId="0C6E7AC3" w14:textId="3F35A35E" w:rsidR="00670A21" w:rsidRDefault="00670A21" w:rsidP="00A736D2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F</w:t>
      </w:r>
      <w:r w:rsidR="00286659">
        <w:rPr>
          <w:rFonts w:ascii="Garamond" w:hAnsi="Garamond"/>
          <w:lang w:val="es-ES"/>
        </w:rPr>
        <w:t>amili</w:t>
      </w:r>
      <w:r>
        <w:rPr>
          <w:rFonts w:ascii="Garamond" w:hAnsi="Garamond"/>
          <w:lang w:val="es-ES"/>
        </w:rPr>
        <w:t>arización con `</w:t>
      </w:r>
      <w:r w:rsidR="008B6920">
        <w:rPr>
          <w:rFonts w:ascii="Menlo" w:hAnsi="Menlo" w:cs="Menlo"/>
          <w:sz w:val="16"/>
          <w:szCs w:val="16"/>
          <w:lang w:val="es-ES"/>
        </w:rPr>
        <w:t>pyplot</w:t>
      </w:r>
      <w:r>
        <w:rPr>
          <w:rFonts w:ascii="Garamond" w:hAnsi="Garamond"/>
          <w:lang w:val="es-ES"/>
        </w:rPr>
        <w:t>`.</w:t>
      </w:r>
    </w:p>
    <w:p w14:paraId="7BA0DC04" w14:textId="6AE91D91" w:rsidR="008B0C50" w:rsidRDefault="000F15CD" w:rsidP="008B0C50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Carga de</w:t>
      </w:r>
      <w:r w:rsidR="008B6920">
        <w:rPr>
          <w:rFonts w:ascii="Garamond" w:hAnsi="Garamond"/>
          <w:lang w:val="es-ES"/>
        </w:rPr>
        <w:t xml:space="preserve"> datos en capas Plata y Oro.</w:t>
      </w:r>
    </w:p>
    <w:p w14:paraId="4A43BE3B" w14:textId="1766BED9" w:rsidR="000F15CD" w:rsidRDefault="000F15CD" w:rsidP="008B0C50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Interacción con datos procesados y </w:t>
      </w:r>
      <w:r w:rsidR="00EC6F17">
        <w:rPr>
          <w:rFonts w:ascii="Garamond" w:hAnsi="Garamond"/>
          <w:lang w:val="es-ES"/>
        </w:rPr>
        <w:t>almacenados en ClusterICAI en distintas capas.</w:t>
      </w:r>
    </w:p>
    <w:p w14:paraId="621BF8C7" w14:textId="614E1E5B" w:rsidR="00AE2ED1" w:rsidRDefault="008B6920" w:rsidP="008110D0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Visualización mediante velas japonesas de valores de cotización</w:t>
      </w:r>
      <w:r w:rsidR="008110D0">
        <w:rPr>
          <w:rFonts w:ascii="Garamond" w:hAnsi="Garamond"/>
          <w:lang w:val="es-ES"/>
        </w:rPr>
        <w:t>.</w:t>
      </w:r>
    </w:p>
    <w:p w14:paraId="5B07714E" w14:textId="575657D0" w:rsidR="008110D0" w:rsidRDefault="008110D0" w:rsidP="008110D0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Inclusión de indicadores en gráfico de cotización. </w:t>
      </w:r>
    </w:p>
    <w:p w14:paraId="7C00DB94" w14:textId="36946064" w:rsidR="00AE2ED1" w:rsidRPr="006B49FD" w:rsidRDefault="00AC5075" w:rsidP="00B1662B">
      <w:pPr>
        <w:pStyle w:val="Prrafodelista"/>
        <w:numPr>
          <w:ilvl w:val="0"/>
          <w:numId w:val="22"/>
        </w:numPr>
        <w:spacing w:after="200"/>
        <w:ind w:left="1440" w:hanging="1080"/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Similitud con gráficos extraídos de `</w:t>
      </w:r>
      <w:r w:rsidRPr="00AC5075">
        <w:rPr>
          <w:rFonts w:ascii="Menlo" w:hAnsi="Menlo" w:cs="Menlo"/>
          <w:sz w:val="16"/>
          <w:szCs w:val="16"/>
          <w:lang w:val="es-ES"/>
        </w:rPr>
        <w:t>TradingView</w:t>
      </w:r>
      <w:r>
        <w:rPr>
          <w:rFonts w:ascii="Garamond" w:hAnsi="Garamond"/>
          <w:lang w:val="es-ES"/>
        </w:rPr>
        <w:t>`</w:t>
      </w:r>
    </w:p>
    <w:sectPr w:rsidR="00AE2ED1" w:rsidRPr="006B49FD" w:rsidSect="00745AF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1134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0AC0D" w14:textId="77777777" w:rsidR="000873B6" w:rsidRDefault="000873B6">
      <w:pPr>
        <w:spacing w:line="240" w:lineRule="auto"/>
      </w:pPr>
      <w:r>
        <w:separator/>
      </w:r>
    </w:p>
  </w:endnote>
  <w:endnote w:type="continuationSeparator" w:id="0">
    <w:p w14:paraId="58FA6365" w14:textId="77777777" w:rsidR="000873B6" w:rsidRDefault="000873B6">
      <w:pPr>
        <w:spacing w:line="240" w:lineRule="auto"/>
      </w:pPr>
      <w:r>
        <w:continuationSeparator/>
      </w:r>
    </w:p>
  </w:endnote>
  <w:endnote w:type="continuationNotice" w:id="1">
    <w:p w14:paraId="326AC2AC" w14:textId="77777777" w:rsidR="000873B6" w:rsidRDefault="000873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Marion">
    <w:altName w:val="Cambria"/>
    <w:panose1 w:val="020B0604020202020204"/>
    <w:charset w:val="4D"/>
    <w:family w:val="roman"/>
    <w:pitch w:val="variable"/>
    <w:sig w:usb0="A00000EF" w:usb1="5000205B" w:usb2="00000000" w:usb3="00000000" w:csb0="00000183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Big Caslon Medium">
    <w:altName w:val="BIG CASL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5E5C8" w14:textId="6C19EB64" w:rsidR="00C16FBF" w:rsidRDefault="00AD4FFA">
    <w:pPr>
      <w:jc w:val="center"/>
    </w:pPr>
    <w:r>
      <w:fldChar w:fldCharType="begin"/>
    </w:r>
    <w:r>
      <w:instrText>PAGE</w:instrText>
    </w:r>
    <w:r>
      <w:fldChar w:fldCharType="separate"/>
    </w:r>
    <w:r w:rsidR="00287F9E">
      <w:rPr>
        <w:noProof/>
      </w:rPr>
      <w:t>2</w:t>
    </w:r>
    <w:r>
      <w:fldChar w:fldCharType="end"/>
    </w:r>
  </w:p>
  <w:p w14:paraId="008D0C7E" w14:textId="77777777" w:rsidR="00C16FBF" w:rsidRDefault="00C16F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09134" w14:textId="77777777" w:rsidR="00C16FBF" w:rsidRDefault="00C16FB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5997C" w14:textId="77777777" w:rsidR="000873B6" w:rsidRDefault="000873B6">
      <w:pPr>
        <w:spacing w:line="240" w:lineRule="auto"/>
      </w:pPr>
      <w:r>
        <w:separator/>
      </w:r>
    </w:p>
  </w:footnote>
  <w:footnote w:type="continuationSeparator" w:id="0">
    <w:p w14:paraId="7AC7ED22" w14:textId="77777777" w:rsidR="000873B6" w:rsidRDefault="000873B6">
      <w:pPr>
        <w:spacing w:line="240" w:lineRule="auto"/>
      </w:pPr>
      <w:r>
        <w:continuationSeparator/>
      </w:r>
    </w:p>
  </w:footnote>
  <w:footnote w:type="continuationNotice" w:id="1">
    <w:p w14:paraId="7425A71B" w14:textId="77777777" w:rsidR="000873B6" w:rsidRDefault="000873B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3149" w14:textId="39683BE9" w:rsidR="00287F9E" w:rsidRDefault="00287F9E">
    <w:pPr>
      <w:pStyle w:val="Encabezado"/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1833023E" wp14:editId="23CA539C">
          <wp:simplePos x="0" y="0"/>
          <wp:positionH relativeFrom="column">
            <wp:posOffset>4946015</wp:posOffset>
          </wp:positionH>
          <wp:positionV relativeFrom="paragraph">
            <wp:posOffset>-422003</wp:posOffset>
          </wp:positionV>
          <wp:extent cx="1443038" cy="376445"/>
          <wp:effectExtent l="0" t="0" r="0" b="5080"/>
          <wp:wrapNone/>
          <wp:docPr id="9874385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37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3B179" w14:textId="77777777" w:rsidR="00C16FBF" w:rsidRDefault="00C16FBF"/>
  <w:p w14:paraId="651C28E0" w14:textId="77777777" w:rsidR="00C16FBF" w:rsidRDefault="00C16FBF"/>
  <w:p w14:paraId="045902E1" w14:textId="77777777" w:rsidR="00C16FBF" w:rsidRDefault="00C16F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5DA1"/>
    <w:multiLevelType w:val="multilevel"/>
    <w:tmpl w:val="74A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47A"/>
    <w:multiLevelType w:val="hybridMultilevel"/>
    <w:tmpl w:val="FD009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0463E"/>
    <w:multiLevelType w:val="multilevel"/>
    <w:tmpl w:val="0D9A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47514"/>
    <w:multiLevelType w:val="multilevel"/>
    <w:tmpl w:val="815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A19AF"/>
    <w:multiLevelType w:val="hybridMultilevel"/>
    <w:tmpl w:val="2F0EAFB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Garamond" w:eastAsia="Arial" w:hAnsi="Garamond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41D1B"/>
    <w:multiLevelType w:val="multilevel"/>
    <w:tmpl w:val="8B62C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51D20"/>
    <w:multiLevelType w:val="multilevel"/>
    <w:tmpl w:val="F5F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F54F5"/>
    <w:multiLevelType w:val="multilevel"/>
    <w:tmpl w:val="66C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E2133"/>
    <w:multiLevelType w:val="hybridMultilevel"/>
    <w:tmpl w:val="B7CEE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9173A"/>
    <w:multiLevelType w:val="multilevel"/>
    <w:tmpl w:val="796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9C53D0"/>
    <w:multiLevelType w:val="multilevel"/>
    <w:tmpl w:val="51D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12C45"/>
    <w:multiLevelType w:val="hybridMultilevel"/>
    <w:tmpl w:val="43A6AE78"/>
    <w:lvl w:ilvl="0" w:tplc="38789B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1151FA"/>
    <w:multiLevelType w:val="multilevel"/>
    <w:tmpl w:val="63EA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A7A24"/>
    <w:multiLevelType w:val="multilevel"/>
    <w:tmpl w:val="2634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6B71E6"/>
    <w:multiLevelType w:val="multilevel"/>
    <w:tmpl w:val="8D0E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52D25"/>
    <w:multiLevelType w:val="hybridMultilevel"/>
    <w:tmpl w:val="0C04363C"/>
    <w:lvl w:ilvl="0" w:tplc="75B6523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97911"/>
    <w:multiLevelType w:val="multilevel"/>
    <w:tmpl w:val="CD36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A3A11"/>
    <w:multiLevelType w:val="multilevel"/>
    <w:tmpl w:val="D3168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5FB5665A"/>
    <w:multiLevelType w:val="multilevel"/>
    <w:tmpl w:val="BACE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8D399E"/>
    <w:multiLevelType w:val="hybridMultilevel"/>
    <w:tmpl w:val="12D6F9A8"/>
    <w:lvl w:ilvl="0" w:tplc="57D881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732D5"/>
    <w:multiLevelType w:val="multilevel"/>
    <w:tmpl w:val="CBB0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6E6DF0"/>
    <w:multiLevelType w:val="hybridMultilevel"/>
    <w:tmpl w:val="C0C6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82F58"/>
    <w:multiLevelType w:val="hybridMultilevel"/>
    <w:tmpl w:val="9F528ED6"/>
    <w:lvl w:ilvl="0" w:tplc="F7446EB4">
      <w:numFmt w:val="bullet"/>
      <w:lvlText w:val="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F7446EB4">
      <w:numFmt w:val="bullet"/>
      <w:lvlText w:val="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98C42FD0">
      <w:start w:val="1"/>
      <w:numFmt w:val="bullet"/>
      <w:lvlText w:val="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C42B4"/>
    <w:multiLevelType w:val="hybridMultilevel"/>
    <w:tmpl w:val="12D6F9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62F5A"/>
    <w:multiLevelType w:val="hybridMultilevel"/>
    <w:tmpl w:val="8E0AA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19EC"/>
    <w:multiLevelType w:val="multilevel"/>
    <w:tmpl w:val="740C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827735">
    <w:abstractNumId w:val="15"/>
  </w:num>
  <w:num w:numId="2" w16cid:durableId="175703085">
    <w:abstractNumId w:val="25"/>
  </w:num>
  <w:num w:numId="3" w16cid:durableId="1727870283">
    <w:abstractNumId w:val="20"/>
  </w:num>
  <w:num w:numId="4" w16cid:durableId="1230309606">
    <w:abstractNumId w:val="6"/>
  </w:num>
  <w:num w:numId="5" w16cid:durableId="1579484155">
    <w:abstractNumId w:val="5"/>
  </w:num>
  <w:num w:numId="6" w16cid:durableId="767432941">
    <w:abstractNumId w:val="18"/>
  </w:num>
  <w:num w:numId="7" w16cid:durableId="1428651893">
    <w:abstractNumId w:val="19"/>
  </w:num>
  <w:num w:numId="8" w16cid:durableId="1074594021">
    <w:abstractNumId w:val="14"/>
  </w:num>
  <w:num w:numId="9" w16cid:durableId="2124685654">
    <w:abstractNumId w:val="4"/>
  </w:num>
  <w:num w:numId="10" w16cid:durableId="254287110">
    <w:abstractNumId w:val="0"/>
  </w:num>
  <w:num w:numId="11" w16cid:durableId="784231979">
    <w:abstractNumId w:val="13"/>
  </w:num>
  <w:num w:numId="12" w16cid:durableId="763109226">
    <w:abstractNumId w:val="23"/>
  </w:num>
  <w:num w:numId="13" w16cid:durableId="484516893">
    <w:abstractNumId w:val="10"/>
  </w:num>
  <w:num w:numId="14" w16cid:durableId="89620319">
    <w:abstractNumId w:val="12"/>
  </w:num>
  <w:num w:numId="15" w16cid:durableId="1684624862">
    <w:abstractNumId w:val="16"/>
  </w:num>
  <w:num w:numId="16" w16cid:durableId="2085375678">
    <w:abstractNumId w:val="9"/>
  </w:num>
  <w:num w:numId="17" w16cid:durableId="205873723">
    <w:abstractNumId w:val="17"/>
  </w:num>
  <w:num w:numId="18" w16cid:durableId="467477670">
    <w:abstractNumId w:val="8"/>
  </w:num>
  <w:num w:numId="19" w16cid:durableId="1298487234">
    <w:abstractNumId w:val="7"/>
  </w:num>
  <w:num w:numId="20" w16cid:durableId="1915161150">
    <w:abstractNumId w:val="11"/>
  </w:num>
  <w:num w:numId="21" w16cid:durableId="1875534096">
    <w:abstractNumId w:val="1"/>
  </w:num>
  <w:num w:numId="22" w16cid:durableId="1541481243">
    <w:abstractNumId w:val="2"/>
  </w:num>
  <w:num w:numId="23" w16cid:durableId="978656894">
    <w:abstractNumId w:val="21"/>
  </w:num>
  <w:num w:numId="24" w16cid:durableId="1655986819">
    <w:abstractNumId w:val="3"/>
  </w:num>
  <w:num w:numId="25" w16cid:durableId="492141749">
    <w:abstractNumId w:val="24"/>
  </w:num>
  <w:num w:numId="26" w16cid:durableId="366757447">
    <w:abstractNumId w:val="22"/>
  </w:num>
  <w:num w:numId="27" w16cid:durableId="5990265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90013044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FBF"/>
    <w:rsid w:val="00000680"/>
    <w:rsid w:val="00004B2B"/>
    <w:rsid w:val="00014551"/>
    <w:rsid w:val="000163E7"/>
    <w:rsid w:val="00020631"/>
    <w:rsid w:val="0002458A"/>
    <w:rsid w:val="00024FCE"/>
    <w:rsid w:val="000300EE"/>
    <w:rsid w:val="00030D5A"/>
    <w:rsid w:val="00032061"/>
    <w:rsid w:val="00032CF7"/>
    <w:rsid w:val="000330EE"/>
    <w:rsid w:val="00044A5C"/>
    <w:rsid w:val="00044F4C"/>
    <w:rsid w:val="00047805"/>
    <w:rsid w:val="00047A06"/>
    <w:rsid w:val="000546FD"/>
    <w:rsid w:val="0005686E"/>
    <w:rsid w:val="00057CEB"/>
    <w:rsid w:val="000634AA"/>
    <w:rsid w:val="00065158"/>
    <w:rsid w:val="00074AA4"/>
    <w:rsid w:val="00080DD1"/>
    <w:rsid w:val="000847E7"/>
    <w:rsid w:val="000873B6"/>
    <w:rsid w:val="0009140D"/>
    <w:rsid w:val="00092771"/>
    <w:rsid w:val="00094955"/>
    <w:rsid w:val="000969E3"/>
    <w:rsid w:val="000A0A61"/>
    <w:rsid w:val="000A583E"/>
    <w:rsid w:val="000B211A"/>
    <w:rsid w:val="000B2E67"/>
    <w:rsid w:val="000B4248"/>
    <w:rsid w:val="000B459F"/>
    <w:rsid w:val="000C06E8"/>
    <w:rsid w:val="000C293C"/>
    <w:rsid w:val="000C7C4E"/>
    <w:rsid w:val="000D1964"/>
    <w:rsid w:val="000D503B"/>
    <w:rsid w:val="000D5AD9"/>
    <w:rsid w:val="000D7819"/>
    <w:rsid w:val="000E20DC"/>
    <w:rsid w:val="000F15CD"/>
    <w:rsid w:val="000F2837"/>
    <w:rsid w:val="000F36B1"/>
    <w:rsid w:val="0010066F"/>
    <w:rsid w:val="001055F2"/>
    <w:rsid w:val="00110B49"/>
    <w:rsid w:val="00111BE6"/>
    <w:rsid w:val="00111F2E"/>
    <w:rsid w:val="00115EF7"/>
    <w:rsid w:val="0013277A"/>
    <w:rsid w:val="00136995"/>
    <w:rsid w:val="00136EAE"/>
    <w:rsid w:val="00140416"/>
    <w:rsid w:val="001412E0"/>
    <w:rsid w:val="0014218D"/>
    <w:rsid w:val="00144504"/>
    <w:rsid w:val="001452FE"/>
    <w:rsid w:val="001458A1"/>
    <w:rsid w:val="001509FB"/>
    <w:rsid w:val="00153201"/>
    <w:rsid w:val="00154BEE"/>
    <w:rsid w:val="00163B2E"/>
    <w:rsid w:val="001641D2"/>
    <w:rsid w:val="001661FF"/>
    <w:rsid w:val="00167080"/>
    <w:rsid w:val="00171391"/>
    <w:rsid w:val="00172194"/>
    <w:rsid w:val="001753EC"/>
    <w:rsid w:val="00175F21"/>
    <w:rsid w:val="00176336"/>
    <w:rsid w:val="001806E8"/>
    <w:rsid w:val="00181B93"/>
    <w:rsid w:val="00182522"/>
    <w:rsid w:val="0018363D"/>
    <w:rsid w:val="00184691"/>
    <w:rsid w:val="0018528E"/>
    <w:rsid w:val="00192AE7"/>
    <w:rsid w:val="00193724"/>
    <w:rsid w:val="00194F00"/>
    <w:rsid w:val="0019504B"/>
    <w:rsid w:val="001952BA"/>
    <w:rsid w:val="0019738C"/>
    <w:rsid w:val="001A1416"/>
    <w:rsid w:val="001A1624"/>
    <w:rsid w:val="001A4153"/>
    <w:rsid w:val="001A5852"/>
    <w:rsid w:val="001B0E64"/>
    <w:rsid w:val="001B3BAD"/>
    <w:rsid w:val="001B42EA"/>
    <w:rsid w:val="001B6E0C"/>
    <w:rsid w:val="001C1E85"/>
    <w:rsid w:val="001C20F2"/>
    <w:rsid w:val="001C47A9"/>
    <w:rsid w:val="001C4A0B"/>
    <w:rsid w:val="001C6948"/>
    <w:rsid w:val="001C7B79"/>
    <w:rsid w:val="001C7CC2"/>
    <w:rsid w:val="001D0A5F"/>
    <w:rsid w:val="001D0B61"/>
    <w:rsid w:val="001D20DB"/>
    <w:rsid w:val="001D400D"/>
    <w:rsid w:val="001D5587"/>
    <w:rsid w:val="001D68CC"/>
    <w:rsid w:val="001E1E66"/>
    <w:rsid w:val="001E6BDB"/>
    <w:rsid w:val="001E7CEA"/>
    <w:rsid w:val="001F15FE"/>
    <w:rsid w:val="001F38F2"/>
    <w:rsid w:val="001F5EB5"/>
    <w:rsid w:val="002010EA"/>
    <w:rsid w:val="00203120"/>
    <w:rsid w:val="002106C8"/>
    <w:rsid w:val="00210973"/>
    <w:rsid w:val="0021464A"/>
    <w:rsid w:val="00214C14"/>
    <w:rsid w:val="00220528"/>
    <w:rsid w:val="00220E6E"/>
    <w:rsid w:val="00222FB1"/>
    <w:rsid w:val="0022459E"/>
    <w:rsid w:val="002274A4"/>
    <w:rsid w:val="002348F5"/>
    <w:rsid w:val="00237805"/>
    <w:rsid w:val="00241AF7"/>
    <w:rsid w:val="0024468D"/>
    <w:rsid w:val="00246452"/>
    <w:rsid w:val="0025600D"/>
    <w:rsid w:val="00257301"/>
    <w:rsid w:val="0026296F"/>
    <w:rsid w:val="002667D5"/>
    <w:rsid w:val="0026A571"/>
    <w:rsid w:val="00271322"/>
    <w:rsid w:val="0027172B"/>
    <w:rsid w:val="00273765"/>
    <w:rsid w:val="00274BBF"/>
    <w:rsid w:val="0027642D"/>
    <w:rsid w:val="00283D07"/>
    <w:rsid w:val="00283DB1"/>
    <w:rsid w:val="00286659"/>
    <w:rsid w:val="00286949"/>
    <w:rsid w:val="00287434"/>
    <w:rsid w:val="00287F9E"/>
    <w:rsid w:val="002915B7"/>
    <w:rsid w:val="00293F79"/>
    <w:rsid w:val="00295445"/>
    <w:rsid w:val="00295600"/>
    <w:rsid w:val="00295990"/>
    <w:rsid w:val="002A37FA"/>
    <w:rsid w:val="002B0D33"/>
    <w:rsid w:val="002B1420"/>
    <w:rsid w:val="002B1B6B"/>
    <w:rsid w:val="002B5694"/>
    <w:rsid w:val="002C2234"/>
    <w:rsid w:val="002C26AA"/>
    <w:rsid w:val="002C6558"/>
    <w:rsid w:val="002C76AF"/>
    <w:rsid w:val="002C7A5F"/>
    <w:rsid w:val="002C7E58"/>
    <w:rsid w:val="002D1200"/>
    <w:rsid w:val="002D4604"/>
    <w:rsid w:val="002E03AE"/>
    <w:rsid w:val="002E40D1"/>
    <w:rsid w:val="002E42AB"/>
    <w:rsid w:val="002E62D8"/>
    <w:rsid w:val="002E6B73"/>
    <w:rsid w:val="002E6BFF"/>
    <w:rsid w:val="002F1F26"/>
    <w:rsid w:val="002F2BCB"/>
    <w:rsid w:val="002F2BDE"/>
    <w:rsid w:val="002F51E9"/>
    <w:rsid w:val="002F60B9"/>
    <w:rsid w:val="00302607"/>
    <w:rsid w:val="00304C02"/>
    <w:rsid w:val="00307D20"/>
    <w:rsid w:val="00310D04"/>
    <w:rsid w:val="00312202"/>
    <w:rsid w:val="003131D0"/>
    <w:rsid w:val="003162D7"/>
    <w:rsid w:val="003206B9"/>
    <w:rsid w:val="003276B1"/>
    <w:rsid w:val="00332DE3"/>
    <w:rsid w:val="00333887"/>
    <w:rsid w:val="00335367"/>
    <w:rsid w:val="00340F78"/>
    <w:rsid w:val="00341F8B"/>
    <w:rsid w:val="00342042"/>
    <w:rsid w:val="003500F8"/>
    <w:rsid w:val="0035317D"/>
    <w:rsid w:val="00353976"/>
    <w:rsid w:val="0035483B"/>
    <w:rsid w:val="003556C9"/>
    <w:rsid w:val="00357FCE"/>
    <w:rsid w:val="00362022"/>
    <w:rsid w:val="003631CB"/>
    <w:rsid w:val="00364C45"/>
    <w:rsid w:val="00372B5D"/>
    <w:rsid w:val="00373E41"/>
    <w:rsid w:val="00373EB1"/>
    <w:rsid w:val="00381836"/>
    <w:rsid w:val="00381F1A"/>
    <w:rsid w:val="00382DF2"/>
    <w:rsid w:val="003844FF"/>
    <w:rsid w:val="00384C8A"/>
    <w:rsid w:val="0038613A"/>
    <w:rsid w:val="0038639B"/>
    <w:rsid w:val="00386A58"/>
    <w:rsid w:val="00386A77"/>
    <w:rsid w:val="00386C46"/>
    <w:rsid w:val="00393CDA"/>
    <w:rsid w:val="003940B7"/>
    <w:rsid w:val="003A0994"/>
    <w:rsid w:val="003A15A1"/>
    <w:rsid w:val="003A3DA0"/>
    <w:rsid w:val="003A6DBF"/>
    <w:rsid w:val="003B17E2"/>
    <w:rsid w:val="003B347A"/>
    <w:rsid w:val="003B601A"/>
    <w:rsid w:val="003B6E81"/>
    <w:rsid w:val="003C102D"/>
    <w:rsid w:val="003C1E29"/>
    <w:rsid w:val="003C2AA1"/>
    <w:rsid w:val="003D005E"/>
    <w:rsid w:val="003D16F3"/>
    <w:rsid w:val="003D2D96"/>
    <w:rsid w:val="003D2E5B"/>
    <w:rsid w:val="003E4FA2"/>
    <w:rsid w:val="003E6DC2"/>
    <w:rsid w:val="003F0AAC"/>
    <w:rsid w:val="003F454A"/>
    <w:rsid w:val="003F6B58"/>
    <w:rsid w:val="003F6D93"/>
    <w:rsid w:val="004020F3"/>
    <w:rsid w:val="00403FD5"/>
    <w:rsid w:val="004061A9"/>
    <w:rsid w:val="004100D3"/>
    <w:rsid w:val="00412C77"/>
    <w:rsid w:val="00412CD4"/>
    <w:rsid w:val="0041634F"/>
    <w:rsid w:val="004218A1"/>
    <w:rsid w:val="00431582"/>
    <w:rsid w:val="004325DA"/>
    <w:rsid w:val="00433111"/>
    <w:rsid w:val="00433E90"/>
    <w:rsid w:val="00437022"/>
    <w:rsid w:val="00444132"/>
    <w:rsid w:val="0044640A"/>
    <w:rsid w:val="00450D79"/>
    <w:rsid w:val="0045310D"/>
    <w:rsid w:val="00453DAA"/>
    <w:rsid w:val="00456C03"/>
    <w:rsid w:val="00460DBC"/>
    <w:rsid w:val="00463500"/>
    <w:rsid w:val="0046362A"/>
    <w:rsid w:val="00466656"/>
    <w:rsid w:val="00467D73"/>
    <w:rsid w:val="004702D9"/>
    <w:rsid w:val="00472FA3"/>
    <w:rsid w:val="00473BBF"/>
    <w:rsid w:val="004742B4"/>
    <w:rsid w:val="00475876"/>
    <w:rsid w:val="00477BD4"/>
    <w:rsid w:val="004828AD"/>
    <w:rsid w:val="0048294F"/>
    <w:rsid w:val="00487575"/>
    <w:rsid w:val="004876B9"/>
    <w:rsid w:val="00490922"/>
    <w:rsid w:val="004914B6"/>
    <w:rsid w:val="00491B8E"/>
    <w:rsid w:val="004A3A20"/>
    <w:rsid w:val="004A4238"/>
    <w:rsid w:val="004A4ECF"/>
    <w:rsid w:val="004A7785"/>
    <w:rsid w:val="004B0501"/>
    <w:rsid w:val="004B0E7C"/>
    <w:rsid w:val="004B15AF"/>
    <w:rsid w:val="004D1AD9"/>
    <w:rsid w:val="004D52B0"/>
    <w:rsid w:val="004D75A5"/>
    <w:rsid w:val="004D7FAC"/>
    <w:rsid w:val="004E1AC9"/>
    <w:rsid w:val="004E2444"/>
    <w:rsid w:val="004E3F83"/>
    <w:rsid w:val="004E3FA2"/>
    <w:rsid w:val="004E4312"/>
    <w:rsid w:val="004E6823"/>
    <w:rsid w:val="004E6A77"/>
    <w:rsid w:val="004F00F1"/>
    <w:rsid w:val="004F0970"/>
    <w:rsid w:val="004F6B98"/>
    <w:rsid w:val="005001E9"/>
    <w:rsid w:val="005046D3"/>
    <w:rsid w:val="00510152"/>
    <w:rsid w:val="00511ABE"/>
    <w:rsid w:val="00512EB2"/>
    <w:rsid w:val="00513D60"/>
    <w:rsid w:val="00514BAE"/>
    <w:rsid w:val="00517EA6"/>
    <w:rsid w:val="005232EE"/>
    <w:rsid w:val="00530C9F"/>
    <w:rsid w:val="00532683"/>
    <w:rsid w:val="005332AC"/>
    <w:rsid w:val="00536EA0"/>
    <w:rsid w:val="00542917"/>
    <w:rsid w:val="00546B9A"/>
    <w:rsid w:val="00553D16"/>
    <w:rsid w:val="00554C5A"/>
    <w:rsid w:val="00554FED"/>
    <w:rsid w:val="0055699E"/>
    <w:rsid w:val="0055723A"/>
    <w:rsid w:val="00561AAD"/>
    <w:rsid w:val="00565875"/>
    <w:rsid w:val="00565AFA"/>
    <w:rsid w:val="0056678F"/>
    <w:rsid w:val="00567A3C"/>
    <w:rsid w:val="00573BC7"/>
    <w:rsid w:val="0057409D"/>
    <w:rsid w:val="00576033"/>
    <w:rsid w:val="00577511"/>
    <w:rsid w:val="00580864"/>
    <w:rsid w:val="00580C01"/>
    <w:rsid w:val="005819DF"/>
    <w:rsid w:val="00581A0D"/>
    <w:rsid w:val="005822F6"/>
    <w:rsid w:val="005853B8"/>
    <w:rsid w:val="005873FB"/>
    <w:rsid w:val="00595D12"/>
    <w:rsid w:val="00597789"/>
    <w:rsid w:val="005A0556"/>
    <w:rsid w:val="005A19C0"/>
    <w:rsid w:val="005A30E4"/>
    <w:rsid w:val="005A3B35"/>
    <w:rsid w:val="005B2A89"/>
    <w:rsid w:val="005B2B1D"/>
    <w:rsid w:val="005B588D"/>
    <w:rsid w:val="005C6F7C"/>
    <w:rsid w:val="005D00E1"/>
    <w:rsid w:val="005D12D6"/>
    <w:rsid w:val="005D152A"/>
    <w:rsid w:val="005D1E24"/>
    <w:rsid w:val="005D2CAF"/>
    <w:rsid w:val="005D6FB6"/>
    <w:rsid w:val="005D7A24"/>
    <w:rsid w:val="005D7FCB"/>
    <w:rsid w:val="005E0EEE"/>
    <w:rsid w:val="005E333B"/>
    <w:rsid w:val="005E565D"/>
    <w:rsid w:val="005E59C0"/>
    <w:rsid w:val="005F0F89"/>
    <w:rsid w:val="005F3E93"/>
    <w:rsid w:val="005F45BB"/>
    <w:rsid w:val="005F487B"/>
    <w:rsid w:val="005F4A9B"/>
    <w:rsid w:val="005F4A9E"/>
    <w:rsid w:val="00600F64"/>
    <w:rsid w:val="006059A1"/>
    <w:rsid w:val="006074AD"/>
    <w:rsid w:val="006141B9"/>
    <w:rsid w:val="006150DC"/>
    <w:rsid w:val="00623ED2"/>
    <w:rsid w:val="00624800"/>
    <w:rsid w:val="00624B8A"/>
    <w:rsid w:val="00624FF6"/>
    <w:rsid w:val="0062626C"/>
    <w:rsid w:val="006300FF"/>
    <w:rsid w:val="0063339E"/>
    <w:rsid w:val="0063409C"/>
    <w:rsid w:val="00635A23"/>
    <w:rsid w:val="0063713A"/>
    <w:rsid w:val="006536F1"/>
    <w:rsid w:val="0065744D"/>
    <w:rsid w:val="00665AEC"/>
    <w:rsid w:val="006667B1"/>
    <w:rsid w:val="00670A21"/>
    <w:rsid w:val="00670D52"/>
    <w:rsid w:val="00671018"/>
    <w:rsid w:val="0067183D"/>
    <w:rsid w:val="006718C8"/>
    <w:rsid w:val="00672A0A"/>
    <w:rsid w:val="00672FC1"/>
    <w:rsid w:val="00673559"/>
    <w:rsid w:val="006801EB"/>
    <w:rsid w:val="00681B2C"/>
    <w:rsid w:val="006835D4"/>
    <w:rsid w:val="00687F57"/>
    <w:rsid w:val="0069482D"/>
    <w:rsid w:val="0069521D"/>
    <w:rsid w:val="006B00BA"/>
    <w:rsid w:val="006B07E8"/>
    <w:rsid w:val="006B1023"/>
    <w:rsid w:val="006B1B73"/>
    <w:rsid w:val="006B2869"/>
    <w:rsid w:val="006B49FD"/>
    <w:rsid w:val="006B7133"/>
    <w:rsid w:val="006B7B00"/>
    <w:rsid w:val="006C0166"/>
    <w:rsid w:val="006C0A0E"/>
    <w:rsid w:val="006C1514"/>
    <w:rsid w:val="006C1835"/>
    <w:rsid w:val="006C1C9B"/>
    <w:rsid w:val="006C2345"/>
    <w:rsid w:val="006C4CBF"/>
    <w:rsid w:val="006C56AE"/>
    <w:rsid w:val="006C5F99"/>
    <w:rsid w:val="006C6F55"/>
    <w:rsid w:val="006D252D"/>
    <w:rsid w:val="006E033C"/>
    <w:rsid w:val="006E4F96"/>
    <w:rsid w:val="006E5B94"/>
    <w:rsid w:val="006E652E"/>
    <w:rsid w:val="006E761E"/>
    <w:rsid w:val="006F0D6C"/>
    <w:rsid w:val="006F13FF"/>
    <w:rsid w:val="006F3D70"/>
    <w:rsid w:val="006F464A"/>
    <w:rsid w:val="00704120"/>
    <w:rsid w:val="00704FC0"/>
    <w:rsid w:val="00710128"/>
    <w:rsid w:val="00710752"/>
    <w:rsid w:val="00713F4C"/>
    <w:rsid w:val="00715EEA"/>
    <w:rsid w:val="00717FE4"/>
    <w:rsid w:val="00720582"/>
    <w:rsid w:val="007223DD"/>
    <w:rsid w:val="0072409B"/>
    <w:rsid w:val="00730EC9"/>
    <w:rsid w:val="00734756"/>
    <w:rsid w:val="0073578C"/>
    <w:rsid w:val="0073595E"/>
    <w:rsid w:val="00735DC8"/>
    <w:rsid w:val="00735E4D"/>
    <w:rsid w:val="00735FF8"/>
    <w:rsid w:val="00745AF5"/>
    <w:rsid w:val="00751B59"/>
    <w:rsid w:val="0075270C"/>
    <w:rsid w:val="0075513C"/>
    <w:rsid w:val="00756200"/>
    <w:rsid w:val="0075662E"/>
    <w:rsid w:val="00756DC1"/>
    <w:rsid w:val="007571EE"/>
    <w:rsid w:val="00765EB7"/>
    <w:rsid w:val="00771DC1"/>
    <w:rsid w:val="007752A4"/>
    <w:rsid w:val="0077587A"/>
    <w:rsid w:val="00776703"/>
    <w:rsid w:val="007767B6"/>
    <w:rsid w:val="007774A1"/>
    <w:rsid w:val="00781BA8"/>
    <w:rsid w:val="0079292D"/>
    <w:rsid w:val="007A6545"/>
    <w:rsid w:val="007B2C7F"/>
    <w:rsid w:val="007B6A44"/>
    <w:rsid w:val="007C3012"/>
    <w:rsid w:val="007C4AD4"/>
    <w:rsid w:val="007D10A9"/>
    <w:rsid w:val="007D1110"/>
    <w:rsid w:val="007D5379"/>
    <w:rsid w:val="007D5F7E"/>
    <w:rsid w:val="007D6778"/>
    <w:rsid w:val="007E01AA"/>
    <w:rsid w:val="007E3266"/>
    <w:rsid w:val="007E3684"/>
    <w:rsid w:val="007E3ADF"/>
    <w:rsid w:val="007E62EB"/>
    <w:rsid w:val="007E7D51"/>
    <w:rsid w:val="007F0317"/>
    <w:rsid w:val="007F0484"/>
    <w:rsid w:val="007F0D2E"/>
    <w:rsid w:val="007F13EA"/>
    <w:rsid w:val="007F5E02"/>
    <w:rsid w:val="007F7250"/>
    <w:rsid w:val="008006C3"/>
    <w:rsid w:val="00802C4B"/>
    <w:rsid w:val="00804303"/>
    <w:rsid w:val="00807D18"/>
    <w:rsid w:val="00810234"/>
    <w:rsid w:val="008110D0"/>
    <w:rsid w:val="0081561A"/>
    <w:rsid w:val="00815876"/>
    <w:rsid w:val="008163F4"/>
    <w:rsid w:val="008211D3"/>
    <w:rsid w:val="008273C1"/>
    <w:rsid w:val="00827E30"/>
    <w:rsid w:val="00830CF6"/>
    <w:rsid w:val="00833B31"/>
    <w:rsid w:val="00834A6F"/>
    <w:rsid w:val="008429E1"/>
    <w:rsid w:val="00846AB4"/>
    <w:rsid w:val="008518F1"/>
    <w:rsid w:val="008536ED"/>
    <w:rsid w:val="00856157"/>
    <w:rsid w:val="008579CD"/>
    <w:rsid w:val="00862AAB"/>
    <w:rsid w:val="00864486"/>
    <w:rsid w:val="008670F6"/>
    <w:rsid w:val="00873CFB"/>
    <w:rsid w:val="008751D9"/>
    <w:rsid w:val="00881C9A"/>
    <w:rsid w:val="00882294"/>
    <w:rsid w:val="00886F7D"/>
    <w:rsid w:val="0088716C"/>
    <w:rsid w:val="008907A6"/>
    <w:rsid w:val="00892E94"/>
    <w:rsid w:val="00894821"/>
    <w:rsid w:val="008A10DF"/>
    <w:rsid w:val="008A221E"/>
    <w:rsid w:val="008A2632"/>
    <w:rsid w:val="008A4B46"/>
    <w:rsid w:val="008A5F0D"/>
    <w:rsid w:val="008A6716"/>
    <w:rsid w:val="008A6BB7"/>
    <w:rsid w:val="008A6C42"/>
    <w:rsid w:val="008A737A"/>
    <w:rsid w:val="008B0C10"/>
    <w:rsid w:val="008B0C50"/>
    <w:rsid w:val="008B3237"/>
    <w:rsid w:val="008B6920"/>
    <w:rsid w:val="008C2AC7"/>
    <w:rsid w:val="008C491D"/>
    <w:rsid w:val="008C7C5D"/>
    <w:rsid w:val="008D1912"/>
    <w:rsid w:val="008D1ACC"/>
    <w:rsid w:val="008D5267"/>
    <w:rsid w:val="008D685A"/>
    <w:rsid w:val="008D7605"/>
    <w:rsid w:val="008E273C"/>
    <w:rsid w:val="008E621A"/>
    <w:rsid w:val="008F124D"/>
    <w:rsid w:val="008F252D"/>
    <w:rsid w:val="008F560E"/>
    <w:rsid w:val="008F5B17"/>
    <w:rsid w:val="00901423"/>
    <w:rsid w:val="009014F4"/>
    <w:rsid w:val="00902018"/>
    <w:rsid w:val="00907D62"/>
    <w:rsid w:val="00910728"/>
    <w:rsid w:val="009110AB"/>
    <w:rsid w:val="00912AB4"/>
    <w:rsid w:val="00912CC2"/>
    <w:rsid w:val="00913C92"/>
    <w:rsid w:val="00914361"/>
    <w:rsid w:val="0091793C"/>
    <w:rsid w:val="00921279"/>
    <w:rsid w:val="00922490"/>
    <w:rsid w:val="00925D65"/>
    <w:rsid w:val="00930BCA"/>
    <w:rsid w:val="00933EBF"/>
    <w:rsid w:val="00934800"/>
    <w:rsid w:val="00935CAD"/>
    <w:rsid w:val="009375B9"/>
    <w:rsid w:val="009400FD"/>
    <w:rsid w:val="0094181C"/>
    <w:rsid w:val="009437ED"/>
    <w:rsid w:val="00943A3A"/>
    <w:rsid w:val="00946DC4"/>
    <w:rsid w:val="009509B8"/>
    <w:rsid w:val="009533AD"/>
    <w:rsid w:val="00956713"/>
    <w:rsid w:val="009608E2"/>
    <w:rsid w:val="009618C1"/>
    <w:rsid w:val="00961F2B"/>
    <w:rsid w:val="0096208D"/>
    <w:rsid w:val="009622DF"/>
    <w:rsid w:val="009633AF"/>
    <w:rsid w:val="00963470"/>
    <w:rsid w:val="00967969"/>
    <w:rsid w:val="009752E5"/>
    <w:rsid w:val="00976264"/>
    <w:rsid w:val="00976EAE"/>
    <w:rsid w:val="00977A12"/>
    <w:rsid w:val="00984DB1"/>
    <w:rsid w:val="00992BA1"/>
    <w:rsid w:val="009943E1"/>
    <w:rsid w:val="00995480"/>
    <w:rsid w:val="00995FCE"/>
    <w:rsid w:val="009A1B89"/>
    <w:rsid w:val="009A2BFA"/>
    <w:rsid w:val="009A36A9"/>
    <w:rsid w:val="009A528F"/>
    <w:rsid w:val="009A7544"/>
    <w:rsid w:val="009B32C8"/>
    <w:rsid w:val="009B689A"/>
    <w:rsid w:val="009B6A8C"/>
    <w:rsid w:val="009B79F8"/>
    <w:rsid w:val="009D17FD"/>
    <w:rsid w:val="009D45F3"/>
    <w:rsid w:val="009E19CF"/>
    <w:rsid w:val="009E1E5E"/>
    <w:rsid w:val="009E5FA3"/>
    <w:rsid w:val="009E6327"/>
    <w:rsid w:val="009E7945"/>
    <w:rsid w:val="009F187C"/>
    <w:rsid w:val="009F1E31"/>
    <w:rsid w:val="009F235E"/>
    <w:rsid w:val="009F640E"/>
    <w:rsid w:val="00A00B51"/>
    <w:rsid w:val="00A01F46"/>
    <w:rsid w:val="00A0499B"/>
    <w:rsid w:val="00A05E27"/>
    <w:rsid w:val="00A10FD2"/>
    <w:rsid w:val="00A12795"/>
    <w:rsid w:val="00A155C1"/>
    <w:rsid w:val="00A16C5B"/>
    <w:rsid w:val="00A16F93"/>
    <w:rsid w:val="00A21B4D"/>
    <w:rsid w:val="00A22B57"/>
    <w:rsid w:val="00A22D5E"/>
    <w:rsid w:val="00A23248"/>
    <w:rsid w:val="00A2398B"/>
    <w:rsid w:val="00A23B94"/>
    <w:rsid w:val="00A2552E"/>
    <w:rsid w:val="00A301C4"/>
    <w:rsid w:val="00A312B9"/>
    <w:rsid w:val="00A3239E"/>
    <w:rsid w:val="00A331CA"/>
    <w:rsid w:val="00A33CFD"/>
    <w:rsid w:val="00A35C48"/>
    <w:rsid w:val="00A37752"/>
    <w:rsid w:val="00A431B2"/>
    <w:rsid w:val="00A4446D"/>
    <w:rsid w:val="00A51909"/>
    <w:rsid w:val="00A52997"/>
    <w:rsid w:val="00A550E7"/>
    <w:rsid w:val="00A60A4F"/>
    <w:rsid w:val="00A61DFF"/>
    <w:rsid w:val="00A62DB4"/>
    <w:rsid w:val="00A64A63"/>
    <w:rsid w:val="00A65A4D"/>
    <w:rsid w:val="00A7305F"/>
    <w:rsid w:val="00A736D2"/>
    <w:rsid w:val="00A76205"/>
    <w:rsid w:val="00A77EF2"/>
    <w:rsid w:val="00A806FA"/>
    <w:rsid w:val="00A80F81"/>
    <w:rsid w:val="00A8142B"/>
    <w:rsid w:val="00A82C26"/>
    <w:rsid w:val="00A853DC"/>
    <w:rsid w:val="00A86275"/>
    <w:rsid w:val="00A870EC"/>
    <w:rsid w:val="00A92E53"/>
    <w:rsid w:val="00A96B1F"/>
    <w:rsid w:val="00AA116A"/>
    <w:rsid w:val="00AA3613"/>
    <w:rsid w:val="00AA41B6"/>
    <w:rsid w:val="00AA4450"/>
    <w:rsid w:val="00AA5BCE"/>
    <w:rsid w:val="00AB4CA0"/>
    <w:rsid w:val="00AB54BE"/>
    <w:rsid w:val="00AB5A73"/>
    <w:rsid w:val="00AC45E6"/>
    <w:rsid w:val="00AC5075"/>
    <w:rsid w:val="00AC5DA5"/>
    <w:rsid w:val="00AD0A26"/>
    <w:rsid w:val="00AD1721"/>
    <w:rsid w:val="00AD38EC"/>
    <w:rsid w:val="00AD4FE7"/>
    <w:rsid w:val="00AD4FFA"/>
    <w:rsid w:val="00AD6CB2"/>
    <w:rsid w:val="00AD752E"/>
    <w:rsid w:val="00AE0F22"/>
    <w:rsid w:val="00AE2ED1"/>
    <w:rsid w:val="00AE2FF6"/>
    <w:rsid w:val="00AE3308"/>
    <w:rsid w:val="00AE45DA"/>
    <w:rsid w:val="00B032F6"/>
    <w:rsid w:val="00B0526E"/>
    <w:rsid w:val="00B05501"/>
    <w:rsid w:val="00B07E74"/>
    <w:rsid w:val="00B10783"/>
    <w:rsid w:val="00B112D5"/>
    <w:rsid w:val="00B13A70"/>
    <w:rsid w:val="00B13AD9"/>
    <w:rsid w:val="00B14205"/>
    <w:rsid w:val="00B1662B"/>
    <w:rsid w:val="00B17E04"/>
    <w:rsid w:val="00B20EC2"/>
    <w:rsid w:val="00B22AB1"/>
    <w:rsid w:val="00B22AE6"/>
    <w:rsid w:val="00B2442B"/>
    <w:rsid w:val="00B2678A"/>
    <w:rsid w:val="00B26AD7"/>
    <w:rsid w:val="00B31570"/>
    <w:rsid w:val="00B3250A"/>
    <w:rsid w:val="00B3344D"/>
    <w:rsid w:val="00B3377D"/>
    <w:rsid w:val="00B344FE"/>
    <w:rsid w:val="00B34D61"/>
    <w:rsid w:val="00B43D33"/>
    <w:rsid w:val="00B451DC"/>
    <w:rsid w:val="00B4589F"/>
    <w:rsid w:val="00B461E9"/>
    <w:rsid w:val="00B527EC"/>
    <w:rsid w:val="00B5432A"/>
    <w:rsid w:val="00B66526"/>
    <w:rsid w:val="00B6663A"/>
    <w:rsid w:val="00B70483"/>
    <w:rsid w:val="00B71949"/>
    <w:rsid w:val="00B73D9C"/>
    <w:rsid w:val="00B74FA6"/>
    <w:rsid w:val="00B776B8"/>
    <w:rsid w:val="00B8455F"/>
    <w:rsid w:val="00B90D2E"/>
    <w:rsid w:val="00B93216"/>
    <w:rsid w:val="00B933B3"/>
    <w:rsid w:val="00BA17AC"/>
    <w:rsid w:val="00BA369B"/>
    <w:rsid w:val="00BA440D"/>
    <w:rsid w:val="00BB08AB"/>
    <w:rsid w:val="00BB4DFF"/>
    <w:rsid w:val="00BB6496"/>
    <w:rsid w:val="00BC1BA1"/>
    <w:rsid w:val="00BC3592"/>
    <w:rsid w:val="00BC537A"/>
    <w:rsid w:val="00BC55C9"/>
    <w:rsid w:val="00BE4000"/>
    <w:rsid w:val="00BE554A"/>
    <w:rsid w:val="00BE6A2D"/>
    <w:rsid w:val="00BF2757"/>
    <w:rsid w:val="00BF4F91"/>
    <w:rsid w:val="00BF7F37"/>
    <w:rsid w:val="00C00169"/>
    <w:rsid w:val="00C03222"/>
    <w:rsid w:val="00C052A2"/>
    <w:rsid w:val="00C12F41"/>
    <w:rsid w:val="00C16FBF"/>
    <w:rsid w:val="00C17A63"/>
    <w:rsid w:val="00C236B9"/>
    <w:rsid w:val="00C258D1"/>
    <w:rsid w:val="00C26668"/>
    <w:rsid w:val="00C271D6"/>
    <w:rsid w:val="00C30CC2"/>
    <w:rsid w:val="00C31CF5"/>
    <w:rsid w:val="00C334B6"/>
    <w:rsid w:val="00C34225"/>
    <w:rsid w:val="00C35C71"/>
    <w:rsid w:val="00C374DB"/>
    <w:rsid w:val="00C445CB"/>
    <w:rsid w:val="00C4760C"/>
    <w:rsid w:val="00C50FBE"/>
    <w:rsid w:val="00C5103D"/>
    <w:rsid w:val="00C529CF"/>
    <w:rsid w:val="00C6171D"/>
    <w:rsid w:val="00C620A7"/>
    <w:rsid w:val="00C62C78"/>
    <w:rsid w:val="00C66B86"/>
    <w:rsid w:val="00C70C79"/>
    <w:rsid w:val="00C718DC"/>
    <w:rsid w:val="00C8091D"/>
    <w:rsid w:val="00C81C2E"/>
    <w:rsid w:val="00C8322E"/>
    <w:rsid w:val="00C83AC6"/>
    <w:rsid w:val="00C868AA"/>
    <w:rsid w:val="00C9081D"/>
    <w:rsid w:val="00C92422"/>
    <w:rsid w:val="00C94F4A"/>
    <w:rsid w:val="00C97383"/>
    <w:rsid w:val="00CA7C4F"/>
    <w:rsid w:val="00CB010C"/>
    <w:rsid w:val="00CB311C"/>
    <w:rsid w:val="00CB499F"/>
    <w:rsid w:val="00CB584A"/>
    <w:rsid w:val="00CB64A9"/>
    <w:rsid w:val="00CC0F84"/>
    <w:rsid w:val="00CC33A6"/>
    <w:rsid w:val="00CC4F5E"/>
    <w:rsid w:val="00CD2340"/>
    <w:rsid w:val="00CD28D4"/>
    <w:rsid w:val="00CD5B4A"/>
    <w:rsid w:val="00CD781A"/>
    <w:rsid w:val="00CE0537"/>
    <w:rsid w:val="00CE1F0C"/>
    <w:rsid w:val="00CE27AF"/>
    <w:rsid w:val="00CF2470"/>
    <w:rsid w:val="00CF2984"/>
    <w:rsid w:val="00CF68E0"/>
    <w:rsid w:val="00CF6ABB"/>
    <w:rsid w:val="00D01840"/>
    <w:rsid w:val="00D06CC8"/>
    <w:rsid w:val="00D1015D"/>
    <w:rsid w:val="00D113B2"/>
    <w:rsid w:val="00D14AD9"/>
    <w:rsid w:val="00D200EF"/>
    <w:rsid w:val="00D268D4"/>
    <w:rsid w:val="00D271E4"/>
    <w:rsid w:val="00D27220"/>
    <w:rsid w:val="00D306E5"/>
    <w:rsid w:val="00D314A8"/>
    <w:rsid w:val="00D31C9A"/>
    <w:rsid w:val="00D32B09"/>
    <w:rsid w:val="00D35616"/>
    <w:rsid w:val="00D40CEC"/>
    <w:rsid w:val="00D40DC1"/>
    <w:rsid w:val="00D43ED9"/>
    <w:rsid w:val="00D50FDD"/>
    <w:rsid w:val="00D53A85"/>
    <w:rsid w:val="00D55DC6"/>
    <w:rsid w:val="00D5659C"/>
    <w:rsid w:val="00D64DDD"/>
    <w:rsid w:val="00D665F9"/>
    <w:rsid w:val="00D66A62"/>
    <w:rsid w:val="00D7105E"/>
    <w:rsid w:val="00D713A4"/>
    <w:rsid w:val="00D75584"/>
    <w:rsid w:val="00D77C49"/>
    <w:rsid w:val="00D81D2D"/>
    <w:rsid w:val="00D82FF8"/>
    <w:rsid w:val="00D90C5F"/>
    <w:rsid w:val="00D92416"/>
    <w:rsid w:val="00D967F8"/>
    <w:rsid w:val="00DA28DC"/>
    <w:rsid w:val="00DA2BD7"/>
    <w:rsid w:val="00DA2C2E"/>
    <w:rsid w:val="00DB00CC"/>
    <w:rsid w:val="00DB2412"/>
    <w:rsid w:val="00DB74F4"/>
    <w:rsid w:val="00DC0A2F"/>
    <w:rsid w:val="00DC52B8"/>
    <w:rsid w:val="00DC5479"/>
    <w:rsid w:val="00DD2615"/>
    <w:rsid w:val="00DE1EF9"/>
    <w:rsid w:val="00DE2963"/>
    <w:rsid w:val="00DE2F8D"/>
    <w:rsid w:val="00DE381A"/>
    <w:rsid w:val="00DE6110"/>
    <w:rsid w:val="00DE6CF3"/>
    <w:rsid w:val="00DE7B57"/>
    <w:rsid w:val="00DF3755"/>
    <w:rsid w:val="00DF58C3"/>
    <w:rsid w:val="00E03400"/>
    <w:rsid w:val="00E040BA"/>
    <w:rsid w:val="00E06E58"/>
    <w:rsid w:val="00E07F92"/>
    <w:rsid w:val="00E1132D"/>
    <w:rsid w:val="00E11A07"/>
    <w:rsid w:val="00E1224E"/>
    <w:rsid w:val="00E125B6"/>
    <w:rsid w:val="00E14BAC"/>
    <w:rsid w:val="00E16D37"/>
    <w:rsid w:val="00E1770A"/>
    <w:rsid w:val="00E22A2D"/>
    <w:rsid w:val="00E23ADF"/>
    <w:rsid w:val="00E2454E"/>
    <w:rsid w:val="00E25005"/>
    <w:rsid w:val="00E26C5B"/>
    <w:rsid w:val="00E312BD"/>
    <w:rsid w:val="00E35869"/>
    <w:rsid w:val="00E40379"/>
    <w:rsid w:val="00E42BB0"/>
    <w:rsid w:val="00E43279"/>
    <w:rsid w:val="00E4484A"/>
    <w:rsid w:val="00E46DB2"/>
    <w:rsid w:val="00E61988"/>
    <w:rsid w:val="00E6420D"/>
    <w:rsid w:val="00E66108"/>
    <w:rsid w:val="00E71984"/>
    <w:rsid w:val="00E72473"/>
    <w:rsid w:val="00E72535"/>
    <w:rsid w:val="00E73CC2"/>
    <w:rsid w:val="00E77197"/>
    <w:rsid w:val="00E80708"/>
    <w:rsid w:val="00E82E59"/>
    <w:rsid w:val="00E830FC"/>
    <w:rsid w:val="00E84562"/>
    <w:rsid w:val="00E85335"/>
    <w:rsid w:val="00E86630"/>
    <w:rsid w:val="00E872DF"/>
    <w:rsid w:val="00E8763E"/>
    <w:rsid w:val="00E95321"/>
    <w:rsid w:val="00E95E32"/>
    <w:rsid w:val="00E96ADB"/>
    <w:rsid w:val="00EA02E2"/>
    <w:rsid w:val="00EA52D7"/>
    <w:rsid w:val="00EB3442"/>
    <w:rsid w:val="00EB4081"/>
    <w:rsid w:val="00EB4521"/>
    <w:rsid w:val="00EB693D"/>
    <w:rsid w:val="00EB7C46"/>
    <w:rsid w:val="00EC43AD"/>
    <w:rsid w:val="00EC545F"/>
    <w:rsid w:val="00EC6F17"/>
    <w:rsid w:val="00EC7B6F"/>
    <w:rsid w:val="00ED3A3C"/>
    <w:rsid w:val="00ED410B"/>
    <w:rsid w:val="00EE36F7"/>
    <w:rsid w:val="00EE39C6"/>
    <w:rsid w:val="00EE76FA"/>
    <w:rsid w:val="00EF3694"/>
    <w:rsid w:val="00EF5638"/>
    <w:rsid w:val="00EF581F"/>
    <w:rsid w:val="00F00526"/>
    <w:rsid w:val="00F066A9"/>
    <w:rsid w:val="00F07FD4"/>
    <w:rsid w:val="00F11AE8"/>
    <w:rsid w:val="00F13031"/>
    <w:rsid w:val="00F14000"/>
    <w:rsid w:val="00F154AC"/>
    <w:rsid w:val="00F16515"/>
    <w:rsid w:val="00F16B6C"/>
    <w:rsid w:val="00F17986"/>
    <w:rsid w:val="00F241DB"/>
    <w:rsid w:val="00F24743"/>
    <w:rsid w:val="00F2607D"/>
    <w:rsid w:val="00F26C03"/>
    <w:rsid w:val="00F27C02"/>
    <w:rsid w:val="00F31179"/>
    <w:rsid w:val="00F32548"/>
    <w:rsid w:val="00F334F1"/>
    <w:rsid w:val="00F3381F"/>
    <w:rsid w:val="00F34C7D"/>
    <w:rsid w:val="00F3562C"/>
    <w:rsid w:val="00F41BC8"/>
    <w:rsid w:val="00F47284"/>
    <w:rsid w:val="00F51056"/>
    <w:rsid w:val="00F51703"/>
    <w:rsid w:val="00F52848"/>
    <w:rsid w:val="00F5469E"/>
    <w:rsid w:val="00F55596"/>
    <w:rsid w:val="00F55854"/>
    <w:rsid w:val="00F60AF3"/>
    <w:rsid w:val="00F60B56"/>
    <w:rsid w:val="00F613E8"/>
    <w:rsid w:val="00F63C4D"/>
    <w:rsid w:val="00F64DFB"/>
    <w:rsid w:val="00F655F5"/>
    <w:rsid w:val="00F71097"/>
    <w:rsid w:val="00F72F07"/>
    <w:rsid w:val="00F73E7B"/>
    <w:rsid w:val="00F751B9"/>
    <w:rsid w:val="00F77F82"/>
    <w:rsid w:val="00F921D9"/>
    <w:rsid w:val="00F93110"/>
    <w:rsid w:val="00F962C8"/>
    <w:rsid w:val="00F969C8"/>
    <w:rsid w:val="00F96D3E"/>
    <w:rsid w:val="00F96F5D"/>
    <w:rsid w:val="00F97BF3"/>
    <w:rsid w:val="00FA0F28"/>
    <w:rsid w:val="00FA1AEB"/>
    <w:rsid w:val="00FA1C88"/>
    <w:rsid w:val="00FA5BF7"/>
    <w:rsid w:val="00FB54FB"/>
    <w:rsid w:val="00FB5765"/>
    <w:rsid w:val="00FC4745"/>
    <w:rsid w:val="00FC66B8"/>
    <w:rsid w:val="00FC671B"/>
    <w:rsid w:val="00FC78CA"/>
    <w:rsid w:val="00FD0037"/>
    <w:rsid w:val="00FD0117"/>
    <w:rsid w:val="00FD10DE"/>
    <w:rsid w:val="00FD1800"/>
    <w:rsid w:val="00FD4BD7"/>
    <w:rsid w:val="00FD5246"/>
    <w:rsid w:val="00FD5EDB"/>
    <w:rsid w:val="00FD7DB4"/>
    <w:rsid w:val="00FE07FF"/>
    <w:rsid w:val="00FE2902"/>
    <w:rsid w:val="00FE641E"/>
    <w:rsid w:val="00FE648E"/>
    <w:rsid w:val="00FF0161"/>
    <w:rsid w:val="00FF44A8"/>
    <w:rsid w:val="00FF486A"/>
    <w:rsid w:val="00FF6B01"/>
    <w:rsid w:val="00FF6EBC"/>
    <w:rsid w:val="01C25354"/>
    <w:rsid w:val="02EDC222"/>
    <w:rsid w:val="043127AB"/>
    <w:rsid w:val="0494C357"/>
    <w:rsid w:val="04B3DDAE"/>
    <w:rsid w:val="0559543C"/>
    <w:rsid w:val="05D6E5C6"/>
    <w:rsid w:val="05F2AEF4"/>
    <w:rsid w:val="066A151D"/>
    <w:rsid w:val="084BF163"/>
    <w:rsid w:val="088291CD"/>
    <w:rsid w:val="0882CA5F"/>
    <w:rsid w:val="08C6FAC6"/>
    <w:rsid w:val="098409D7"/>
    <w:rsid w:val="09CEA523"/>
    <w:rsid w:val="0AFAC0C5"/>
    <w:rsid w:val="0BA0C3AF"/>
    <w:rsid w:val="0BA4DB8D"/>
    <w:rsid w:val="0BB2D3A5"/>
    <w:rsid w:val="0D541195"/>
    <w:rsid w:val="0D947219"/>
    <w:rsid w:val="0DB774AB"/>
    <w:rsid w:val="0EDA4963"/>
    <w:rsid w:val="0EDC51F6"/>
    <w:rsid w:val="0F2AF74D"/>
    <w:rsid w:val="1096DF98"/>
    <w:rsid w:val="10D7A48E"/>
    <w:rsid w:val="11A6B382"/>
    <w:rsid w:val="11C17259"/>
    <w:rsid w:val="11F7DACD"/>
    <w:rsid w:val="13326E83"/>
    <w:rsid w:val="138547E8"/>
    <w:rsid w:val="13F3942D"/>
    <w:rsid w:val="140F305D"/>
    <w:rsid w:val="1443798A"/>
    <w:rsid w:val="144392DF"/>
    <w:rsid w:val="14FC2AD4"/>
    <w:rsid w:val="16EF38B5"/>
    <w:rsid w:val="16F58F30"/>
    <w:rsid w:val="170D8B7E"/>
    <w:rsid w:val="17FD77EA"/>
    <w:rsid w:val="18F79F2B"/>
    <w:rsid w:val="19374556"/>
    <w:rsid w:val="1AFE1366"/>
    <w:rsid w:val="1B2188B4"/>
    <w:rsid w:val="1B62B332"/>
    <w:rsid w:val="1C8BD071"/>
    <w:rsid w:val="1D57A122"/>
    <w:rsid w:val="1DDC32AB"/>
    <w:rsid w:val="1F6D6CFA"/>
    <w:rsid w:val="2011270D"/>
    <w:rsid w:val="2119E926"/>
    <w:rsid w:val="2296B0E5"/>
    <w:rsid w:val="23700C1B"/>
    <w:rsid w:val="252CD580"/>
    <w:rsid w:val="27DC0826"/>
    <w:rsid w:val="2815DBBB"/>
    <w:rsid w:val="2880B416"/>
    <w:rsid w:val="28EBAFAC"/>
    <w:rsid w:val="2959AAE3"/>
    <w:rsid w:val="2A1B714F"/>
    <w:rsid w:val="2A48DEC6"/>
    <w:rsid w:val="2A8C7D36"/>
    <w:rsid w:val="2AC3CA8A"/>
    <w:rsid w:val="2AECB08F"/>
    <w:rsid w:val="2B204C44"/>
    <w:rsid w:val="2B82468A"/>
    <w:rsid w:val="2C590D44"/>
    <w:rsid w:val="2D3014A7"/>
    <w:rsid w:val="2D8319A4"/>
    <w:rsid w:val="2EAD88CE"/>
    <w:rsid w:val="2F1BA6E2"/>
    <w:rsid w:val="3405F338"/>
    <w:rsid w:val="342AE372"/>
    <w:rsid w:val="34BA42A0"/>
    <w:rsid w:val="360FEC3E"/>
    <w:rsid w:val="38D3A372"/>
    <w:rsid w:val="39F9FAE8"/>
    <w:rsid w:val="3A5BB949"/>
    <w:rsid w:val="3AA3927D"/>
    <w:rsid w:val="3B5D359F"/>
    <w:rsid w:val="3C9EC1E7"/>
    <w:rsid w:val="3CA865D8"/>
    <w:rsid w:val="3E2DD914"/>
    <w:rsid w:val="3E4441A9"/>
    <w:rsid w:val="3E82EDE1"/>
    <w:rsid w:val="3F30A30E"/>
    <w:rsid w:val="3F5F9563"/>
    <w:rsid w:val="40474092"/>
    <w:rsid w:val="409C23F5"/>
    <w:rsid w:val="417C0396"/>
    <w:rsid w:val="423CDEDD"/>
    <w:rsid w:val="4515E532"/>
    <w:rsid w:val="466B495B"/>
    <w:rsid w:val="47446295"/>
    <w:rsid w:val="487A39EF"/>
    <w:rsid w:val="49FDB829"/>
    <w:rsid w:val="4B7593D4"/>
    <w:rsid w:val="4B81792F"/>
    <w:rsid w:val="4C20E98E"/>
    <w:rsid w:val="4C39AEDB"/>
    <w:rsid w:val="4C451EE8"/>
    <w:rsid w:val="4DD685C1"/>
    <w:rsid w:val="4DFB382D"/>
    <w:rsid w:val="4E18B94A"/>
    <w:rsid w:val="50345DA3"/>
    <w:rsid w:val="5130CC7C"/>
    <w:rsid w:val="51619B5D"/>
    <w:rsid w:val="518DF4D6"/>
    <w:rsid w:val="51AF1080"/>
    <w:rsid w:val="52342B23"/>
    <w:rsid w:val="52F29AF3"/>
    <w:rsid w:val="53F5EFCE"/>
    <w:rsid w:val="549DFE9B"/>
    <w:rsid w:val="556E6522"/>
    <w:rsid w:val="570BF907"/>
    <w:rsid w:val="572E3914"/>
    <w:rsid w:val="57431C64"/>
    <w:rsid w:val="579CF2CE"/>
    <w:rsid w:val="57FF5123"/>
    <w:rsid w:val="58C02F4F"/>
    <w:rsid w:val="5B45DF53"/>
    <w:rsid w:val="5C3B83F0"/>
    <w:rsid w:val="5C4CAD82"/>
    <w:rsid w:val="5C5BEF0B"/>
    <w:rsid w:val="5CB1FFE9"/>
    <w:rsid w:val="5CBC87F9"/>
    <w:rsid w:val="5D00C48A"/>
    <w:rsid w:val="5D91C783"/>
    <w:rsid w:val="5E54555F"/>
    <w:rsid w:val="5EACC1BB"/>
    <w:rsid w:val="5F0F24B5"/>
    <w:rsid w:val="5F0F6814"/>
    <w:rsid w:val="5FA7CFA5"/>
    <w:rsid w:val="60AD4BBE"/>
    <w:rsid w:val="6199B0E0"/>
    <w:rsid w:val="6269F9AB"/>
    <w:rsid w:val="62E288DB"/>
    <w:rsid w:val="6381271B"/>
    <w:rsid w:val="63E9309E"/>
    <w:rsid w:val="64670AEF"/>
    <w:rsid w:val="65823A30"/>
    <w:rsid w:val="65D9CF83"/>
    <w:rsid w:val="66B83C23"/>
    <w:rsid w:val="670B9E8F"/>
    <w:rsid w:val="67207273"/>
    <w:rsid w:val="67267536"/>
    <w:rsid w:val="6742C685"/>
    <w:rsid w:val="68452C8D"/>
    <w:rsid w:val="687AE7F0"/>
    <w:rsid w:val="68D345EF"/>
    <w:rsid w:val="69E6ED4A"/>
    <w:rsid w:val="6A944E36"/>
    <w:rsid w:val="6B8B394F"/>
    <w:rsid w:val="6B966BD4"/>
    <w:rsid w:val="6D9CFBB1"/>
    <w:rsid w:val="6E8DA0F0"/>
    <w:rsid w:val="6F15C549"/>
    <w:rsid w:val="6F2585BE"/>
    <w:rsid w:val="6F367E2C"/>
    <w:rsid w:val="6F92F769"/>
    <w:rsid w:val="6FA88416"/>
    <w:rsid w:val="71B7A95D"/>
    <w:rsid w:val="7204C08A"/>
    <w:rsid w:val="7247D27A"/>
    <w:rsid w:val="724E8CF5"/>
    <w:rsid w:val="72CD566D"/>
    <w:rsid w:val="74347298"/>
    <w:rsid w:val="745563EF"/>
    <w:rsid w:val="750F3E2C"/>
    <w:rsid w:val="76889560"/>
    <w:rsid w:val="7782DDB7"/>
    <w:rsid w:val="786E7B37"/>
    <w:rsid w:val="78FB1729"/>
    <w:rsid w:val="79AB1E3C"/>
    <w:rsid w:val="7AA72D20"/>
    <w:rsid w:val="7AF1FADE"/>
    <w:rsid w:val="7CB5D487"/>
    <w:rsid w:val="7D879723"/>
    <w:rsid w:val="7E5DD267"/>
    <w:rsid w:val="7EB292F8"/>
    <w:rsid w:val="7EF0494D"/>
    <w:rsid w:val="7F4ED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99521"/>
  <w15:docId w15:val="{7C9C05DC-89DD-B24F-9C14-83D37FCC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7F9E"/>
  </w:style>
  <w:style w:type="paragraph" w:styleId="Piedepgina">
    <w:name w:val="footer"/>
    <w:basedOn w:val="Normal"/>
    <w:link w:val="PiedepginaCar"/>
    <w:uiPriority w:val="99"/>
    <w:unhideWhenUsed/>
    <w:rsid w:val="00287F9E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7F9E"/>
  </w:style>
  <w:style w:type="paragraph" w:styleId="Prrafodelista">
    <w:name w:val="List Paragraph"/>
    <w:basedOn w:val="Normal"/>
    <w:uiPriority w:val="34"/>
    <w:qFormat/>
    <w:rsid w:val="00745A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46D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C7E58"/>
    <w:pPr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C7E58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36EAE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136EAE"/>
    <w:pPr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36EAE"/>
    <w:pPr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36EAE"/>
    <w:pPr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36EAE"/>
    <w:pPr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36EAE"/>
    <w:pPr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36EAE"/>
    <w:pPr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36EAE"/>
    <w:pPr>
      <w:ind w:left="1540"/>
    </w:pPr>
    <w:rPr>
      <w:rFonts w:asciiTheme="minorHAnsi" w:hAnsiTheme="minorHAnsi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95321"/>
    <w:rPr>
      <w:b/>
      <w:bCs/>
    </w:rPr>
  </w:style>
  <w:style w:type="table" w:styleId="Tablaconcuadrcula">
    <w:name w:val="Table Grid"/>
    <w:basedOn w:val="Tablanormal"/>
    <w:uiPriority w:val="39"/>
    <w:rsid w:val="006536F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86275"/>
    <w:rPr>
      <w:color w:val="666666"/>
    </w:rPr>
  </w:style>
  <w:style w:type="character" w:styleId="Mencinsinresolver">
    <w:name w:val="Unresolved Mention"/>
    <w:basedOn w:val="Fuentedeprrafopredeter"/>
    <w:uiPriority w:val="99"/>
    <w:semiHidden/>
    <w:unhideWhenUsed/>
    <w:rsid w:val="006B00B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7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7CEB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linewrapper">
    <w:name w:val="line_wrapper"/>
    <w:basedOn w:val="Fuentedeprrafopredeter"/>
    <w:rsid w:val="00057CEB"/>
  </w:style>
  <w:style w:type="paragraph" w:customStyle="1" w:styleId="CdigoFuente">
    <w:name w:val="Código Fuente"/>
    <w:link w:val="CdigoFuenteCar"/>
    <w:qFormat/>
    <w:rsid w:val="00D306E5"/>
    <w:pPr>
      <w:shd w:val="clear" w:color="auto" w:fill="F2F2F2" w:themeFill="background1" w:themeFillShade="F2"/>
    </w:pPr>
    <w:rPr>
      <w:rFonts w:ascii="Courier New" w:eastAsia="Times New Roman" w:hAnsi="Courier New" w:cs="Times New Roman"/>
      <w:sz w:val="18"/>
      <w:szCs w:val="24"/>
      <w:lang w:val="es-ES_tradnl" w:eastAsia="es-ES"/>
    </w:rPr>
  </w:style>
  <w:style w:type="character" w:customStyle="1" w:styleId="CdigoFuenteCar">
    <w:name w:val="Código Fuente Car"/>
    <w:basedOn w:val="Fuentedeprrafopredeter"/>
    <w:link w:val="CdigoFuente"/>
    <w:rsid w:val="00D306E5"/>
    <w:rPr>
      <w:rFonts w:ascii="Courier New" w:eastAsia="Times New Roman" w:hAnsi="Courier New" w:cs="Times New Roman"/>
      <w:sz w:val="18"/>
      <w:szCs w:val="24"/>
      <w:shd w:val="clear" w:color="auto" w:fill="F2F2F2" w:themeFill="background1" w:themeFillShade="F2"/>
      <w:lang w:val="es-ES_tradnl" w:eastAsia="es-ES"/>
    </w:rPr>
  </w:style>
  <w:style w:type="character" w:customStyle="1" w:styleId="n">
    <w:name w:val="n"/>
    <w:basedOn w:val="Fuentedeprrafopredeter"/>
    <w:rsid w:val="00FE641E"/>
  </w:style>
  <w:style w:type="character" w:customStyle="1" w:styleId="o">
    <w:name w:val="o"/>
    <w:basedOn w:val="Fuentedeprrafopredeter"/>
    <w:rsid w:val="00FE641E"/>
  </w:style>
  <w:style w:type="character" w:customStyle="1" w:styleId="p">
    <w:name w:val="p"/>
    <w:basedOn w:val="Fuentedeprrafopredeter"/>
    <w:rsid w:val="00FE641E"/>
  </w:style>
  <w:style w:type="character" w:customStyle="1" w:styleId="s2">
    <w:name w:val="s2"/>
    <w:basedOn w:val="Fuentedeprrafopredeter"/>
    <w:rsid w:val="00FE641E"/>
  </w:style>
  <w:style w:type="character" w:customStyle="1" w:styleId="k">
    <w:name w:val="k"/>
    <w:basedOn w:val="Fuentedeprrafopredeter"/>
    <w:rsid w:val="00FE641E"/>
  </w:style>
  <w:style w:type="character" w:customStyle="1" w:styleId="ow">
    <w:name w:val="ow"/>
    <w:basedOn w:val="Fuentedeprrafopredeter"/>
    <w:rsid w:val="00FE641E"/>
  </w:style>
  <w:style w:type="character" w:customStyle="1" w:styleId="c1">
    <w:name w:val="c1"/>
    <w:basedOn w:val="Fuentedeprrafopredeter"/>
    <w:rsid w:val="00FE641E"/>
  </w:style>
  <w:style w:type="character" w:customStyle="1" w:styleId="sa">
    <w:name w:val="sa"/>
    <w:basedOn w:val="Fuentedeprrafopredeter"/>
    <w:rsid w:val="00FE641E"/>
  </w:style>
  <w:style w:type="character" w:customStyle="1" w:styleId="si">
    <w:name w:val="si"/>
    <w:basedOn w:val="Fuentedeprrafopredeter"/>
    <w:rsid w:val="00FE641E"/>
  </w:style>
  <w:style w:type="character" w:customStyle="1" w:styleId="nb">
    <w:name w:val="nb"/>
    <w:basedOn w:val="Fuentedeprrafopredeter"/>
    <w:rsid w:val="00FE641E"/>
  </w:style>
  <w:style w:type="character" w:customStyle="1" w:styleId="kn">
    <w:name w:val="kn"/>
    <w:basedOn w:val="Fuentedeprrafopredeter"/>
    <w:rsid w:val="00FE641E"/>
  </w:style>
  <w:style w:type="character" w:customStyle="1" w:styleId="w">
    <w:name w:val="w"/>
    <w:basedOn w:val="Fuentedeprrafopredeter"/>
    <w:rsid w:val="00FE641E"/>
  </w:style>
  <w:style w:type="character" w:customStyle="1" w:styleId="nn">
    <w:name w:val="nn"/>
    <w:basedOn w:val="Fuentedeprrafopredeter"/>
    <w:rsid w:val="00FE641E"/>
  </w:style>
  <w:style w:type="character" w:customStyle="1" w:styleId="mi">
    <w:name w:val="mi"/>
    <w:basedOn w:val="Fuentedeprrafopredeter"/>
    <w:rsid w:val="00FE641E"/>
  </w:style>
  <w:style w:type="character" w:customStyle="1" w:styleId="ne">
    <w:name w:val="ne"/>
    <w:basedOn w:val="Fuentedeprrafopredeter"/>
    <w:rsid w:val="00FE6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32D06B90883B46B540D03EF1B9D60E" ma:contentTypeVersion="4" ma:contentTypeDescription="Crear nuevo documento." ma:contentTypeScope="" ma:versionID="ac68c5ca0166c9008ef7146b7c2aa026">
  <xsd:schema xmlns:xsd="http://www.w3.org/2001/XMLSchema" xmlns:xs="http://www.w3.org/2001/XMLSchema" xmlns:p="http://schemas.microsoft.com/office/2006/metadata/properties" xmlns:ns2="ad53ad94-5b1b-47ca-8408-b0e097751a24" targetNamespace="http://schemas.microsoft.com/office/2006/metadata/properties" ma:root="true" ma:fieldsID="79b0f4c699fe7303ddd9b5b7c7ad8ac8" ns2:_="">
    <xsd:import namespace="ad53ad94-5b1b-47ca-8408-b0e097751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3ad94-5b1b-47ca-8408-b0e097751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30AD79-0FBE-C941-8DFB-39E70C6E7D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9EF12E-449A-453A-A326-03C218203F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182C48-D5FB-4989-AF20-058DCD05B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53ad94-5b1b-47ca-8408-b0e097751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169BF9-B10A-4C63-894A-FA34305865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cd2701c-aa9b-4d12-ba20-f3e3b83070c1}" enabled="0" method="" siteId="{bcd2701c-aa9b-4d12-ba20-f3e3b83070c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1994</Words>
  <Characters>10972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Pérez Torres</dc:creator>
  <cp:keywords/>
  <cp:lastModifiedBy>Sergio Cuenca Núñez</cp:lastModifiedBy>
  <cp:revision>3</cp:revision>
  <cp:lastPrinted>2025-03-24T16:55:00Z</cp:lastPrinted>
  <dcterms:created xsi:type="dcterms:W3CDTF">2025-03-24T16:55:00Z</dcterms:created>
  <dcterms:modified xsi:type="dcterms:W3CDTF">2025-03-24T16:55:00Z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0x0101000932D06B90883B46B540D03EF1B9D60E</vt:lpwstr>
  </property>
</Properties>
</file>