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540397520"/>
        <w:docPartObj>
          <w:docPartGallery w:val="Cover Pages"/>
          <w:docPartUnique/>
        </w:docPartObj>
      </w:sdtPr>
      <w:sdtEndPr>
        <w:rPr>
          <w:rFonts w:ascii="Inter" w:eastAsia="Times New Roman" w:hAnsi="Inter" w:cs="Times New Roman"/>
          <w:b/>
          <w:bCs/>
          <w:color w:val="0F1115"/>
          <w:kern w:val="36"/>
          <w:sz w:val="36"/>
          <w:szCs w:val="36"/>
          <w:lang w:eastAsia="es-AR"/>
        </w:rPr>
      </w:sdtEndPr>
      <w:sdtContent>
        <w:p w14:paraId="1823AEA7" w14:textId="7597277C" w:rsidR="00676B36" w:rsidRDefault="00676B36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3360" behindDoc="1" locked="0" layoutInCell="1" allowOverlap="1" wp14:anchorId="4671EE69" wp14:editId="57B57D18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7383780" cy="9555480"/>
                    <wp:effectExtent l="0" t="0" r="0" b="0"/>
                    <wp:wrapNone/>
                    <wp:docPr id="466" name="Rectángulo 257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7383780" cy="9555480"/>
                            </a:xfrm>
                            <a:prstGeom prst="rect">
                              <a:avLst/>
                            </a:prstGeom>
                            <a:gradFill>
                              <a:gsLst>
                                <a:gs pos="0">
                                  <a:schemeClr val="accent1">
                                    <a:lumMod val="20000"/>
                                    <a:lumOff val="80000"/>
                                  </a:schemeClr>
                                </a:gs>
                                <a:gs pos="100000">
                                  <a:schemeClr val="accent1">
                                    <a:lumMod val="60000"/>
                                    <a:lumOff val="40000"/>
                                  </a:schemeClr>
                                </a:gs>
                              </a:gsLst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003">
                              <a:schemeClr val="lt2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5C3838B" w14:textId="2D0C7B2E" w:rsidR="00676B36" w:rsidRDefault="00676B36"/>
                              <w:p w14:paraId="5BF8E8C3" w14:textId="77777777" w:rsidR="00676B36" w:rsidRDefault="00676B36"/>
                              <w:p w14:paraId="4D04D206" w14:textId="77777777" w:rsidR="00676B36" w:rsidRDefault="00676B36"/>
                              <w:p w14:paraId="31871AA9" w14:textId="77777777" w:rsidR="00676B36" w:rsidRDefault="00676B36"/>
                              <w:p w14:paraId="263E7CA1" w14:textId="77777777" w:rsidR="00676B36" w:rsidRDefault="00676B36"/>
                              <w:p w14:paraId="214B15AC" w14:textId="77777777" w:rsidR="00676B36" w:rsidRDefault="00676B36"/>
                              <w:p w14:paraId="6ECC3C0D" w14:textId="77777777" w:rsidR="00676B36" w:rsidRDefault="00676B36"/>
                              <w:p w14:paraId="2DF88C79" w14:textId="77777777" w:rsidR="00676B36" w:rsidRDefault="00676B36"/>
                              <w:p w14:paraId="17A9BBE2" w14:textId="77777777" w:rsidR="00676B36" w:rsidRDefault="00676B36"/>
                              <w:p w14:paraId="4DCF54F6" w14:textId="77777777" w:rsidR="00676B36" w:rsidRDefault="00676B36"/>
                              <w:p w14:paraId="33C1BEEA" w14:textId="77777777" w:rsidR="00676B36" w:rsidRDefault="00676B36"/>
                              <w:p w14:paraId="07D7D972" w14:textId="77777777" w:rsidR="00676B36" w:rsidRDefault="00676B36"/>
                              <w:p w14:paraId="4C2B1C51" w14:textId="77777777" w:rsidR="00676B36" w:rsidRDefault="00676B36"/>
                              <w:p w14:paraId="30548F52" w14:textId="77777777" w:rsidR="00676B36" w:rsidRDefault="00676B36"/>
                              <w:p w14:paraId="3F7B6FA5" w14:textId="77777777" w:rsidR="00676B36" w:rsidRDefault="00676B36"/>
                              <w:p w14:paraId="52F6B58E" w14:textId="77777777" w:rsidR="00676B36" w:rsidRDefault="00676B36"/>
                              <w:p w14:paraId="5B452FAE" w14:textId="77777777" w:rsidR="00676B36" w:rsidRDefault="00676B36"/>
                              <w:p w14:paraId="0F936B4F" w14:textId="77777777" w:rsidR="00676B36" w:rsidRDefault="00676B36"/>
                              <w:p w14:paraId="7E122B30" w14:textId="77777777" w:rsidR="00676B36" w:rsidRDefault="00676B36"/>
                              <w:p w14:paraId="6AC140F6" w14:textId="77777777" w:rsidR="00676B36" w:rsidRDefault="00676B36"/>
                              <w:p w14:paraId="201AA672" w14:textId="77777777" w:rsidR="00676B36" w:rsidRDefault="00676B36"/>
                              <w:p w14:paraId="215DDEA0" w14:textId="77777777" w:rsidR="00676B36" w:rsidRDefault="00676B36" w:rsidP="00676B36">
                                <w:pPr>
                                  <w:jc w:val="right"/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274320" tIns="45720" rIns="27432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95000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rect w14:anchorId="4671EE69" id="Rectángulo 257" o:spid="_x0000_s1026" style="position:absolute;margin-left:0;margin-top:0;width:581.4pt;height:752.4pt;z-index:-251653120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" fillcolor="#d9e2f3 [660]" stroked="f" strokeweight="1pt">
                    <v:fill color2="#8eaadb [1940]" rotate="t" focus="100%" type="gradient">
                      <o:fill v:ext="view" type="gradientUnscaled"/>
                    </v:fill>
                    <v:textbox inset="21.6pt,,21.6pt">
                      <w:txbxContent>
                        <w:p w14:paraId="65C3838B" w14:textId="2D0C7B2E" w:rsidR="00676B36" w:rsidRDefault="00676B36"/>
                        <w:p w14:paraId="5BF8E8C3" w14:textId="77777777" w:rsidR="00676B36" w:rsidRDefault="00676B36"/>
                        <w:p w14:paraId="4D04D206" w14:textId="77777777" w:rsidR="00676B36" w:rsidRDefault="00676B36"/>
                        <w:p w14:paraId="31871AA9" w14:textId="77777777" w:rsidR="00676B36" w:rsidRDefault="00676B36"/>
                        <w:p w14:paraId="263E7CA1" w14:textId="77777777" w:rsidR="00676B36" w:rsidRDefault="00676B36"/>
                        <w:p w14:paraId="214B15AC" w14:textId="77777777" w:rsidR="00676B36" w:rsidRDefault="00676B36"/>
                        <w:p w14:paraId="6ECC3C0D" w14:textId="77777777" w:rsidR="00676B36" w:rsidRDefault="00676B36"/>
                        <w:p w14:paraId="2DF88C79" w14:textId="77777777" w:rsidR="00676B36" w:rsidRDefault="00676B36"/>
                        <w:p w14:paraId="17A9BBE2" w14:textId="77777777" w:rsidR="00676B36" w:rsidRDefault="00676B36"/>
                        <w:p w14:paraId="4DCF54F6" w14:textId="77777777" w:rsidR="00676B36" w:rsidRDefault="00676B36"/>
                        <w:p w14:paraId="33C1BEEA" w14:textId="77777777" w:rsidR="00676B36" w:rsidRDefault="00676B36"/>
                        <w:p w14:paraId="07D7D972" w14:textId="77777777" w:rsidR="00676B36" w:rsidRDefault="00676B36"/>
                        <w:p w14:paraId="4C2B1C51" w14:textId="77777777" w:rsidR="00676B36" w:rsidRDefault="00676B36"/>
                        <w:p w14:paraId="30548F52" w14:textId="77777777" w:rsidR="00676B36" w:rsidRDefault="00676B36"/>
                        <w:p w14:paraId="3F7B6FA5" w14:textId="77777777" w:rsidR="00676B36" w:rsidRDefault="00676B36"/>
                        <w:p w14:paraId="52F6B58E" w14:textId="77777777" w:rsidR="00676B36" w:rsidRDefault="00676B36"/>
                        <w:p w14:paraId="5B452FAE" w14:textId="77777777" w:rsidR="00676B36" w:rsidRDefault="00676B36"/>
                        <w:p w14:paraId="0F936B4F" w14:textId="77777777" w:rsidR="00676B36" w:rsidRDefault="00676B36"/>
                        <w:p w14:paraId="7E122B30" w14:textId="77777777" w:rsidR="00676B36" w:rsidRDefault="00676B36"/>
                        <w:p w14:paraId="6AC140F6" w14:textId="77777777" w:rsidR="00676B36" w:rsidRDefault="00676B36"/>
                        <w:p w14:paraId="201AA672" w14:textId="77777777" w:rsidR="00676B36" w:rsidRDefault="00676B36"/>
                        <w:p w14:paraId="215DDEA0" w14:textId="77777777" w:rsidR="00676B36" w:rsidRDefault="00676B36" w:rsidP="00676B36">
                          <w:pPr>
                            <w:jc w:val="right"/>
                          </w:pPr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30699965" wp14:editId="5E2E761B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266700</wp:posOffset>
                        </wp:positionV>
                      </mc:Fallback>
                    </mc:AlternateContent>
                    <wp:extent cx="2875915" cy="3017520"/>
                    <wp:effectExtent l="0" t="0" r="0" b="0"/>
                    <wp:wrapNone/>
                    <wp:docPr id="467" name="Rectángulo 25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3017520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89A5DB1" w14:textId="23D60951" w:rsidR="00676B36" w:rsidRPr="00676B36" w:rsidRDefault="00676B36" w:rsidP="00676B36">
                                <w:pPr>
                                  <w:spacing w:before="240"/>
                                  <w:jc w:val="center"/>
                                  <w:rPr>
                                    <w:color w:val="FFFFFF" w:themeColor="background1"/>
                                    <w:sz w:val="40"/>
                                    <w:szCs w:val="40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182880" tIns="182880" rIns="182880" bIns="36576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page">
                      <wp14:pctHeight>30000</wp14:pctHeight>
                    </wp14:sizeRelV>
                  </wp:anchor>
                </w:drawing>
              </mc:Choice>
              <mc:Fallback>
                <w:pict>
                  <v:rect w14:anchorId="30699965" id="Rectángulo 259" o:spid="_x0000_s1027" style="position:absolute;margin-left:0;margin-top:0;width:226.45pt;height:237.6pt;z-index:251660288;visibility:visible;mso-wrap-style:square;mso-width-percent:370;mso-height-percent:300;mso-left-percent:455;mso-top-percent:25;mso-wrap-distance-left:9pt;mso-wrap-distance-top:0;mso-wrap-distance-right:9pt;mso-wrap-distance-bottom:0;mso-position-horizontal-relative:page;mso-position-vertical-relative:page;mso-width-percent:370;mso-height-percent:300;mso-left-percent:455;mso-top-percent:25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" fillcolor="#44546a [3215]" stroked="f" strokeweight="1pt">
                    <v:textbox inset="14.4pt,14.4pt,14.4pt,28.8pt">
                      <w:txbxContent>
                        <w:p w14:paraId="189A5DB1" w14:textId="23D60951" w:rsidR="00676B36" w:rsidRPr="00676B36" w:rsidRDefault="00676B36" w:rsidP="00676B36">
                          <w:pPr>
                            <w:spacing w:before="240"/>
                            <w:jc w:val="center"/>
                            <w:rPr>
                              <w:color w:val="FFFFFF" w:themeColor="background1"/>
                              <w:sz w:val="40"/>
                              <w:szCs w:val="40"/>
                            </w:rPr>
                          </w:pPr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3775CF6A" wp14:editId="3DA2D4AC">
                    <wp:simplePos x="0" y="0"/>
                    <mc:AlternateContent>
                      <mc:Choice Requires="wp14">
                        <wp:positionH relativeFrom="page">
                          <wp14:pctPosHOffset>44000</wp14:pctPosHOffset>
                        </wp:positionH>
                      </mc:Choice>
                      <mc:Fallback>
                        <wp:positionH relativeFrom="page">
                          <wp:posOffset>3326130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266700</wp:posOffset>
                        </wp:positionV>
                      </mc:Fallback>
                    </mc:AlternateContent>
                    <wp:extent cx="3108960" cy="7040880"/>
                    <wp:effectExtent l="0" t="0" r="0" b="0"/>
                    <wp:wrapNone/>
                    <wp:docPr id="468" name="Rectángulo 26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3108960" cy="704088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5875">
                              <a:solidFill>
                                <a:schemeClr val="bg2">
                                  <a:lumMod val="5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70000</wp14:pctHeight>
                    </wp14:sizeRelV>
                  </wp:anchor>
                </w:drawing>
              </mc:Choice>
              <mc:Fallback>
                <w:pict>
                  <v:rect w14:anchorId="4D0DEA08" id="Rectángulo 261" o:spid="_x0000_s1026" style="position:absolute;margin-left:0;margin-top:0;width:244.8pt;height:554.4pt;z-index:251659264;visibility:visible;mso-wrap-style:square;mso-width-percent:400;mso-height-percent:700;mso-left-percent:440;mso-top-percent:25;mso-wrap-distance-left:9pt;mso-wrap-distance-top:0;mso-wrap-distance-right:9pt;mso-wrap-distance-bottom:0;mso-position-horizontal-relative:page;mso-position-vertical-relative:page;mso-width-percent:400;mso-height-percent:700;mso-left-percent:440;mso-top-percent:25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" fillcolor="white [3212]" strokecolor="#747070 [1614]" strokeweight="1.25pt"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2AC5A90C" wp14:editId="7BF2EDAC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69000</wp14:pctPosVOffset>
                        </wp:positionV>
                      </mc:Choice>
                      <mc:Fallback>
                        <wp:positionV relativeFrom="page">
                          <wp:posOffset>7377430</wp:posOffset>
                        </wp:positionV>
                      </mc:Fallback>
                    </mc:AlternateContent>
                    <wp:extent cx="2875915" cy="118745"/>
                    <wp:effectExtent l="0" t="0" r="0" b="0"/>
                    <wp:wrapNone/>
                    <wp:docPr id="469" name="Rectángulo 26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118745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59280064" id="Rectángulo 263" o:spid="_x0000_s1026" style="position:absolute;margin-left:0;margin-top:0;width:226.45pt;height:9.35pt;z-index:251662336;visibility:visible;mso-wrap-style:square;mso-width-percent:370;mso-height-percent:0;mso-left-percent:455;mso-top-percent:690;mso-wrap-distance-left:9pt;mso-wrap-distance-top:0;mso-wrap-distance-right:9pt;mso-wrap-distance-bottom:0;mso-position-horizontal-relative:page;mso-position-vertical-relative:page;mso-width-percent:370;mso-height-percent:0;mso-left-percent:455;mso-top-percent:69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" fillcolor="#4472c4 [3204]" stroked="f" strokeweight="1pt">
                    <w10:wrap anchorx="page" anchory="page"/>
                  </v:rect>
                </w:pict>
              </mc:Fallback>
            </mc:AlternateContent>
          </w:r>
        </w:p>
        <w:p w14:paraId="085F7885" w14:textId="40E19960" w:rsidR="00676B36" w:rsidRDefault="00C325FA">
          <w:pPr>
            <w:rPr>
              <w:rFonts w:ascii="Inter" w:eastAsia="Times New Roman" w:hAnsi="Inter" w:cs="Times New Roman"/>
              <w:b/>
              <w:bCs/>
              <w:color w:val="0F1115"/>
              <w:kern w:val="36"/>
              <w:sz w:val="36"/>
              <w:szCs w:val="36"/>
              <w:lang w:eastAsia="es-AR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3194E828" wp14:editId="75671C48">
                    <wp:simplePos x="0" y="0"/>
                    <wp:positionH relativeFrom="page">
                      <wp:posOffset>3345085</wp:posOffset>
                    </wp:positionH>
                    <wp:positionV relativeFrom="page">
                      <wp:posOffset>3744410</wp:posOffset>
                    </wp:positionV>
                    <wp:extent cx="2927872" cy="3246120"/>
                    <wp:effectExtent l="0" t="0" r="0" b="0"/>
                    <wp:wrapSquare wrapText="bothSides"/>
                    <wp:docPr id="470" name="Cuadro de texto 26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927872" cy="324612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p w14:paraId="04AE50C2" w14:textId="77777777" w:rsidR="00676B36" w:rsidRPr="00083878" w:rsidRDefault="00676B36" w:rsidP="00676B36">
                                <w:pPr>
                                  <w:spacing w:line="240" w:lineRule="auto"/>
                                  <w:rPr>
                                    <w:b/>
                                    <w:bCs/>
                                    <w:color w:val="4472C4" w:themeColor="accent1"/>
                                    <w:sz w:val="72"/>
                                    <w:szCs w:val="72"/>
                                  </w:rPr>
                                </w:pPr>
                                <w:r w:rsidRPr="00083878">
                                  <w:rPr>
                                    <w:b/>
                                    <w:bCs/>
                                    <w:color w:val="4472C4" w:themeColor="accent1"/>
                                    <w:sz w:val="72"/>
                                    <w:szCs w:val="72"/>
                                  </w:rPr>
                                  <w:t>Ingeniería de Software</w:t>
                                </w:r>
                              </w:p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44546A" w:themeColor="text2"/>
                                    <w:sz w:val="28"/>
                                    <w:szCs w:val="28"/>
                                    <w:lang w:val="es-ES"/>
                                  </w:rPr>
                                  <w:alias w:val="Subtítulo"/>
                                  <w:id w:val="15524255"/>
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<w:text/>
                                </w:sdtPr>
                                <w:sdtContent>
                                  <w:sdt>
                                    <w:sdtPr>
                                      <w:rPr>
                                        <w:rFonts w:asciiTheme="majorHAnsi" w:eastAsiaTheme="majorEastAsia" w:hAnsiTheme="majorHAnsi" w:cstheme="majorBidi"/>
                                        <w:color w:val="44546A" w:themeColor="text2"/>
                                        <w:sz w:val="28"/>
                                        <w:szCs w:val="28"/>
                                        <w:lang w:val="es-ES"/>
                                      </w:rPr>
                                      <w:alias w:val="Subtítulo"/>
                                      <w:id w:val="-1344393355"/>
    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    <w:text/>
                                    </w:sdtPr>
                                    <w:sdtContent>
                                      <w:p w14:paraId="209DD19C" w14:textId="1F6D3C4D" w:rsidR="00676B36" w:rsidRDefault="00C325FA" w:rsidP="00676B36">
                                        <w:pPr>
                                          <w:rPr>
                                            <w:rFonts w:asciiTheme="majorHAnsi" w:eastAsiaTheme="majorEastAsia" w:hAnsiTheme="majorHAnsi" w:cstheme="majorBidi"/>
                                            <w:color w:val="44546A" w:themeColor="text2"/>
                                            <w:sz w:val="32"/>
                                            <w:szCs w:val="32"/>
                                          </w:rPr>
                                        </w:pPr>
                                        <w:r w:rsidRPr="00676B36">
                                          <w:rPr>
                                            <w:rFonts w:asciiTheme="majorHAnsi" w:eastAsiaTheme="majorEastAsia" w:hAnsiTheme="majorHAnsi" w:cstheme="majorBidi"/>
                                            <w:color w:val="44546A" w:themeColor="text2"/>
                                            <w:sz w:val="28"/>
                                            <w:szCs w:val="28"/>
                                            <w:lang w:val="es-ES"/>
                                          </w:rPr>
                                          <w:t xml:space="preserve">Comisión E </w:t>
                                        </w:r>
                                        <w:r>
                                          <w:rPr>
                                            <w:rFonts w:asciiTheme="majorHAnsi" w:eastAsiaTheme="majorEastAsia" w:hAnsiTheme="majorHAnsi" w:cstheme="majorBidi"/>
                                            <w:color w:val="44546A" w:themeColor="text2"/>
                                            <w:sz w:val="28"/>
                                            <w:szCs w:val="28"/>
                                            <w:lang w:val="es-ES"/>
                                          </w:rPr>
                                          <w:t>- Prof.</w:t>
                                        </w:r>
                                        <w:r w:rsidRPr="00676B36">
                                          <w:rPr>
                                            <w:rFonts w:asciiTheme="majorHAnsi" w:eastAsiaTheme="majorEastAsia" w:hAnsiTheme="majorHAnsi" w:cstheme="majorBidi"/>
                                            <w:color w:val="44546A" w:themeColor="text2"/>
                                            <w:sz w:val="28"/>
                                            <w:szCs w:val="28"/>
                                            <w:lang w:val="es-ES"/>
                                          </w:rPr>
                                          <w:t xml:space="preserve"> Ayelén Arias</w:t>
                                        </w:r>
                                        <w:r>
                                          <w:rPr>
                                            <w:rFonts w:asciiTheme="majorHAnsi" w:eastAsiaTheme="majorEastAsia" w:hAnsiTheme="majorHAnsi" w:cstheme="majorBidi"/>
                                            <w:color w:val="44546A" w:themeColor="text2"/>
                                            <w:sz w:val="28"/>
                                            <w:szCs w:val="28"/>
                                            <w:lang w:val="es-ES"/>
                                          </w:rPr>
                                          <w:t xml:space="preserve"> Gómez</w:t>
                                        </w:r>
                                      </w:p>
                                    </w:sdtContent>
                                  </w:sdt>
                                </w:sdtContent>
                              </w:sdt>
                              <w:p w14:paraId="74B3E9DC" w14:textId="6AA6B3D9" w:rsidR="00676B36" w:rsidRDefault="00676B36">
                                <w:pPr>
                                  <w:rPr>
                                    <w:rFonts w:asciiTheme="majorHAnsi" w:eastAsiaTheme="majorEastAsia" w:hAnsiTheme="majorHAnsi" w:cstheme="majorBidi"/>
                                    <w:color w:val="44546A" w:themeColor="text2"/>
                                    <w:sz w:val="32"/>
                                    <w:szCs w:val="32"/>
                                  </w:rPr>
                                </w:pP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184E79C1" wp14:editId="2E68AB66">
                                      <wp:extent cx="2532380" cy="1687619"/>
                                      <wp:effectExtent l="0" t="0" r="1270" b="8255"/>
                                      <wp:docPr id="360078523" name="Imagen 5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Picture 5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7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2532380" cy="1687619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3194E828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265" o:spid="_x0000_s1028" type="#_x0000_t202" style="position:absolute;margin-left:263.4pt;margin-top:294.85pt;width:230.55pt;height:255.6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" filled="f" stroked="f" strokeweight=".5pt">
                    <v:textbox>
                      <w:txbxContent>
                        <w:p w14:paraId="04AE50C2" w14:textId="77777777" w:rsidR="00676B36" w:rsidRPr="00083878" w:rsidRDefault="00676B36" w:rsidP="00676B36">
                          <w:pPr>
                            <w:spacing w:line="240" w:lineRule="auto"/>
                            <w:rPr>
                              <w:b/>
                              <w:bCs/>
                              <w:color w:val="4472C4" w:themeColor="accent1"/>
                              <w:sz w:val="72"/>
                              <w:szCs w:val="72"/>
                            </w:rPr>
                          </w:pPr>
                          <w:r w:rsidRPr="00083878">
                            <w:rPr>
                              <w:b/>
                              <w:bCs/>
                              <w:color w:val="4472C4" w:themeColor="accent1"/>
                              <w:sz w:val="72"/>
                              <w:szCs w:val="72"/>
                            </w:rPr>
                            <w:t>Ingeniería de Software</w:t>
                          </w:r>
                        </w:p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olor w:val="44546A" w:themeColor="text2"/>
                              <w:sz w:val="28"/>
                              <w:szCs w:val="28"/>
                              <w:lang w:val="es-ES"/>
                            </w:rPr>
                            <w:alias w:val="Subtítulo"/>
                            <w:id w:val="15524255"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Content>
                            <w:sdt>
                              <w:sdtPr>
                                <w:rPr>
                                  <w:rFonts w:asciiTheme="majorHAnsi" w:eastAsiaTheme="majorEastAsia" w:hAnsiTheme="majorHAnsi" w:cstheme="majorBidi"/>
                                  <w:color w:val="44546A" w:themeColor="text2"/>
                                  <w:sz w:val="28"/>
                                  <w:szCs w:val="28"/>
                                  <w:lang w:val="es-ES"/>
                                </w:rPr>
                                <w:alias w:val="Subtítulo"/>
                                <w:id w:val="-1344393355"/>
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<w:text/>
                              </w:sdtPr>
                              <w:sdtContent>
                                <w:p w14:paraId="209DD19C" w14:textId="1F6D3C4D" w:rsidR="00676B36" w:rsidRDefault="00C325FA" w:rsidP="00676B36">
                                  <w:pPr>
                                    <w:rPr>
                                      <w:rFonts w:asciiTheme="majorHAnsi" w:eastAsiaTheme="majorEastAsia" w:hAnsiTheme="majorHAnsi" w:cstheme="majorBidi"/>
                                      <w:color w:val="44546A" w:themeColor="text2"/>
                                      <w:sz w:val="32"/>
                                      <w:szCs w:val="32"/>
                                    </w:rPr>
                                  </w:pPr>
                                  <w:r w:rsidRPr="00676B36">
                                    <w:rPr>
                                      <w:rFonts w:asciiTheme="majorHAnsi" w:eastAsiaTheme="majorEastAsia" w:hAnsiTheme="majorHAnsi" w:cstheme="majorBidi"/>
                                      <w:color w:val="44546A" w:themeColor="text2"/>
                                      <w:sz w:val="28"/>
                                      <w:szCs w:val="28"/>
                                      <w:lang w:val="es-ES"/>
                                    </w:rPr>
                                    <w:t xml:space="preserve">Comisión E </w:t>
                                  </w:r>
                                  <w:r>
                                    <w:rPr>
                                      <w:rFonts w:asciiTheme="majorHAnsi" w:eastAsiaTheme="majorEastAsia" w:hAnsiTheme="majorHAnsi" w:cstheme="majorBidi"/>
                                      <w:color w:val="44546A" w:themeColor="text2"/>
                                      <w:sz w:val="28"/>
                                      <w:szCs w:val="28"/>
                                      <w:lang w:val="es-ES"/>
                                    </w:rPr>
                                    <w:t>- Prof.</w:t>
                                  </w:r>
                                  <w:r w:rsidRPr="00676B36">
                                    <w:rPr>
                                      <w:rFonts w:asciiTheme="majorHAnsi" w:eastAsiaTheme="majorEastAsia" w:hAnsiTheme="majorHAnsi" w:cstheme="majorBidi"/>
                                      <w:color w:val="44546A" w:themeColor="text2"/>
                                      <w:sz w:val="28"/>
                                      <w:szCs w:val="28"/>
                                      <w:lang w:val="es-ES"/>
                                    </w:rPr>
                                    <w:t xml:space="preserve"> Ayelén Arias</w:t>
                                  </w:r>
                                  <w:r>
                                    <w:rPr>
                                      <w:rFonts w:asciiTheme="majorHAnsi" w:eastAsiaTheme="majorEastAsia" w:hAnsiTheme="majorHAnsi" w:cstheme="majorBidi"/>
                                      <w:color w:val="44546A" w:themeColor="text2"/>
                                      <w:sz w:val="28"/>
                                      <w:szCs w:val="28"/>
                                      <w:lang w:val="es-ES"/>
                                    </w:rPr>
                                    <w:t xml:space="preserve"> Gómez</w:t>
                                  </w:r>
                                </w:p>
                              </w:sdtContent>
                            </w:sdt>
                          </w:sdtContent>
                        </w:sdt>
                        <w:p w14:paraId="74B3E9DC" w14:textId="6AA6B3D9" w:rsidR="00676B36" w:rsidRDefault="00676B36">
                          <w:pPr>
                            <w:rPr>
                              <w:rFonts w:asciiTheme="majorHAnsi" w:eastAsiaTheme="majorEastAsia" w:hAnsiTheme="majorHAnsi" w:cstheme="majorBidi"/>
                              <w:color w:val="44546A" w:themeColor="text2"/>
                              <w:sz w:val="32"/>
                              <w:szCs w:val="32"/>
                            </w:rPr>
                          </w:pP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184E79C1" wp14:editId="2E68AB66">
                                <wp:extent cx="2532380" cy="1687619"/>
                                <wp:effectExtent l="0" t="0" r="1270" b="8255"/>
                                <wp:docPr id="360078523" name="Imagen 5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5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7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2532380" cy="1687619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676B36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5408" behindDoc="0" locked="0" layoutInCell="1" allowOverlap="1" wp14:anchorId="5F924316" wp14:editId="73253B1F">
                    <wp:simplePos x="0" y="0"/>
                    <wp:positionH relativeFrom="column">
                      <wp:posOffset>1819323</wp:posOffset>
                    </wp:positionH>
                    <wp:positionV relativeFrom="paragraph">
                      <wp:posOffset>6783625</wp:posOffset>
                    </wp:positionV>
                    <wp:extent cx="4126262" cy="1255853"/>
                    <wp:effectExtent l="0" t="0" r="26670" b="20955"/>
                    <wp:wrapNone/>
                    <wp:docPr id="1626597824" name="Cuadro de texto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126262" cy="125585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solidFill>
                                <a:prstClr val="black"/>
                              </a:solidFill>
                            </a:ln>
                            <a:effectLst>
                              <a:softEdge rad="0"/>
                            </a:effectLst>
                          </wps:spPr>
                          <wps:txbx>
                            <w:txbxContent>
                              <w:p w14:paraId="3A8E44FB" w14:textId="77777777" w:rsidR="00676B36" w:rsidRPr="00364AC0" w:rsidRDefault="00676B36">
                                <w:pPr>
                                  <w:rPr>
                                    <w:b/>
                                    <w:bCs/>
                                    <w:sz w:val="44"/>
                                    <w:szCs w:val="44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  <w:r w:rsidRPr="00364AC0">
                                  <w:rPr>
                                    <w:b/>
                                    <w:bCs/>
                                    <w:sz w:val="44"/>
                                    <w:szCs w:val="44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Primera Entrega:</w:t>
                                </w:r>
                              </w:p>
                              <w:p w14:paraId="7BF9CC5F" w14:textId="38414203" w:rsidR="00676B36" w:rsidRPr="00364AC0" w:rsidRDefault="00676B36">
                                <w:pPr>
                                  <w:rPr>
                                    <w:b/>
                                    <w:bCs/>
                                    <w:sz w:val="44"/>
                                    <w:szCs w:val="44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  <w:r w:rsidRPr="00364AC0">
                                  <w:rPr>
                                    <w:b/>
                                    <w:bCs/>
                                    <w:sz w:val="44"/>
                                    <w:szCs w:val="44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Análisis del Caso “</w:t>
                                </w:r>
                                <w:proofErr w:type="spellStart"/>
                                <w:r w:rsidRPr="00364AC0">
                                  <w:rPr>
                                    <w:b/>
                                    <w:bCs/>
                                    <w:sz w:val="44"/>
                                    <w:szCs w:val="44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TodoStock</w:t>
                                </w:r>
                                <w:proofErr w:type="spellEnd"/>
                                <w:r w:rsidRPr="00364AC0">
                                  <w:rPr>
                                    <w:b/>
                                    <w:bCs/>
                                    <w:sz w:val="44"/>
                                    <w:szCs w:val="44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 xml:space="preserve"> S.A”</w:t>
                                </w:r>
                              </w:p>
                              <w:p w14:paraId="55A7226C" w14:textId="07E07715" w:rsidR="00676B36" w:rsidRPr="00364AC0" w:rsidRDefault="00676B36">
                                <w:pPr>
                                  <w:rPr>
                                    <w:rFonts w:cstheme="minorHAnsi"/>
                                    <w:b/>
                                    <w:bCs/>
                                    <w:sz w:val="44"/>
                                    <w:szCs w:val="44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  <w:r w:rsidRPr="00364AC0">
                                  <w:rPr>
                                    <w:rFonts w:eastAsia="Times New Roman" w:cstheme="minorHAnsi"/>
                                    <w:b/>
                                    <w:bCs/>
                                    <w:sz w:val="24"/>
                                    <w:szCs w:val="24"/>
                                    <w:lang w:eastAsia="es-AR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Fecha: 02/05/2026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5F924316" id="Cuadro de texto 1" o:spid="_x0000_s1029" type="#_x0000_t202" style="position:absolute;margin-left:143.25pt;margin-top:534.15pt;width:324.9pt;height:98.9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" filled="f" strokeweight=".5pt">
                    <v:textbox>
                      <w:txbxContent>
                        <w:p w14:paraId="3A8E44FB" w14:textId="77777777" w:rsidR="00676B36" w:rsidRPr="00364AC0" w:rsidRDefault="00676B36">
                          <w:pPr>
                            <w:rPr>
                              <w:b/>
                              <w:bCs/>
                              <w:sz w:val="44"/>
                              <w:szCs w:val="44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 w:rsidRPr="00364AC0">
                            <w:rPr>
                              <w:b/>
                              <w:bCs/>
                              <w:sz w:val="44"/>
                              <w:szCs w:val="44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Primera Entrega:</w:t>
                          </w:r>
                        </w:p>
                        <w:p w14:paraId="7BF9CC5F" w14:textId="38414203" w:rsidR="00676B36" w:rsidRPr="00364AC0" w:rsidRDefault="00676B36">
                          <w:pPr>
                            <w:rPr>
                              <w:b/>
                              <w:bCs/>
                              <w:sz w:val="44"/>
                              <w:szCs w:val="44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 w:rsidRPr="00364AC0">
                            <w:rPr>
                              <w:b/>
                              <w:bCs/>
                              <w:sz w:val="44"/>
                              <w:szCs w:val="44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Análisis del Caso “</w:t>
                          </w:r>
                          <w:proofErr w:type="spellStart"/>
                          <w:r w:rsidRPr="00364AC0">
                            <w:rPr>
                              <w:b/>
                              <w:bCs/>
                              <w:sz w:val="44"/>
                              <w:szCs w:val="44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TodoStock</w:t>
                          </w:r>
                          <w:proofErr w:type="spellEnd"/>
                          <w:r w:rsidRPr="00364AC0">
                            <w:rPr>
                              <w:b/>
                              <w:bCs/>
                              <w:sz w:val="44"/>
                              <w:szCs w:val="44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S.A”</w:t>
                          </w:r>
                        </w:p>
                        <w:p w14:paraId="55A7226C" w14:textId="07E07715" w:rsidR="00676B36" w:rsidRPr="00364AC0" w:rsidRDefault="00676B36">
                          <w:pPr>
                            <w:rPr>
                              <w:rFonts w:cstheme="minorHAnsi"/>
                              <w:b/>
                              <w:bCs/>
                              <w:sz w:val="44"/>
                              <w:szCs w:val="44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 w:rsidRPr="00364AC0">
                            <w:rPr>
                              <w:rFonts w:eastAsia="Times New Roman" w:cstheme="minorHAnsi"/>
                              <w:b/>
                              <w:bCs/>
                              <w:sz w:val="24"/>
                              <w:szCs w:val="24"/>
                              <w:lang w:eastAsia="es-AR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Fecha: 02/05/2026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 w:rsidR="00676B36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4384" behindDoc="0" locked="0" layoutInCell="1" allowOverlap="1" wp14:anchorId="2BEFF1DE" wp14:editId="0294EF7D">
                    <wp:simplePos x="0" y="0"/>
                    <wp:positionH relativeFrom="page">
                      <wp:posOffset>3306373</wp:posOffset>
                    </wp:positionH>
                    <wp:positionV relativeFrom="page">
                      <wp:posOffset>7132955</wp:posOffset>
                    </wp:positionV>
                    <wp:extent cx="3159888" cy="268605"/>
                    <wp:effectExtent l="0" t="0" r="0" b="0"/>
                    <wp:wrapSquare wrapText="bothSides"/>
                    <wp:docPr id="465" name="Cuadro de texto 25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159888" cy="26860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p w14:paraId="519F4268" w14:textId="5168E63B" w:rsidR="00676B36" w:rsidRPr="00676B36" w:rsidRDefault="00676B36">
                                <w:pPr>
                                  <w:pStyle w:val="Sinespaciado"/>
                                  <w:rPr>
                                    <w:color w:val="44546A" w:themeColor="text2"/>
                                  </w:rPr>
                                </w:pPr>
                                <w:sdt>
                                  <w:sdtPr>
                                    <w:rPr>
                                      <w:color w:val="44546A" w:themeColor="text2"/>
                                    </w:rPr>
                                    <w:alias w:val="Autor"/>
                                    <w:id w:val="15524260"/>
      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      <w:text/>
                                  </w:sdtPr>
                                  <w:sdtContent>
                                    <w:r w:rsidRPr="00676B36">
                                      <w:rPr>
                                        <w:color w:val="44546A" w:themeColor="text2"/>
                                      </w:rPr>
                                      <w:t>Sergio Galván</w:t>
                                    </w:r>
                                  </w:sdtContent>
                                </w:sdt>
                                <w:r w:rsidRPr="00676B36">
                                  <w:rPr>
                                    <w:color w:val="44546A" w:themeColor="text2"/>
                                  </w:rPr>
                                  <w:t>, Víctor Álvarez y Alejandro Rodriguez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2BEFF1DE" id="Cuadro de texto 255" o:spid="_x0000_s1030" type="#_x0000_t202" style="position:absolute;margin-left:260.35pt;margin-top:561.65pt;width:248.8pt;height:21.15pt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" filled="f" stroked="f" strokeweight=".5pt">
                    <v:textbox style="mso-fit-shape-to-text:t">
                      <w:txbxContent>
                        <w:p w14:paraId="519F4268" w14:textId="5168E63B" w:rsidR="00676B36" w:rsidRPr="00676B36" w:rsidRDefault="00676B36">
                          <w:pPr>
                            <w:pStyle w:val="Sinespaciado"/>
                            <w:rPr>
                              <w:color w:val="44546A" w:themeColor="text2"/>
                            </w:rPr>
                          </w:pPr>
                          <w:sdt>
                            <w:sdtPr>
                              <w:rPr>
                                <w:color w:val="44546A" w:themeColor="text2"/>
                              </w:rPr>
                              <w:alias w:val="Autor"/>
                              <w:id w:val="15524260"/>
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<w:text/>
                            </w:sdtPr>
                            <w:sdtContent>
                              <w:r w:rsidRPr="00676B36">
                                <w:rPr>
                                  <w:color w:val="44546A" w:themeColor="text2"/>
                                </w:rPr>
                                <w:t>Sergio Galván</w:t>
                              </w:r>
                            </w:sdtContent>
                          </w:sdt>
                          <w:r w:rsidRPr="00676B36">
                            <w:rPr>
                              <w:color w:val="44546A" w:themeColor="text2"/>
                            </w:rPr>
                            <w:t>, Víctor Álvarez y Alejandro Rodriguez</w:t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676B36">
            <w:rPr>
              <w:rFonts w:ascii="Inter" w:eastAsia="Times New Roman" w:hAnsi="Inter" w:cs="Times New Roman"/>
              <w:b/>
              <w:bCs/>
              <w:color w:val="0F1115"/>
              <w:kern w:val="36"/>
              <w:sz w:val="36"/>
              <w:szCs w:val="36"/>
              <w:lang w:eastAsia="es-AR"/>
            </w:rPr>
            <w:br w:type="page"/>
          </w:r>
        </w:p>
      </w:sdtContent>
    </w:sdt>
    <w:p w14:paraId="00064B61" w14:textId="77777777" w:rsidR="009B4C05" w:rsidRDefault="009B4C05" w:rsidP="009B4C05">
      <w:pPr>
        <w:pStyle w:val="Ttulo2"/>
        <w:shd w:val="clear" w:color="auto" w:fill="FFFFFF"/>
        <w:spacing w:before="480" w:beforeAutospacing="0" w:after="240" w:afterAutospacing="0" w:line="480" w:lineRule="atLeast"/>
        <w:rPr>
          <w:rFonts w:ascii="Inter" w:hAnsi="Inter"/>
          <w:color w:val="0F1115"/>
          <w:sz w:val="33"/>
          <w:szCs w:val="33"/>
        </w:rPr>
      </w:pPr>
      <w:r>
        <w:rPr>
          <w:rFonts w:ascii="Inter" w:hAnsi="Inter"/>
          <w:color w:val="0F1115"/>
          <w:sz w:val="33"/>
          <w:szCs w:val="33"/>
        </w:rPr>
        <w:lastRenderedPageBreak/>
        <w:t>1. Presentación de la Empresa</w:t>
      </w:r>
    </w:p>
    <w:p w14:paraId="0C8668B0" w14:textId="77777777" w:rsidR="009B4C05" w:rsidRDefault="009B4C05" w:rsidP="009B4C05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t>1.1 Descripción general</w:t>
      </w:r>
    </w:p>
    <w:p w14:paraId="1B6ACE01" w14:textId="77777777" w:rsidR="009B4C05" w:rsidRDefault="009B4C05" w:rsidP="009B4C05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</w:rPr>
      </w:pPr>
      <w:r>
        <w:rPr>
          <w:rStyle w:val="Fuerte"/>
          <w:rFonts w:ascii="Inter" w:eastAsiaTheme="majorEastAsia" w:hAnsi="Inter"/>
          <w:color w:val="0F1115"/>
        </w:rPr>
        <w:t>Nombre:</w:t>
      </w:r>
      <w:r>
        <w:rPr>
          <w:rFonts w:ascii="Inter" w:hAnsi="Inter"/>
          <w:color w:val="0F1115"/>
        </w:rPr>
        <w:t> </w:t>
      </w:r>
      <w:proofErr w:type="spellStart"/>
      <w:r>
        <w:rPr>
          <w:rFonts w:ascii="Inter" w:hAnsi="Inter"/>
          <w:color w:val="0F1115"/>
        </w:rPr>
        <w:t>TodoStock</w:t>
      </w:r>
      <w:proofErr w:type="spellEnd"/>
      <w:r>
        <w:rPr>
          <w:rFonts w:ascii="Inter" w:hAnsi="Inter"/>
          <w:color w:val="0F1115"/>
        </w:rPr>
        <w:t xml:space="preserve"> S.A.</w:t>
      </w:r>
      <w:r>
        <w:rPr>
          <w:rFonts w:ascii="Inter" w:hAnsi="Inter"/>
          <w:color w:val="0F1115"/>
        </w:rPr>
        <w:br/>
      </w:r>
      <w:r>
        <w:rPr>
          <w:rStyle w:val="Fuerte"/>
          <w:rFonts w:ascii="Inter" w:eastAsiaTheme="majorEastAsia" w:hAnsi="Inter"/>
          <w:color w:val="0F1115"/>
        </w:rPr>
        <w:t>Rubro:</w:t>
      </w:r>
      <w:r>
        <w:rPr>
          <w:rFonts w:ascii="Inter" w:hAnsi="Inter"/>
          <w:color w:val="0F1115"/>
        </w:rPr>
        <w:t> Distribución mayorista de artículos de limpieza.</w:t>
      </w:r>
      <w:r>
        <w:rPr>
          <w:rFonts w:ascii="Inter" w:hAnsi="Inter"/>
          <w:color w:val="0F1115"/>
        </w:rPr>
        <w:br/>
      </w:r>
      <w:r>
        <w:rPr>
          <w:rStyle w:val="Fuerte"/>
          <w:rFonts w:ascii="Inter" w:eastAsiaTheme="majorEastAsia" w:hAnsi="Inter"/>
          <w:color w:val="0F1115"/>
        </w:rPr>
        <w:t>Años de operación:</w:t>
      </w:r>
      <w:r>
        <w:rPr>
          <w:rFonts w:ascii="Inter" w:hAnsi="Inter"/>
          <w:color w:val="0F1115"/>
        </w:rPr>
        <w:t> 20 años.</w:t>
      </w:r>
      <w:r>
        <w:rPr>
          <w:rFonts w:ascii="Inter" w:hAnsi="Inter"/>
          <w:color w:val="0F1115"/>
        </w:rPr>
        <w:br/>
      </w:r>
      <w:r>
        <w:rPr>
          <w:rStyle w:val="Fuerte"/>
          <w:rFonts w:ascii="Inter" w:eastAsiaTheme="majorEastAsia" w:hAnsi="Inter"/>
          <w:color w:val="0F1115"/>
        </w:rPr>
        <w:t>Fundador:</w:t>
      </w:r>
      <w:r>
        <w:rPr>
          <w:rFonts w:ascii="Inter" w:hAnsi="Inter"/>
          <w:color w:val="0F1115"/>
        </w:rPr>
        <w:t> Don Roberto (actual propietario).</w:t>
      </w:r>
      <w:r>
        <w:rPr>
          <w:rFonts w:ascii="Inter" w:hAnsi="Inter"/>
          <w:color w:val="0F1115"/>
        </w:rPr>
        <w:br/>
      </w:r>
      <w:r>
        <w:rPr>
          <w:rStyle w:val="Fuerte"/>
          <w:rFonts w:ascii="Inter" w:eastAsiaTheme="majorEastAsia" w:hAnsi="Inter"/>
          <w:color w:val="0F1115"/>
        </w:rPr>
        <w:t>Situación actual:</w:t>
      </w:r>
      <w:r>
        <w:rPr>
          <w:rFonts w:ascii="Inter" w:hAnsi="Inter"/>
          <w:color w:val="0F1115"/>
        </w:rPr>
        <w:t> Proceso de transición generacional hacia sus hijos, quienes buscan profesionalizar la gestión.</w:t>
      </w:r>
      <w:r>
        <w:rPr>
          <w:rFonts w:ascii="Inter" w:hAnsi="Inter"/>
          <w:color w:val="0F1115"/>
        </w:rPr>
        <w:br/>
      </w:r>
      <w:r>
        <w:rPr>
          <w:rStyle w:val="Fuerte"/>
          <w:rFonts w:ascii="Inter" w:eastAsiaTheme="majorEastAsia" w:hAnsi="Inter"/>
          <w:color w:val="0F1115"/>
        </w:rPr>
        <w:t>Ubicación (ficticia basada en empresas reales):</w:t>
      </w:r>
      <w:r>
        <w:rPr>
          <w:rFonts w:ascii="Inter" w:hAnsi="Inter"/>
          <w:color w:val="0F1115"/>
        </w:rPr>
        <w:t> Gran Buenos Aires, zona oeste, cercana a centros logísticos y autopistas (similar a distribuidoras como </w:t>
      </w:r>
      <w:r>
        <w:rPr>
          <w:rStyle w:val="nfasis"/>
          <w:rFonts w:ascii="Inter" w:hAnsi="Inter"/>
          <w:color w:val="0F1115"/>
        </w:rPr>
        <w:t xml:space="preserve">Mayorista </w:t>
      </w:r>
      <w:proofErr w:type="spellStart"/>
      <w:r w:rsidRPr="00441343">
        <w:rPr>
          <w:rStyle w:val="nfasis"/>
          <w:rFonts w:ascii="Inter" w:hAnsi="Inter"/>
          <w:b/>
          <w:bCs/>
          <w:color w:val="0F1115"/>
        </w:rPr>
        <w:t>LimpiaTotal</w:t>
      </w:r>
      <w:proofErr w:type="spellEnd"/>
      <w:r>
        <w:rPr>
          <w:rFonts w:ascii="Inter" w:hAnsi="Inter"/>
          <w:color w:val="0F1115"/>
        </w:rPr>
        <w:t> o </w:t>
      </w:r>
      <w:r>
        <w:rPr>
          <w:rStyle w:val="nfasis"/>
          <w:rFonts w:ascii="Inter" w:hAnsi="Inter"/>
          <w:color w:val="0F1115"/>
        </w:rPr>
        <w:t xml:space="preserve">Distribuidora </w:t>
      </w:r>
      <w:proofErr w:type="spellStart"/>
      <w:r w:rsidRPr="00441343">
        <w:rPr>
          <w:rStyle w:val="nfasis"/>
          <w:rFonts w:ascii="Inter" w:hAnsi="Inter"/>
          <w:b/>
          <w:bCs/>
          <w:color w:val="0F1115"/>
        </w:rPr>
        <w:t>Proclean</w:t>
      </w:r>
      <w:proofErr w:type="spellEnd"/>
      <w:r>
        <w:rPr>
          <w:rFonts w:ascii="Inter" w:hAnsi="Inter"/>
          <w:color w:val="0F1115"/>
        </w:rPr>
        <w:t>).</w:t>
      </w:r>
    </w:p>
    <w:p w14:paraId="6B6DC7FB" w14:textId="77777777" w:rsidR="009B4C05" w:rsidRDefault="009B4C05" w:rsidP="009B4C05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t>1.2 Justificación de la elección del caso</w:t>
      </w:r>
    </w:p>
    <w:p w14:paraId="6D9DEB15" w14:textId="38D5FDF1" w:rsidR="009B4C05" w:rsidRDefault="009B4C05" w:rsidP="009B4C05">
      <w:pPr>
        <w:pStyle w:val="ds-markdown-paragraph"/>
        <w:shd w:val="clear" w:color="auto" w:fill="FFFFFF"/>
        <w:spacing w:before="240" w:beforeAutospacing="0" w:after="240" w:afterAutospacing="0"/>
        <w:rPr>
          <w:rFonts w:ascii="Arial" w:hAnsi="Arial" w:cs="Arial"/>
          <w:color w:val="0F1115"/>
          <w:sz w:val="22"/>
          <w:szCs w:val="22"/>
        </w:rPr>
      </w:pPr>
      <w:r w:rsidRPr="001D0AC0">
        <w:rPr>
          <w:rFonts w:ascii="Arial" w:hAnsi="Arial" w:cs="Arial"/>
          <w:color w:val="0F1115"/>
          <w:sz w:val="22"/>
          <w:szCs w:val="22"/>
        </w:rPr>
        <w:t>El caso fue seleccionado porque integra múltiples conceptos centrales de la materia:</w:t>
      </w:r>
    </w:p>
    <w:tbl>
      <w:tblPr>
        <w:tblW w:w="10686" w:type="dxa"/>
        <w:tblInd w:w="-109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89"/>
        <w:gridCol w:w="7997"/>
      </w:tblGrid>
      <w:tr w:rsidR="00A87B9D" w:rsidRPr="00A87B9D" w14:paraId="19EC2210" w14:textId="77777777" w:rsidTr="00676B36">
        <w:trPr>
          <w:trHeight w:val="400"/>
        </w:trPr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0862FFEF" w14:textId="77777777" w:rsidR="00A87B9D" w:rsidRPr="00A87B9D" w:rsidRDefault="00A87B9D" w:rsidP="00A87B9D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000000"/>
                <w:lang w:eastAsia="es-AR"/>
              </w:rPr>
            </w:pPr>
            <w:r w:rsidRPr="00A87B9D">
              <w:rPr>
                <w:rFonts w:ascii="Arial" w:eastAsia="Times New Roman" w:hAnsi="Arial" w:cs="Arial"/>
                <w:b/>
                <w:bCs/>
                <w:color w:val="000000"/>
                <w:lang w:eastAsia="es-AR"/>
              </w:rPr>
              <w:t>Concepto del curso</w:t>
            </w:r>
          </w:p>
        </w:tc>
        <w:tc>
          <w:tcPr>
            <w:tcW w:w="799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5901176A" w14:textId="77777777" w:rsidR="00A87B9D" w:rsidRPr="00A87B9D" w:rsidRDefault="00A87B9D" w:rsidP="00A87B9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s-AR"/>
              </w:rPr>
            </w:pPr>
            <w:r w:rsidRPr="00A87B9D">
              <w:rPr>
                <w:rFonts w:ascii="Arial" w:eastAsia="Times New Roman" w:hAnsi="Arial" w:cs="Arial"/>
                <w:b/>
                <w:bCs/>
                <w:color w:val="000000"/>
                <w:lang w:eastAsia="es-AR"/>
              </w:rPr>
              <w:t>Evidencia en el caso</w:t>
            </w:r>
          </w:p>
        </w:tc>
      </w:tr>
      <w:tr w:rsidR="00A87B9D" w:rsidRPr="00A87B9D" w14:paraId="0C030556" w14:textId="77777777" w:rsidTr="00676B36">
        <w:trPr>
          <w:trHeight w:val="600"/>
        </w:trPr>
        <w:tc>
          <w:tcPr>
            <w:tcW w:w="26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12E39083" w14:textId="77777777" w:rsidR="00A87B9D" w:rsidRPr="00A87B9D" w:rsidRDefault="00A87B9D" w:rsidP="00A87B9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AR"/>
              </w:rPr>
            </w:pPr>
            <w:r w:rsidRPr="00A87B9D">
              <w:rPr>
                <w:rFonts w:ascii="Arial" w:eastAsia="Times New Roman" w:hAnsi="Arial" w:cs="Arial"/>
                <w:b/>
                <w:bCs/>
                <w:color w:val="000000"/>
                <w:lang w:eastAsia="es-AR"/>
              </w:rPr>
              <w:t>Pensamiento sistémico</w:t>
            </w:r>
          </w:p>
        </w:tc>
        <w:tc>
          <w:tcPr>
            <w:tcW w:w="7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2BBD1E" w14:textId="77777777" w:rsidR="00A87B9D" w:rsidRPr="00A87B9D" w:rsidRDefault="00A87B9D" w:rsidP="00A87B9D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es-AR"/>
              </w:rPr>
            </w:pPr>
            <w:r w:rsidRPr="00A87B9D">
              <w:rPr>
                <w:rFonts w:ascii="Arial" w:eastAsia="Times New Roman" w:hAnsi="Arial" w:cs="Arial"/>
                <w:color w:val="000000"/>
                <w:lang w:eastAsia="es-AR"/>
              </w:rPr>
              <w:t>Las decisiones de compra afectan stock, vencimientos, flujo de caja y clima laboral.</w:t>
            </w:r>
          </w:p>
        </w:tc>
      </w:tr>
      <w:tr w:rsidR="00A87B9D" w:rsidRPr="00A87B9D" w14:paraId="54ADF619" w14:textId="77777777" w:rsidTr="00676B36">
        <w:trPr>
          <w:trHeight w:val="600"/>
        </w:trPr>
        <w:tc>
          <w:tcPr>
            <w:tcW w:w="26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6AF07B1F" w14:textId="77777777" w:rsidR="00A87B9D" w:rsidRPr="00A87B9D" w:rsidRDefault="00A87B9D" w:rsidP="00A87B9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AR"/>
              </w:rPr>
            </w:pPr>
            <w:r w:rsidRPr="00A87B9D">
              <w:rPr>
                <w:rFonts w:ascii="Arial" w:eastAsia="Times New Roman" w:hAnsi="Arial" w:cs="Arial"/>
                <w:b/>
                <w:bCs/>
                <w:color w:val="000000"/>
                <w:lang w:eastAsia="es-AR"/>
              </w:rPr>
              <w:t>Modelos organizativos</w:t>
            </w:r>
          </w:p>
        </w:tc>
        <w:tc>
          <w:tcPr>
            <w:tcW w:w="7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B04E06" w14:textId="77777777" w:rsidR="00A87B9D" w:rsidRPr="00A87B9D" w:rsidRDefault="00A87B9D" w:rsidP="00A87B9D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es-AR"/>
              </w:rPr>
            </w:pPr>
            <w:r w:rsidRPr="00A87B9D">
              <w:rPr>
                <w:rFonts w:ascii="Arial" w:eastAsia="Times New Roman" w:hAnsi="Arial" w:cs="Arial"/>
                <w:color w:val="000000"/>
                <w:lang w:eastAsia="es-AR"/>
              </w:rPr>
              <w:t>Bicefalia (Don Roberto vs. hijos) genera órdenes contradictorias.</w:t>
            </w:r>
          </w:p>
        </w:tc>
      </w:tr>
      <w:tr w:rsidR="00A87B9D" w:rsidRPr="00A87B9D" w14:paraId="63E91B51" w14:textId="77777777" w:rsidTr="00676B36">
        <w:trPr>
          <w:trHeight w:val="600"/>
        </w:trPr>
        <w:tc>
          <w:tcPr>
            <w:tcW w:w="26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30C70695" w14:textId="77777777" w:rsidR="00A87B9D" w:rsidRPr="00A87B9D" w:rsidRDefault="00A87B9D" w:rsidP="00A87B9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AR"/>
              </w:rPr>
            </w:pPr>
            <w:r w:rsidRPr="00A87B9D">
              <w:rPr>
                <w:rFonts w:ascii="Arial" w:eastAsia="Times New Roman" w:hAnsi="Arial" w:cs="Arial"/>
                <w:b/>
                <w:bCs/>
                <w:color w:val="000000"/>
                <w:lang w:eastAsia="es-AR"/>
              </w:rPr>
              <w:t>Relevamiento de procesos</w:t>
            </w:r>
          </w:p>
        </w:tc>
        <w:tc>
          <w:tcPr>
            <w:tcW w:w="7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545260" w14:textId="77777777" w:rsidR="00A87B9D" w:rsidRPr="00A87B9D" w:rsidRDefault="00A87B9D" w:rsidP="00A87B9D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es-AR"/>
              </w:rPr>
            </w:pPr>
            <w:r w:rsidRPr="00A87B9D">
              <w:rPr>
                <w:rFonts w:ascii="Arial" w:eastAsia="Times New Roman" w:hAnsi="Arial" w:cs="Arial"/>
                <w:color w:val="000000"/>
                <w:lang w:eastAsia="es-AR"/>
              </w:rPr>
              <w:t>Proceso de compras basado en intuición, sin trazabilidad.</w:t>
            </w:r>
          </w:p>
        </w:tc>
      </w:tr>
      <w:tr w:rsidR="00A87B9D" w:rsidRPr="00A87B9D" w14:paraId="7EC87CEF" w14:textId="77777777" w:rsidTr="00676B36">
        <w:trPr>
          <w:trHeight w:val="600"/>
        </w:trPr>
        <w:tc>
          <w:tcPr>
            <w:tcW w:w="26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00C9E898" w14:textId="77777777" w:rsidR="00A87B9D" w:rsidRPr="00A87B9D" w:rsidRDefault="00A87B9D" w:rsidP="00A87B9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AR"/>
              </w:rPr>
            </w:pPr>
            <w:r w:rsidRPr="00A87B9D">
              <w:rPr>
                <w:rFonts w:ascii="Arial" w:eastAsia="Times New Roman" w:hAnsi="Arial" w:cs="Arial"/>
                <w:b/>
                <w:bCs/>
                <w:color w:val="000000"/>
                <w:lang w:eastAsia="es-AR"/>
              </w:rPr>
              <w:t>Ingeniería de requerimientos</w:t>
            </w:r>
          </w:p>
        </w:tc>
        <w:tc>
          <w:tcPr>
            <w:tcW w:w="7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ECAD7D" w14:textId="77777777" w:rsidR="00A87B9D" w:rsidRPr="00A87B9D" w:rsidRDefault="00A87B9D" w:rsidP="00A87B9D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es-AR"/>
              </w:rPr>
            </w:pPr>
            <w:r w:rsidRPr="00A87B9D">
              <w:rPr>
                <w:rFonts w:ascii="Arial" w:eastAsia="Times New Roman" w:hAnsi="Arial" w:cs="Arial"/>
                <w:color w:val="000000"/>
                <w:lang w:eastAsia="es-AR"/>
              </w:rPr>
              <w:t>Necesidad de alertas de stock mínimo, trazabilidad FEFO, integración financiera.</w:t>
            </w:r>
          </w:p>
        </w:tc>
      </w:tr>
      <w:tr w:rsidR="00A87B9D" w:rsidRPr="00A87B9D" w14:paraId="337EF3CF" w14:textId="77777777" w:rsidTr="00676B36">
        <w:trPr>
          <w:trHeight w:val="600"/>
        </w:trPr>
        <w:tc>
          <w:tcPr>
            <w:tcW w:w="26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6C6DD109" w14:textId="77777777" w:rsidR="00A87B9D" w:rsidRPr="00A87B9D" w:rsidRDefault="00A87B9D" w:rsidP="00A87B9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AR"/>
              </w:rPr>
            </w:pPr>
            <w:r w:rsidRPr="00A87B9D">
              <w:rPr>
                <w:rFonts w:ascii="Arial" w:eastAsia="Times New Roman" w:hAnsi="Arial" w:cs="Arial"/>
                <w:b/>
                <w:bCs/>
                <w:color w:val="000000"/>
                <w:lang w:eastAsia="es-AR"/>
              </w:rPr>
              <w:t>Gestión del cambio</w:t>
            </w:r>
          </w:p>
        </w:tc>
        <w:tc>
          <w:tcPr>
            <w:tcW w:w="7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F93BFB" w14:textId="77777777" w:rsidR="00A87B9D" w:rsidRPr="00A87B9D" w:rsidRDefault="00A87B9D" w:rsidP="00A87B9D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es-AR"/>
              </w:rPr>
            </w:pPr>
            <w:r w:rsidRPr="00A87B9D">
              <w:rPr>
                <w:rFonts w:ascii="Arial" w:eastAsia="Times New Roman" w:hAnsi="Arial" w:cs="Arial"/>
                <w:color w:val="000000"/>
                <w:lang w:eastAsia="es-AR"/>
              </w:rPr>
              <w:t>Resistencia del fundador a sistemas, necesidad de profesionalización sin desplazarlo.</w:t>
            </w:r>
          </w:p>
        </w:tc>
      </w:tr>
    </w:tbl>
    <w:p w14:paraId="047BD83A" w14:textId="1E22DC19" w:rsidR="007B553A" w:rsidRDefault="007B553A" w:rsidP="009B4C05">
      <w:pPr>
        <w:pStyle w:val="ds-markdown-paragraph"/>
        <w:shd w:val="clear" w:color="auto" w:fill="FFFFFF"/>
        <w:spacing w:before="240" w:beforeAutospacing="0" w:after="240" w:afterAutospacing="0"/>
        <w:rPr>
          <w:rFonts w:ascii="Arial" w:hAnsi="Arial" w:cs="Arial"/>
          <w:color w:val="0F1115"/>
          <w:sz w:val="22"/>
          <w:szCs w:val="22"/>
        </w:rPr>
      </w:pPr>
    </w:p>
    <w:p w14:paraId="529BF3CD" w14:textId="77777777" w:rsidR="009B4C05" w:rsidRDefault="009B4C05" w:rsidP="009B4C05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</w:rPr>
      </w:pPr>
      <w:r>
        <w:rPr>
          <w:rStyle w:val="Fuerte"/>
          <w:rFonts w:ascii="Inter" w:eastAsiaTheme="majorEastAsia" w:hAnsi="Inter"/>
          <w:color w:val="0F1115"/>
        </w:rPr>
        <w:t>Desafíos a analizar:</w:t>
      </w:r>
    </w:p>
    <w:p w14:paraId="43E4E167" w14:textId="77777777" w:rsidR="009B4C05" w:rsidRDefault="009B4C05" w:rsidP="009B4C05">
      <w:pPr>
        <w:pStyle w:val="ds-markdown-paragraph"/>
        <w:numPr>
          <w:ilvl w:val="0"/>
          <w:numId w:val="1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Cómo equilibrar la experiencia empírica con la gestión basada en datos.</w:t>
      </w:r>
    </w:p>
    <w:p w14:paraId="3EA815C4" w14:textId="77777777" w:rsidR="009B4C05" w:rsidRDefault="009B4C05" w:rsidP="009B4C05">
      <w:pPr>
        <w:pStyle w:val="ds-markdown-paragraph"/>
        <w:numPr>
          <w:ilvl w:val="0"/>
          <w:numId w:val="1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Cómo eliminar la bicefalia mediante un sistema único de información.</w:t>
      </w:r>
    </w:p>
    <w:p w14:paraId="14EF0438" w14:textId="4933B0EC" w:rsidR="00C325FA" w:rsidRDefault="009B4C05" w:rsidP="00C325FA">
      <w:pPr>
        <w:pStyle w:val="ds-markdown-paragraph"/>
        <w:numPr>
          <w:ilvl w:val="0"/>
          <w:numId w:val="1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Cómo reducir pérdidas por vencimiento y mejorar el flujo de caja.</w:t>
      </w:r>
    </w:p>
    <w:p w14:paraId="17DCF27D" w14:textId="124F676D" w:rsidR="00C325FA" w:rsidRDefault="00C325FA">
      <w:pPr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</w:pPr>
      <w:r>
        <w:rPr>
          <w:rFonts w:ascii="Inter" w:hAnsi="Inter"/>
          <w:color w:val="0F1115"/>
        </w:rPr>
        <w:br w:type="page"/>
      </w:r>
    </w:p>
    <w:p w14:paraId="348DD010" w14:textId="5CCBE3CD" w:rsidR="009B4C05" w:rsidRDefault="009B4C05" w:rsidP="009B4C05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lastRenderedPageBreak/>
        <w:t>1.3 Modelo de negocio, productos, mercado y posición</w:t>
      </w:r>
    </w:p>
    <w:tbl>
      <w:tblPr>
        <w:tblW w:w="10524" w:type="dxa"/>
        <w:tblInd w:w="-1016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20"/>
        <w:gridCol w:w="8904"/>
      </w:tblGrid>
      <w:tr w:rsidR="00A87B9D" w:rsidRPr="00A87B9D" w14:paraId="468447A3" w14:textId="77777777" w:rsidTr="00364AC0">
        <w:trPr>
          <w:trHeight w:val="300"/>
        </w:trPr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1A5DED73" w14:textId="77777777" w:rsidR="00A87B9D" w:rsidRPr="00A87B9D" w:rsidRDefault="00A87B9D" w:rsidP="00A87B9D">
            <w:pPr>
              <w:spacing w:after="0" w:line="240" w:lineRule="auto"/>
              <w:ind w:firstLineChars="100" w:firstLine="230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87B9D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Aspecto</w:t>
            </w:r>
          </w:p>
        </w:tc>
        <w:tc>
          <w:tcPr>
            <w:tcW w:w="89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206B1152" w14:textId="77777777" w:rsidR="00A87B9D" w:rsidRPr="00A87B9D" w:rsidRDefault="00A87B9D" w:rsidP="00A87B9D">
            <w:pPr>
              <w:spacing w:after="0" w:line="240" w:lineRule="auto"/>
              <w:jc w:val="center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87B9D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Descripción</w:t>
            </w:r>
          </w:p>
        </w:tc>
      </w:tr>
      <w:tr w:rsidR="00A87B9D" w:rsidRPr="00A87B9D" w14:paraId="0AADFE6B" w14:textId="77777777" w:rsidTr="00364AC0">
        <w:trPr>
          <w:trHeight w:val="1000"/>
        </w:trPr>
        <w:tc>
          <w:tcPr>
            <w:tcW w:w="1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5BBD11AE" w14:textId="77777777" w:rsidR="00A87B9D" w:rsidRPr="00A87B9D" w:rsidRDefault="00A87B9D" w:rsidP="00A87B9D">
            <w:pPr>
              <w:spacing w:after="0" w:line="240" w:lineRule="auto"/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</w:pPr>
            <w:r w:rsidRPr="00A87B9D"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  <w:t>Productos</w:t>
            </w:r>
          </w:p>
        </w:tc>
        <w:tc>
          <w:tcPr>
            <w:tcW w:w="89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5C1567" w14:textId="77777777" w:rsidR="00A87B9D" w:rsidRPr="00A87B9D" w:rsidRDefault="00A87B9D" w:rsidP="00A87B9D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87B9D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Artículos de limpieza: detergentes, lavandina, desinfectantes, escobas, trapos, baldes, guantes, etc. (más de 500 SKU).</w:t>
            </w:r>
          </w:p>
        </w:tc>
      </w:tr>
      <w:tr w:rsidR="00A87B9D" w:rsidRPr="00A87B9D" w14:paraId="0E2CA570" w14:textId="77777777" w:rsidTr="00364AC0">
        <w:trPr>
          <w:trHeight w:val="1000"/>
        </w:trPr>
        <w:tc>
          <w:tcPr>
            <w:tcW w:w="1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5005F4DC" w14:textId="77777777" w:rsidR="00A87B9D" w:rsidRPr="00A87B9D" w:rsidRDefault="00A87B9D" w:rsidP="00A87B9D">
            <w:pPr>
              <w:spacing w:after="0" w:line="240" w:lineRule="auto"/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</w:pPr>
            <w:r w:rsidRPr="00A87B9D"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  <w:t>Servicios</w:t>
            </w:r>
          </w:p>
        </w:tc>
        <w:tc>
          <w:tcPr>
            <w:tcW w:w="89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8F7949" w14:textId="77777777" w:rsidR="00A87B9D" w:rsidRPr="00A87B9D" w:rsidRDefault="00A87B9D" w:rsidP="00A87B9D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87B9D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Venta mayorista con entregas a depósitos de clientes; cuentas corrientes a 30/60 días.</w:t>
            </w:r>
          </w:p>
        </w:tc>
      </w:tr>
      <w:tr w:rsidR="00A87B9D" w:rsidRPr="00A87B9D" w14:paraId="263C723E" w14:textId="77777777" w:rsidTr="00364AC0">
        <w:trPr>
          <w:trHeight w:val="1000"/>
        </w:trPr>
        <w:tc>
          <w:tcPr>
            <w:tcW w:w="1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61D36AD7" w14:textId="77777777" w:rsidR="00A87B9D" w:rsidRPr="00A87B9D" w:rsidRDefault="00A87B9D" w:rsidP="00A87B9D">
            <w:pPr>
              <w:spacing w:after="0" w:line="240" w:lineRule="auto"/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</w:pPr>
            <w:r w:rsidRPr="00A87B9D"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  <w:t>Mercado objetivo</w:t>
            </w:r>
          </w:p>
        </w:tc>
        <w:tc>
          <w:tcPr>
            <w:tcW w:w="89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B699F1" w14:textId="77777777" w:rsidR="00A87B9D" w:rsidRPr="00A87B9D" w:rsidRDefault="00A87B9D" w:rsidP="00A87B9D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87B9D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Pequeños y medianos comercios: almacenes, kioscos, colegios, empresas de limpieza, restaurantes.</w:t>
            </w:r>
          </w:p>
        </w:tc>
      </w:tr>
      <w:tr w:rsidR="00A87B9D" w:rsidRPr="00A87B9D" w14:paraId="4A6CC2CA" w14:textId="77777777" w:rsidTr="00364AC0">
        <w:trPr>
          <w:trHeight w:val="1000"/>
        </w:trPr>
        <w:tc>
          <w:tcPr>
            <w:tcW w:w="1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77F77722" w14:textId="77777777" w:rsidR="00A87B9D" w:rsidRPr="00A87B9D" w:rsidRDefault="00A87B9D" w:rsidP="00A87B9D">
            <w:pPr>
              <w:spacing w:after="0" w:line="240" w:lineRule="auto"/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</w:pPr>
            <w:r w:rsidRPr="00A87B9D"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  <w:t>Posición competitiva</w:t>
            </w:r>
          </w:p>
        </w:tc>
        <w:tc>
          <w:tcPr>
            <w:tcW w:w="89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A23F8C" w14:textId="77777777" w:rsidR="00A87B9D" w:rsidRPr="00A87B9D" w:rsidRDefault="00A87B9D" w:rsidP="00A87B9D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87B9D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Históricamente líder por confianza y trato personal. Sin embargo, competidores más modernos (como </w:t>
            </w:r>
            <w:r w:rsidRPr="00A87B9D">
              <w:rPr>
                <w:rFonts w:ascii="Inter" w:eastAsia="Times New Roman" w:hAnsi="Inter" w:cs="Calibri"/>
                <w:i/>
                <w:iCs/>
                <w:color w:val="000000"/>
                <w:sz w:val="23"/>
                <w:szCs w:val="23"/>
                <w:lang w:eastAsia="es-AR"/>
              </w:rPr>
              <w:t xml:space="preserve">Distribuidora </w:t>
            </w:r>
            <w:proofErr w:type="spellStart"/>
            <w:r w:rsidRPr="00A87B9D">
              <w:rPr>
                <w:rFonts w:ascii="Inter" w:eastAsia="Times New Roman" w:hAnsi="Inter" w:cs="Calibri"/>
                <w:i/>
                <w:iCs/>
                <w:color w:val="000000"/>
                <w:sz w:val="23"/>
                <w:szCs w:val="23"/>
                <w:lang w:eastAsia="es-AR"/>
              </w:rPr>
              <w:t>CleanSys</w:t>
            </w:r>
            <w:proofErr w:type="spellEnd"/>
            <w:r w:rsidRPr="00A87B9D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) ya utilizan sistemas de gestión, ofrecen precios más ajustados y mejor servicio de reposición.</w:t>
            </w:r>
          </w:p>
        </w:tc>
      </w:tr>
      <w:tr w:rsidR="00A87B9D" w:rsidRPr="00A87B9D" w14:paraId="5CBE71FF" w14:textId="77777777" w:rsidTr="00364AC0">
        <w:trPr>
          <w:trHeight w:val="1000"/>
        </w:trPr>
        <w:tc>
          <w:tcPr>
            <w:tcW w:w="1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49798CA2" w14:textId="77777777" w:rsidR="00A87B9D" w:rsidRPr="00A87B9D" w:rsidRDefault="00A87B9D" w:rsidP="00A87B9D">
            <w:pPr>
              <w:spacing w:after="0" w:line="240" w:lineRule="auto"/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</w:pPr>
            <w:r w:rsidRPr="00A87B9D"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  <w:t>Entorno</w:t>
            </w:r>
          </w:p>
        </w:tc>
        <w:tc>
          <w:tcPr>
            <w:tcW w:w="89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15071B" w14:textId="77777777" w:rsidR="00A87B9D" w:rsidRPr="00A87B9D" w:rsidRDefault="00A87B9D" w:rsidP="00A87B9D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87B9D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Alta competencia, presión por plazos de entrega, aumento de costos logísticos, productos con fechas de vencimiento críticas.</w:t>
            </w:r>
          </w:p>
        </w:tc>
      </w:tr>
    </w:tbl>
    <w:p w14:paraId="0F85D725" w14:textId="1C9B714C" w:rsidR="00A87B9D" w:rsidRDefault="00A87B9D" w:rsidP="00A87B9D"/>
    <w:p w14:paraId="2E9CCB25" w14:textId="77777777" w:rsidR="004C30C7" w:rsidRDefault="004C30C7" w:rsidP="004C30C7">
      <w:pPr>
        <w:pStyle w:val="Ttulo2"/>
        <w:shd w:val="clear" w:color="auto" w:fill="FFFFFF"/>
        <w:spacing w:before="480" w:beforeAutospacing="0" w:after="240" w:afterAutospacing="0" w:line="480" w:lineRule="atLeast"/>
        <w:rPr>
          <w:rFonts w:ascii="Inter" w:hAnsi="Inter"/>
          <w:color w:val="0F1115"/>
          <w:sz w:val="33"/>
          <w:szCs w:val="33"/>
        </w:rPr>
      </w:pPr>
      <w:r>
        <w:rPr>
          <w:rFonts w:ascii="Inter" w:hAnsi="Inter"/>
          <w:color w:val="0F1115"/>
          <w:sz w:val="33"/>
          <w:szCs w:val="33"/>
        </w:rPr>
        <w:t>2. Modelo Organizativo</w:t>
      </w:r>
    </w:p>
    <w:p w14:paraId="502A287A" w14:textId="77777777" w:rsidR="004C30C7" w:rsidRDefault="004C30C7" w:rsidP="004C30C7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t>2.1 Estructura actual (jerárquica tradicional informal)</w:t>
      </w:r>
    </w:p>
    <w:p w14:paraId="09268D90" w14:textId="06E5AAE0" w:rsidR="0091531F" w:rsidRDefault="009B06C9" w:rsidP="004C30C7">
      <w:pPr>
        <w:pStyle w:val="ds-markdown-paragraph"/>
        <w:shd w:val="clear" w:color="auto" w:fill="FFFFFF"/>
        <w:spacing w:before="240" w:beforeAutospacing="0" w:after="240" w:afterAutospacing="0"/>
      </w:pPr>
      <w:r>
        <w:rPr>
          <w:noProof/>
        </w:rPr>
        <w:drawing>
          <wp:inline distT="0" distB="0" distL="0" distR="0" wp14:anchorId="33D9158A" wp14:editId="2EC69E7D">
            <wp:extent cx="5400040" cy="3078480"/>
            <wp:effectExtent l="0" t="0" r="0" b="762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7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53E04" w14:textId="156880F9" w:rsidR="004C30C7" w:rsidRDefault="004C30C7" w:rsidP="004C30C7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b/>
          <w:bCs/>
          <w:color w:val="0F1115"/>
        </w:rPr>
      </w:pPr>
      <w:r>
        <w:lastRenderedPageBreak/>
        <w:br/>
      </w:r>
      <w:r>
        <w:br/>
      </w:r>
      <w:r w:rsidRPr="004C30C7">
        <w:rPr>
          <w:rFonts w:ascii="Inter" w:hAnsi="Inter"/>
          <w:b/>
          <w:bCs/>
          <w:color w:val="0F1115"/>
        </w:rPr>
        <w:t>Roles clave y relaciones de dependencia:</w:t>
      </w:r>
    </w:p>
    <w:tbl>
      <w:tblPr>
        <w:tblW w:w="89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80"/>
        <w:gridCol w:w="3080"/>
        <w:gridCol w:w="4200"/>
      </w:tblGrid>
      <w:tr w:rsidR="00EE427B" w:rsidRPr="00EE427B" w14:paraId="722CC649" w14:textId="77777777" w:rsidTr="00EE427B">
        <w:trPr>
          <w:trHeight w:val="500"/>
        </w:trPr>
        <w:tc>
          <w:tcPr>
            <w:tcW w:w="1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7B2538CC" w14:textId="77777777" w:rsidR="00EE427B" w:rsidRPr="00EE427B" w:rsidRDefault="00EE427B" w:rsidP="00EE427B">
            <w:pPr>
              <w:spacing w:after="0" w:line="240" w:lineRule="auto"/>
              <w:jc w:val="center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EE427B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Rol</w:t>
            </w:r>
          </w:p>
        </w:tc>
        <w:tc>
          <w:tcPr>
            <w:tcW w:w="3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5E00EDD5" w14:textId="77777777" w:rsidR="00EE427B" w:rsidRPr="00EE427B" w:rsidRDefault="00EE427B" w:rsidP="00EE427B">
            <w:pPr>
              <w:spacing w:after="0" w:line="240" w:lineRule="auto"/>
              <w:jc w:val="center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EE427B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Responsabilidades</w:t>
            </w:r>
          </w:p>
        </w:tc>
        <w:tc>
          <w:tcPr>
            <w:tcW w:w="4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64B0EACE" w14:textId="77777777" w:rsidR="00EE427B" w:rsidRPr="00EE427B" w:rsidRDefault="00EE427B" w:rsidP="00EE427B">
            <w:pPr>
              <w:spacing w:after="0" w:line="240" w:lineRule="auto"/>
              <w:jc w:val="center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EE427B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Dependencia</w:t>
            </w:r>
          </w:p>
        </w:tc>
      </w:tr>
      <w:tr w:rsidR="00EE427B" w:rsidRPr="00EE427B" w14:paraId="2BBD2106" w14:textId="77777777" w:rsidTr="00EE427B">
        <w:trPr>
          <w:trHeight w:val="600"/>
        </w:trPr>
        <w:tc>
          <w:tcPr>
            <w:tcW w:w="16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3ABFDC7A" w14:textId="77777777" w:rsidR="00EE427B" w:rsidRPr="00EE427B" w:rsidRDefault="00EE427B" w:rsidP="00EE427B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EE427B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Don Roberto</w:t>
            </w:r>
          </w:p>
        </w:tc>
        <w:tc>
          <w:tcPr>
            <w:tcW w:w="3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79F4D5" w14:textId="77777777" w:rsidR="00EE427B" w:rsidRPr="00EE427B" w:rsidRDefault="00EE427B" w:rsidP="00EE427B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EE427B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Decide compras, aprueba créditos, negocia con proveedores. No usa sistemas.</w:t>
            </w:r>
          </w:p>
        </w:tc>
        <w:tc>
          <w:tcPr>
            <w:tcW w:w="4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B27846" w14:textId="77777777" w:rsidR="00EE427B" w:rsidRPr="00EE427B" w:rsidRDefault="00EE427B" w:rsidP="00EE427B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EE427B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Ninguna formal; sus órdenes son verbales y supremas.</w:t>
            </w:r>
          </w:p>
        </w:tc>
      </w:tr>
      <w:tr w:rsidR="00EE427B" w:rsidRPr="00EE427B" w14:paraId="11735640" w14:textId="77777777" w:rsidTr="00EE427B">
        <w:trPr>
          <w:trHeight w:val="600"/>
        </w:trPr>
        <w:tc>
          <w:tcPr>
            <w:tcW w:w="16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11A8A5F2" w14:textId="77777777" w:rsidR="00EE427B" w:rsidRPr="00EE427B" w:rsidRDefault="00EE427B" w:rsidP="00EE427B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EE427B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Hijo A (comercial)</w:t>
            </w:r>
          </w:p>
        </w:tc>
        <w:tc>
          <w:tcPr>
            <w:tcW w:w="3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F2E253" w14:textId="77777777" w:rsidR="00EE427B" w:rsidRPr="00EE427B" w:rsidRDefault="00EE427B" w:rsidP="00EE427B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EE427B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Busca rotación de productos, promociones, relación con clientes.</w:t>
            </w:r>
          </w:p>
        </w:tc>
        <w:tc>
          <w:tcPr>
            <w:tcW w:w="4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E1407A" w14:textId="77777777" w:rsidR="00EE427B" w:rsidRPr="00EE427B" w:rsidRDefault="00EE427B" w:rsidP="00EE427B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EE427B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Intenta imponer métricas, pero sus órdenes chocan con las de Don Roberto.</w:t>
            </w:r>
          </w:p>
        </w:tc>
      </w:tr>
      <w:tr w:rsidR="00EE427B" w:rsidRPr="00EE427B" w14:paraId="5FC02D80" w14:textId="77777777" w:rsidTr="00EE427B">
        <w:trPr>
          <w:trHeight w:val="600"/>
        </w:trPr>
        <w:tc>
          <w:tcPr>
            <w:tcW w:w="16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10C08522" w14:textId="77777777" w:rsidR="00EE427B" w:rsidRPr="00EE427B" w:rsidRDefault="00EE427B" w:rsidP="00EE427B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EE427B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Hijo B (financiero)</w:t>
            </w:r>
          </w:p>
        </w:tc>
        <w:tc>
          <w:tcPr>
            <w:tcW w:w="3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C01F73" w14:textId="77777777" w:rsidR="00EE427B" w:rsidRPr="00EE427B" w:rsidRDefault="00EE427B" w:rsidP="00EE427B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EE427B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Controla cobranzas, intenta proyectar flujo de caja.</w:t>
            </w:r>
          </w:p>
        </w:tc>
        <w:tc>
          <w:tcPr>
            <w:tcW w:w="4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835E2A" w14:textId="77777777" w:rsidR="00EE427B" w:rsidRPr="00EE427B" w:rsidRDefault="00EE427B" w:rsidP="00EE427B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EE427B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Depende de datos manuales de Don Roberto (cuadernos).</w:t>
            </w:r>
          </w:p>
        </w:tc>
      </w:tr>
      <w:tr w:rsidR="00EE427B" w:rsidRPr="00EE427B" w14:paraId="37FC5E5B" w14:textId="77777777" w:rsidTr="00EE427B">
        <w:trPr>
          <w:trHeight w:val="600"/>
        </w:trPr>
        <w:tc>
          <w:tcPr>
            <w:tcW w:w="16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6A9E62D6" w14:textId="77777777" w:rsidR="00EE427B" w:rsidRPr="00EE427B" w:rsidRDefault="00EE427B" w:rsidP="00EE427B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EE427B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Encargado de depósito</w:t>
            </w:r>
          </w:p>
        </w:tc>
        <w:tc>
          <w:tcPr>
            <w:tcW w:w="3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4295B1" w14:textId="77777777" w:rsidR="00EE427B" w:rsidRPr="00EE427B" w:rsidRDefault="00EE427B" w:rsidP="00EE427B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EE427B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Recibe mercadería, realiza despachos, anota movimientos en fichas.</w:t>
            </w:r>
          </w:p>
        </w:tc>
        <w:tc>
          <w:tcPr>
            <w:tcW w:w="4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757AFE" w14:textId="77777777" w:rsidR="00EE427B" w:rsidRPr="00EE427B" w:rsidRDefault="00EE427B" w:rsidP="00EE427B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EE427B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Recibe órdenes tanto de Don Roberto como de los hijos.</w:t>
            </w:r>
          </w:p>
        </w:tc>
      </w:tr>
      <w:tr w:rsidR="00EE427B" w:rsidRPr="00EE427B" w14:paraId="70B18501" w14:textId="77777777" w:rsidTr="00EE427B">
        <w:trPr>
          <w:trHeight w:val="600"/>
        </w:trPr>
        <w:tc>
          <w:tcPr>
            <w:tcW w:w="16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67BC9B1A" w14:textId="77777777" w:rsidR="00EE427B" w:rsidRPr="00EE427B" w:rsidRDefault="00EE427B" w:rsidP="00EE427B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EE427B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Vendedores / cobradores</w:t>
            </w:r>
          </w:p>
        </w:tc>
        <w:tc>
          <w:tcPr>
            <w:tcW w:w="3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9730AD" w14:textId="77777777" w:rsidR="00EE427B" w:rsidRPr="00EE427B" w:rsidRDefault="00EE427B" w:rsidP="00EE427B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EE427B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Toman pedidos, cobran cuentas corrientes.</w:t>
            </w:r>
          </w:p>
        </w:tc>
        <w:tc>
          <w:tcPr>
            <w:tcW w:w="4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333CD5" w14:textId="77777777" w:rsidR="00EE427B" w:rsidRPr="00EE427B" w:rsidRDefault="00EE427B" w:rsidP="00EE427B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EE427B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Sin integración con stock real; anotan en cuadernos separados.</w:t>
            </w:r>
          </w:p>
        </w:tc>
      </w:tr>
    </w:tbl>
    <w:p w14:paraId="6EEB05DF" w14:textId="229F6CC4" w:rsidR="004C30C7" w:rsidRDefault="004C30C7" w:rsidP="004C30C7"/>
    <w:p w14:paraId="59B0E6B3" w14:textId="37D19B71" w:rsidR="004C30C7" w:rsidRDefault="004C30C7" w:rsidP="00C325FA">
      <w:pPr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t>2.2 Justificación de adecuación / áreas de mejora</w:t>
      </w:r>
    </w:p>
    <w:p w14:paraId="728F4EA5" w14:textId="294A3C44" w:rsidR="004C30C7" w:rsidRDefault="00C32900" w:rsidP="004C30C7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En l</w:t>
      </w:r>
      <w:r w:rsidR="004C30C7">
        <w:rPr>
          <w:rFonts w:ascii="Inter" w:hAnsi="Inter"/>
          <w:color w:val="0F1115"/>
        </w:rPr>
        <w:t>os paradigmas organizacionales del curso, el modelo actual es </w:t>
      </w:r>
      <w:r w:rsidR="004C30C7">
        <w:rPr>
          <w:rStyle w:val="Fuerte"/>
          <w:rFonts w:ascii="Inter" w:hAnsi="Inter"/>
          <w:color w:val="0F1115"/>
        </w:rPr>
        <w:t>personalista y centralizado</w:t>
      </w:r>
      <w:r w:rsidR="004C30C7">
        <w:rPr>
          <w:rFonts w:ascii="Inter" w:hAnsi="Inter"/>
          <w:color w:val="0F1115"/>
        </w:rPr>
        <w:t>, adecuado para una empresa pequeña en sus inicios, pero </w:t>
      </w:r>
      <w:r w:rsidR="004C30C7">
        <w:rPr>
          <w:rStyle w:val="Fuerte"/>
          <w:rFonts w:ascii="Inter" w:hAnsi="Inter"/>
          <w:color w:val="0F1115"/>
        </w:rPr>
        <w:t>inadecuado</w:t>
      </w:r>
      <w:r w:rsidR="004C30C7">
        <w:rPr>
          <w:rFonts w:ascii="Inter" w:hAnsi="Inter"/>
          <w:color w:val="0F1115"/>
        </w:rPr>
        <w:t> para el tamaño y complejidad actuales:</w:t>
      </w:r>
    </w:p>
    <w:p w14:paraId="7EC9062D" w14:textId="457968F1" w:rsidR="004C30C7" w:rsidRDefault="004C30C7" w:rsidP="004C30C7">
      <w:pPr>
        <w:pStyle w:val="ds-markdown-paragraph"/>
        <w:numPr>
          <w:ilvl w:val="0"/>
          <w:numId w:val="2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Fuerte"/>
          <w:rFonts w:ascii="Inter" w:hAnsi="Inter"/>
          <w:color w:val="0F1115"/>
        </w:rPr>
        <w:t>Bicefalia</w:t>
      </w:r>
      <w:r w:rsidR="00030BF6">
        <w:rPr>
          <w:rFonts w:ascii="Inter" w:hAnsi="Inter"/>
          <w:color w:val="0F1115"/>
        </w:rPr>
        <w:t>:</w:t>
      </w:r>
      <w:r>
        <w:rPr>
          <w:rFonts w:ascii="Inter" w:hAnsi="Inter"/>
          <w:color w:val="0F1115"/>
        </w:rPr>
        <w:t xml:space="preserve"> incoherencia operativa, empleados frustrados.</w:t>
      </w:r>
    </w:p>
    <w:p w14:paraId="00FEDE78" w14:textId="19633DBA" w:rsidR="004C30C7" w:rsidRDefault="004C30C7" w:rsidP="004C30C7">
      <w:pPr>
        <w:pStyle w:val="ds-markdown-paragraph"/>
        <w:numPr>
          <w:ilvl w:val="0"/>
          <w:numId w:val="2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Fuerte"/>
          <w:rFonts w:ascii="Inter" w:hAnsi="Inter"/>
          <w:color w:val="0F1115"/>
        </w:rPr>
        <w:t>Ausencia de roles formales</w:t>
      </w:r>
      <w:r w:rsidR="00030BF6">
        <w:rPr>
          <w:rFonts w:ascii="Inter" w:hAnsi="Inter"/>
          <w:color w:val="0F1115"/>
        </w:rPr>
        <w:t>:</w:t>
      </w:r>
      <w:r>
        <w:rPr>
          <w:rFonts w:ascii="Inter" w:hAnsi="Inter"/>
          <w:color w:val="0F1115"/>
        </w:rPr>
        <w:t xml:space="preserve"> nadie es responsable único del inventario.</w:t>
      </w:r>
    </w:p>
    <w:p w14:paraId="4CA94748" w14:textId="6617B7AE" w:rsidR="004C30C7" w:rsidRDefault="004C30C7" w:rsidP="004C30C7">
      <w:pPr>
        <w:pStyle w:val="ds-markdown-paragraph"/>
        <w:numPr>
          <w:ilvl w:val="0"/>
          <w:numId w:val="2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Fuerte"/>
          <w:rFonts w:ascii="Inter" w:hAnsi="Inter"/>
          <w:color w:val="0F1115"/>
        </w:rPr>
        <w:t>Comunicación informal</w:t>
      </w:r>
      <w:r w:rsidR="00030BF6">
        <w:rPr>
          <w:rFonts w:ascii="Inter" w:hAnsi="Inter"/>
          <w:color w:val="0F1115"/>
        </w:rPr>
        <w:t>:</w:t>
      </w:r>
      <w:r>
        <w:rPr>
          <w:rFonts w:ascii="Inter" w:hAnsi="Inter"/>
          <w:color w:val="0F1115"/>
        </w:rPr>
        <w:t xml:space="preserve"> pérdida de información, decisiones no trazables.</w:t>
      </w:r>
    </w:p>
    <w:p w14:paraId="15207D03" w14:textId="77777777" w:rsidR="004C30C7" w:rsidRDefault="004C30C7" w:rsidP="004C30C7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</w:rPr>
      </w:pPr>
      <w:r>
        <w:rPr>
          <w:rStyle w:val="Fuerte"/>
          <w:rFonts w:ascii="Inter" w:hAnsi="Inter"/>
          <w:color w:val="0F1115"/>
        </w:rPr>
        <w:t>Mejora propuesta (desde la teoría organizacional):</w:t>
      </w:r>
      <w:r>
        <w:rPr>
          <w:rFonts w:ascii="Inter" w:hAnsi="Inter"/>
          <w:color w:val="0F1115"/>
        </w:rPr>
        <w:br/>
        <w:t>Migrar hacia un modelo </w:t>
      </w:r>
      <w:r>
        <w:rPr>
          <w:rStyle w:val="Fuerte"/>
          <w:rFonts w:ascii="Inter" w:hAnsi="Inter"/>
          <w:color w:val="0F1115"/>
        </w:rPr>
        <w:t>orientado a procesos</w:t>
      </w:r>
      <w:r>
        <w:rPr>
          <w:rFonts w:ascii="Inter" w:hAnsi="Inter"/>
          <w:color w:val="0F1115"/>
        </w:rPr>
        <w:t> con un </w:t>
      </w:r>
      <w:r>
        <w:rPr>
          <w:rStyle w:val="Fuerte"/>
          <w:rFonts w:ascii="Inter" w:hAnsi="Inter"/>
          <w:color w:val="0F1115"/>
        </w:rPr>
        <w:t>sistema de información integrado</w:t>
      </w:r>
      <w:r>
        <w:rPr>
          <w:rFonts w:ascii="Inter" w:hAnsi="Inter"/>
          <w:color w:val="0F1115"/>
        </w:rPr>
        <w:t> que actúe como fuente única de verdad. Definir un </w:t>
      </w:r>
      <w:r>
        <w:rPr>
          <w:rStyle w:val="Fuerte"/>
          <w:rFonts w:ascii="Inter" w:hAnsi="Inter"/>
          <w:color w:val="0F1115"/>
        </w:rPr>
        <w:t>organigrama funcional</w:t>
      </w:r>
      <w:r>
        <w:rPr>
          <w:rFonts w:ascii="Inter" w:hAnsi="Inter"/>
          <w:color w:val="0F1115"/>
        </w:rPr>
        <w:t> donde:</w:t>
      </w:r>
    </w:p>
    <w:p w14:paraId="1A689197" w14:textId="3A21F3D6" w:rsidR="004C30C7" w:rsidRPr="00030BF6" w:rsidRDefault="004C30C7" w:rsidP="004C30C7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 w:rsidRPr="00030BF6">
        <w:rPr>
          <w:rFonts w:ascii="Inter" w:hAnsi="Inter"/>
          <w:color w:val="0F1115"/>
        </w:rPr>
        <w:t>Don Roberto pase a</w:t>
      </w:r>
      <w:r w:rsidRPr="00364AC0">
        <w:rPr>
          <w:rFonts w:ascii="Inter" w:hAnsi="Inter"/>
          <w:color w:val="0F1115"/>
        </w:rPr>
        <w:t xml:space="preserve"> ser</w:t>
      </w:r>
      <w:r w:rsidRPr="00030BF6">
        <w:rPr>
          <w:rFonts w:ascii="Inter" w:hAnsi="Inter"/>
          <w:i/>
          <w:iCs/>
          <w:color w:val="0F1115"/>
        </w:rPr>
        <w:t> </w:t>
      </w:r>
      <w:r w:rsidR="00030BF6" w:rsidRPr="00030BF6">
        <w:rPr>
          <w:rStyle w:val="nfasis"/>
          <w:rFonts w:ascii="Inter" w:eastAsiaTheme="majorEastAsia" w:hAnsi="Inter"/>
          <w:i w:val="0"/>
          <w:iCs w:val="0"/>
          <w:color w:val="0F1115"/>
        </w:rPr>
        <w:t>director</w:t>
      </w:r>
      <w:r w:rsidRPr="00030BF6">
        <w:rPr>
          <w:rStyle w:val="nfasis"/>
          <w:rFonts w:ascii="Inter" w:eastAsiaTheme="majorEastAsia" w:hAnsi="Inter"/>
          <w:i w:val="0"/>
          <w:iCs w:val="0"/>
          <w:color w:val="0F1115"/>
        </w:rPr>
        <w:t xml:space="preserve"> de Compras Estratégicas</w:t>
      </w:r>
      <w:r w:rsidRPr="00030BF6">
        <w:rPr>
          <w:rFonts w:ascii="Inter" w:hAnsi="Inter"/>
          <w:color w:val="0F1115"/>
        </w:rPr>
        <w:t> (con veto fundado).</w:t>
      </w:r>
    </w:p>
    <w:p w14:paraId="38A61BDB" w14:textId="77777777" w:rsidR="004C30C7" w:rsidRPr="00030BF6" w:rsidRDefault="004C30C7" w:rsidP="004C30C7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 w:rsidRPr="00030BF6">
        <w:rPr>
          <w:rFonts w:ascii="Inter" w:hAnsi="Inter"/>
          <w:color w:val="0F1115"/>
        </w:rPr>
        <w:t>Los hijos asuman gerencias con KPI claros.</w:t>
      </w:r>
    </w:p>
    <w:p w14:paraId="57877DC5" w14:textId="675F9915" w:rsidR="004C30C7" w:rsidRPr="00030BF6" w:rsidRDefault="004C30C7" w:rsidP="004C30C7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 w:rsidRPr="00030BF6">
        <w:rPr>
          <w:rFonts w:ascii="Inter" w:hAnsi="Inter"/>
          <w:color w:val="0F1115"/>
        </w:rPr>
        <w:t>Se cree un puesto de </w:t>
      </w:r>
      <w:r w:rsidR="00030BF6" w:rsidRPr="00030BF6">
        <w:rPr>
          <w:rStyle w:val="nfasis"/>
          <w:rFonts w:ascii="Inter" w:eastAsiaTheme="majorEastAsia" w:hAnsi="Inter"/>
          <w:i w:val="0"/>
          <w:iCs w:val="0"/>
          <w:color w:val="0F1115"/>
        </w:rPr>
        <w:t>jefe</w:t>
      </w:r>
      <w:r w:rsidRPr="00030BF6">
        <w:rPr>
          <w:rStyle w:val="nfasis"/>
          <w:rFonts w:ascii="Inter" w:eastAsiaTheme="majorEastAsia" w:hAnsi="Inter"/>
          <w:i w:val="0"/>
          <w:iCs w:val="0"/>
          <w:color w:val="0F1115"/>
        </w:rPr>
        <w:t xml:space="preserve"> de Depósito</w:t>
      </w:r>
      <w:r w:rsidRPr="00030BF6">
        <w:rPr>
          <w:rFonts w:ascii="Inter" w:hAnsi="Inter"/>
          <w:color w:val="0F1115"/>
        </w:rPr>
        <w:t> con responsabilidad sobre el sistema de inventarios.</w:t>
      </w:r>
    </w:p>
    <w:p w14:paraId="6D70FCCE" w14:textId="18399CEF" w:rsidR="00C325FA" w:rsidRPr="00030BF6" w:rsidRDefault="00C325FA">
      <w:r w:rsidRPr="00030BF6">
        <w:br w:type="page"/>
      </w:r>
    </w:p>
    <w:p w14:paraId="7546437B" w14:textId="77777777" w:rsidR="004C30C7" w:rsidRDefault="004C30C7"/>
    <w:p w14:paraId="00BE82A0" w14:textId="77777777" w:rsidR="004C30C7" w:rsidRDefault="004C30C7" w:rsidP="004C30C7">
      <w:pPr>
        <w:pStyle w:val="Ttulo2"/>
        <w:shd w:val="clear" w:color="auto" w:fill="FFFFFF"/>
        <w:spacing w:before="480" w:beforeAutospacing="0" w:after="240" w:afterAutospacing="0" w:line="480" w:lineRule="atLeast"/>
        <w:rPr>
          <w:rFonts w:ascii="Inter" w:hAnsi="Inter"/>
          <w:color w:val="0F1115"/>
          <w:sz w:val="33"/>
          <w:szCs w:val="33"/>
        </w:rPr>
      </w:pPr>
      <w:r>
        <w:rPr>
          <w:rFonts w:ascii="Inter" w:hAnsi="Inter"/>
          <w:color w:val="0F1115"/>
          <w:sz w:val="33"/>
          <w:szCs w:val="33"/>
        </w:rPr>
        <w:t>3. Relevamiento y Mejora de Procesos</w:t>
      </w:r>
    </w:p>
    <w:p w14:paraId="4247BE1E" w14:textId="77777777" w:rsidR="00C32900" w:rsidRDefault="00C32900" w:rsidP="00C32900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t>3.1 Procesos clave de la empresa</w:t>
      </w:r>
    </w:p>
    <w:tbl>
      <w:tblPr>
        <w:tblW w:w="9860" w:type="dxa"/>
        <w:tblInd w:w="-679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40"/>
        <w:gridCol w:w="4540"/>
        <w:gridCol w:w="2780"/>
      </w:tblGrid>
      <w:tr w:rsidR="00AB4B96" w:rsidRPr="00AB4B96" w14:paraId="0076DD2C" w14:textId="77777777" w:rsidTr="00364AC0">
        <w:trPr>
          <w:trHeight w:val="500"/>
        </w:trPr>
        <w:tc>
          <w:tcPr>
            <w:tcW w:w="2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27ADA09A" w14:textId="77777777" w:rsidR="00AB4B96" w:rsidRPr="00AB4B96" w:rsidRDefault="00AB4B96" w:rsidP="00AB4B96">
            <w:pPr>
              <w:spacing w:after="0" w:line="240" w:lineRule="auto"/>
              <w:jc w:val="center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B4B96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Proceso</w:t>
            </w:r>
          </w:p>
        </w:tc>
        <w:tc>
          <w:tcPr>
            <w:tcW w:w="45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4AF7011F" w14:textId="77777777" w:rsidR="00AB4B96" w:rsidRPr="00AB4B96" w:rsidRDefault="00AB4B96" w:rsidP="00AB4B96">
            <w:pPr>
              <w:spacing w:after="0" w:line="240" w:lineRule="auto"/>
              <w:jc w:val="center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B4B96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Descripción</w:t>
            </w:r>
          </w:p>
        </w:tc>
        <w:tc>
          <w:tcPr>
            <w:tcW w:w="2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00F2DF8D" w14:textId="77777777" w:rsidR="00AB4B96" w:rsidRPr="00AB4B96" w:rsidRDefault="00AB4B96" w:rsidP="00AB4B96">
            <w:pPr>
              <w:spacing w:after="0" w:line="240" w:lineRule="auto"/>
              <w:jc w:val="center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B4B96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Problema principal</w:t>
            </w:r>
          </w:p>
        </w:tc>
      </w:tr>
      <w:tr w:rsidR="00AB4B96" w:rsidRPr="00AB4B96" w14:paraId="69AB2C7F" w14:textId="77777777" w:rsidTr="00364AC0">
        <w:trPr>
          <w:trHeight w:val="600"/>
        </w:trPr>
        <w:tc>
          <w:tcPr>
            <w:tcW w:w="2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6B0F9642" w14:textId="77777777" w:rsidR="00AB4B96" w:rsidRPr="00AB4B96" w:rsidRDefault="00AB4B96" w:rsidP="00AB4B96">
            <w:pPr>
              <w:spacing w:after="0" w:line="240" w:lineRule="auto"/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</w:pPr>
            <w:r w:rsidRPr="00AB4B96"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  <w:t>Compras</w:t>
            </w:r>
          </w:p>
        </w:tc>
        <w:tc>
          <w:tcPr>
            <w:tcW w:w="4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044CEF" w14:textId="77777777" w:rsidR="00AB4B96" w:rsidRPr="00AB4B96" w:rsidRDefault="00AB4B96" w:rsidP="00AB4B96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B4B96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Don Roberto decide por intuición, ordena verbalmente, anotación manual.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084E28" w14:textId="77777777" w:rsidR="00AB4B96" w:rsidRPr="00AB4B96" w:rsidRDefault="00AB4B96" w:rsidP="00AB4B96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proofErr w:type="spellStart"/>
            <w:r w:rsidRPr="00AB4B96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Sobreestock</w:t>
            </w:r>
            <w:proofErr w:type="spellEnd"/>
            <w:r w:rsidRPr="00AB4B96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, quiebres, vencimientos.</w:t>
            </w:r>
          </w:p>
        </w:tc>
      </w:tr>
      <w:tr w:rsidR="00AB4B96" w:rsidRPr="00AB4B96" w14:paraId="02685B09" w14:textId="77777777" w:rsidTr="00364AC0">
        <w:trPr>
          <w:trHeight w:val="600"/>
        </w:trPr>
        <w:tc>
          <w:tcPr>
            <w:tcW w:w="2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66D6E76A" w14:textId="77777777" w:rsidR="00AB4B96" w:rsidRPr="00AB4B96" w:rsidRDefault="00AB4B96" w:rsidP="00AB4B96">
            <w:pPr>
              <w:spacing w:after="0" w:line="240" w:lineRule="auto"/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</w:pPr>
            <w:r w:rsidRPr="00AB4B96"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  <w:t>Recepción de mercadería</w:t>
            </w:r>
          </w:p>
        </w:tc>
        <w:tc>
          <w:tcPr>
            <w:tcW w:w="4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78C132" w14:textId="77777777" w:rsidR="00AB4B96" w:rsidRPr="00AB4B96" w:rsidRDefault="00AB4B96" w:rsidP="00AB4B96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B4B96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Se anota en fichas sin control de lotes ni fechas.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988662" w14:textId="77777777" w:rsidR="00AB4B96" w:rsidRPr="00AB4B96" w:rsidRDefault="00AB4B96" w:rsidP="00AB4B96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B4B96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Pérdida de trazabilidad.</w:t>
            </w:r>
          </w:p>
        </w:tc>
      </w:tr>
      <w:tr w:rsidR="00AB4B96" w:rsidRPr="00AB4B96" w14:paraId="1AD59DCD" w14:textId="77777777" w:rsidTr="00364AC0">
        <w:trPr>
          <w:trHeight w:val="600"/>
        </w:trPr>
        <w:tc>
          <w:tcPr>
            <w:tcW w:w="2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78791E71" w14:textId="77777777" w:rsidR="00AB4B96" w:rsidRPr="00AB4B96" w:rsidRDefault="00AB4B96" w:rsidP="00AB4B96">
            <w:pPr>
              <w:spacing w:after="0" w:line="240" w:lineRule="auto"/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</w:pPr>
            <w:r w:rsidRPr="00AB4B96"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  <w:t>Gestión de cuentas corrientes</w:t>
            </w:r>
          </w:p>
        </w:tc>
        <w:tc>
          <w:tcPr>
            <w:tcW w:w="4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91BB67" w14:textId="77777777" w:rsidR="00AB4B96" w:rsidRPr="00AB4B96" w:rsidRDefault="00AB4B96" w:rsidP="00AB4B96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B4B96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Fichas y cuadernos, sin integración con despachos.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CF53FB" w14:textId="77777777" w:rsidR="00AB4B96" w:rsidRPr="00AB4B96" w:rsidRDefault="00AB4B96" w:rsidP="00AB4B96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B4B96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Morosidad, flujo de caja impredecible.</w:t>
            </w:r>
          </w:p>
        </w:tc>
      </w:tr>
      <w:tr w:rsidR="00AB4B96" w:rsidRPr="00AB4B96" w14:paraId="3B2C357D" w14:textId="77777777" w:rsidTr="00364AC0">
        <w:trPr>
          <w:trHeight w:val="600"/>
        </w:trPr>
        <w:tc>
          <w:tcPr>
            <w:tcW w:w="2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10137E3E" w14:textId="77777777" w:rsidR="00AB4B96" w:rsidRPr="00AB4B96" w:rsidRDefault="00AB4B96" w:rsidP="00AB4B96">
            <w:pPr>
              <w:spacing w:after="0" w:line="240" w:lineRule="auto"/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</w:pPr>
            <w:r w:rsidRPr="00AB4B96"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  <w:t>Despacho a clientes</w:t>
            </w:r>
          </w:p>
        </w:tc>
        <w:tc>
          <w:tcPr>
            <w:tcW w:w="4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DECFE9" w14:textId="77777777" w:rsidR="00AB4B96" w:rsidRPr="00AB4B96" w:rsidRDefault="00AB4B96" w:rsidP="00AB4B96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B4B96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Se preparan pedidos según lo que "se cree que hay".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DB111C" w14:textId="77777777" w:rsidR="00AB4B96" w:rsidRPr="00AB4B96" w:rsidRDefault="00AB4B96" w:rsidP="00AB4B96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B4B96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Errores, faltantes, clientes insatisfechos.</w:t>
            </w:r>
          </w:p>
        </w:tc>
      </w:tr>
    </w:tbl>
    <w:p w14:paraId="10A5CABE" w14:textId="2E1548C1" w:rsidR="00AB4B96" w:rsidRDefault="00AB4B96">
      <w:pPr>
        <w:rPr>
          <w:rFonts w:ascii="Inter" w:eastAsiaTheme="majorEastAsia" w:hAnsi="Inter" w:cstheme="majorBidi"/>
          <w:color w:val="0F1115"/>
          <w:sz w:val="30"/>
          <w:szCs w:val="30"/>
        </w:rPr>
      </w:pPr>
    </w:p>
    <w:p w14:paraId="1C9929CF" w14:textId="3027F824" w:rsidR="00C32900" w:rsidRDefault="00C32900" w:rsidP="00C325FA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color w:val="0F1115"/>
        </w:rPr>
      </w:pPr>
      <w:r>
        <w:rPr>
          <w:rFonts w:ascii="Inter" w:hAnsi="Inter"/>
          <w:color w:val="0F1115"/>
          <w:sz w:val="30"/>
          <w:szCs w:val="30"/>
        </w:rPr>
        <w:t>3.2 Relevamiento detallado del proceso de </w:t>
      </w:r>
      <w:r>
        <w:rPr>
          <w:rStyle w:val="Fuerte"/>
          <w:rFonts w:ascii="Inter" w:hAnsi="Inter"/>
          <w:b w:val="0"/>
          <w:bCs w:val="0"/>
          <w:color w:val="0F1115"/>
          <w:sz w:val="30"/>
          <w:szCs w:val="30"/>
        </w:rPr>
        <w:t>Compras</w:t>
      </w:r>
      <w:r>
        <w:rPr>
          <w:rFonts w:ascii="Inter" w:hAnsi="Inter"/>
          <w:color w:val="0F1115"/>
          <w:sz w:val="30"/>
          <w:szCs w:val="30"/>
        </w:rPr>
        <w:t> (uno clave)</w:t>
      </w:r>
      <w:r w:rsidR="00A87B9D">
        <w:rPr>
          <w:rFonts w:ascii="Inter" w:hAnsi="Inter"/>
          <w:color w:val="0F1115"/>
          <w:sz w:val="30"/>
          <w:szCs w:val="30"/>
        </w:rPr>
        <w:br/>
      </w:r>
      <w:r>
        <w:rPr>
          <w:rStyle w:val="Fuerte"/>
          <w:rFonts w:ascii="Inter" w:hAnsi="Inter"/>
          <w:color w:val="0F1115"/>
        </w:rPr>
        <w:t>Diagrama del proceso actual (AS-IS):</w:t>
      </w:r>
    </w:p>
    <w:p w14:paraId="6CE369B1" w14:textId="0591055E" w:rsidR="00FF662F" w:rsidRDefault="00C325FA" w:rsidP="00C32900">
      <w:r>
        <w:rPr>
          <w:noProof/>
        </w:rPr>
        <w:drawing>
          <wp:anchor distT="0" distB="0" distL="114300" distR="114300" simplePos="0" relativeHeight="251666432" behindDoc="0" locked="0" layoutInCell="1" allowOverlap="1" wp14:anchorId="449D6B13" wp14:editId="4BE9E849">
            <wp:simplePos x="0" y="0"/>
            <wp:positionH relativeFrom="margin">
              <wp:posOffset>1842473</wp:posOffset>
            </wp:positionH>
            <wp:positionV relativeFrom="paragraph">
              <wp:posOffset>6527</wp:posOffset>
            </wp:positionV>
            <wp:extent cx="1961908" cy="4219954"/>
            <wp:effectExtent l="0" t="0" r="635" b="0"/>
            <wp:wrapNone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70476" cy="42383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9BB84A7" w14:textId="77777777" w:rsidR="00C325FA" w:rsidRDefault="00A87B9D" w:rsidP="00AB4B96">
      <w:pPr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es-AR"/>
        </w:rPr>
      </w:pPr>
      <w:r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es-AR"/>
        </w:rPr>
        <w:br w:type="page"/>
      </w:r>
    </w:p>
    <w:p w14:paraId="678C5400" w14:textId="77777777" w:rsidR="00C325FA" w:rsidRDefault="00C325FA" w:rsidP="00AB4B96">
      <w:pPr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es-AR"/>
        </w:rPr>
      </w:pPr>
    </w:p>
    <w:p w14:paraId="7CAC6502" w14:textId="39DCD2B6" w:rsidR="00C32900" w:rsidRPr="00C32900" w:rsidRDefault="00C32900" w:rsidP="00AB4B96">
      <w:pPr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</w:pPr>
      <w:r w:rsidRPr="00C32900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es-AR"/>
        </w:rPr>
        <w:t>Descripción detallada:</w:t>
      </w:r>
    </w:p>
    <w:tbl>
      <w:tblPr>
        <w:tblW w:w="10977" w:type="dxa"/>
        <w:tblInd w:w="-124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047"/>
        <w:gridCol w:w="8930"/>
      </w:tblGrid>
      <w:tr w:rsidR="00AD526E" w:rsidRPr="00AD526E" w14:paraId="57492268" w14:textId="77777777" w:rsidTr="00AD526E">
        <w:trPr>
          <w:trHeight w:val="600"/>
        </w:trPr>
        <w:tc>
          <w:tcPr>
            <w:tcW w:w="2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0C603B64" w14:textId="77777777" w:rsidR="00AD526E" w:rsidRPr="00AD526E" w:rsidRDefault="00AD526E" w:rsidP="00AD526E">
            <w:pPr>
              <w:spacing w:after="0" w:line="240" w:lineRule="auto"/>
              <w:jc w:val="center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D526E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Elemento</w:t>
            </w:r>
          </w:p>
        </w:tc>
        <w:tc>
          <w:tcPr>
            <w:tcW w:w="89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62D317E9" w14:textId="77777777" w:rsidR="00AD526E" w:rsidRPr="00AD526E" w:rsidRDefault="00AD526E" w:rsidP="00AD526E">
            <w:pPr>
              <w:spacing w:after="0" w:line="240" w:lineRule="auto"/>
              <w:jc w:val="center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D526E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Descripción</w:t>
            </w:r>
          </w:p>
        </w:tc>
      </w:tr>
      <w:tr w:rsidR="00AD526E" w:rsidRPr="00AD526E" w14:paraId="6F07F0ED" w14:textId="77777777" w:rsidTr="00AD526E">
        <w:trPr>
          <w:trHeight w:val="600"/>
        </w:trPr>
        <w:tc>
          <w:tcPr>
            <w:tcW w:w="20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2BB9C4AD" w14:textId="77777777" w:rsidR="00AD526E" w:rsidRPr="00AD526E" w:rsidRDefault="00AD526E" w:rsidP="00AD526E">
            <w:pPr>
              <w:spacing w:after="0" w:line="240" w:lineRule="auto"/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</w:pPr>
            <w:r w:rsidRPr="00AD526E"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  <w:t>Entradas</w:t>
            </w:r>
          </w:p>
        </w:tc>
        <w:tc>
          <w:tcPr>
            <w:tcW w:w="89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BAF2F9" w14:textId="77777777" w:rsidR="00AD526E" w:rsidRPr="00AD526E" w:rsidRDefault="00AD526E" w:rsidP="00AD526E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D526E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Experiencia de Don Roberto, ofertas informales de proveedores, necesidad percibida por quiebres.</w:t>
            </w:r>
          </w:p>
        </w:tc>
      </w:tr>
      <w:tr w:rsidR="00AD526E" w:rsidRPr="00AD526E" w14:paraId="0726E120" w14:textId="77777777" w:rsidTr="00AD526E">
        <w:trPr>
          <w:trHeight w:val="600"/>
        </w:trPr>
        <w:tc>
          <w:tcPr>
            <w:tcW w:w="20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1EB2B653" w14:textId="77777777" w:rsidR="00AD526E" w:rsidRPr="00AD526E" w:rsidRDefault="00AD526E" w:rsidP="00AD526E">
            <w:pPr>
              <w:spacing w:after="0" w:line="240" w:lineRule="auto"/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</w:pPr>
            <w:r w:rsidRPr="00AD526E"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  <w:t>Salidas</w:t>
            </w:r>
          </w:p>
        </w:tc>
        <w:tc>
          <w:tcPr>
            <w:tcW w:w="89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095C4D" w14:textId="77777777" w:rsidR="00AD526E" w:rsidRPr="00AD526E" w:rsidRDefault="00AD526E" w:rsidP="00AD526E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D526E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Mercadería recibida (con datos incompletos), facturas proveedor, anotaciones manuales.</w:t>
            </w:r>
          </w:p>
        </w:tc>
      </w:tr>
      <w:tr w:rsidR="00AD526E" w:rsidRPr="00AD526E" w14:paraId="4E962980" w14:textId="77777777" w:rsidTr="00AD526E">
        <w:trPr>
          <w:trHeight w:val="600"/>
        </w:trPr>
        <w:tc>
          <w:tcPr>
            <w:tcW w:w="20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7997325B" w14:textId="77777777" w:rsidR="00AD526E" w:rsidRPr="00AD526E" w:rsidRDefault="00AD526E" w:rsidP="00AD526E">
            <w:pPr>
              <w:spacing w:after="0" w:line="240" w:lineRule="auto"/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</w:pPr>
            <w:r w:rsidRPr="00AD526E"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  <w:t>Actividades</w:t>
            </w:r>
          </w:p>
        </w:tc>
        <w:tc>
          <w:tcPr>
            <w:tcW w:w="89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73D3EE" w14:textId="77777777" w:rsidR="00AD526E" w:rsidRPr="00AD526E" w:rsidRDefault="00AD526E" w:rsidP="00AD526E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D526E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1. Detectar necesidad (intuitiva). 2. Contactar proveedor. 3. Acordar precio y cantidad verbalmente. 4. Recibir mercadería. 5. Anotar en cuaderno.</w:t>
            </w:r>
          </w:p>
        </w:tc>
      </w:tr>
      <w:tr w:rsidR="00AD526E" w:rsidRPr="00AD526E" w14:paraId="2E3FB750" w14:textId="77777777" w:rsidTr="00AD526E">
        <w:trPr>
          <w:trHeight w:val="600"/>
        </w:trPr>
        <w:tc>
          <w:tcPr>
            <w:tcW w:w="20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71C2FDBF" w14:textId="77777777" w:rsidR="00AD526E" w:rsidRPr="00AD526E" w:rsidRDefault="00AD526E" w:rsidP="00AD526E">
            <w:pPr>
              <w:spacing w:after="0" w:line="240" w:lineRule="auto"/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</w:pPr>
            <w:r w:rsidRPr="00AD526E"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  <w:t>Responsables</w:t>
            </w:r>
          </w:p>
        </w:tc>
        <w:tc>
          <w:tcPr>
            <w:tcW w:w="89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8D77F4" w14:textId="77777777" w:rsidR="00AD526E" w:rsidRPr="00AD526E" w:rsidRDefault="00AD526E" w:rsidP="00AD526E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D526E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Don Roberto (decide), empleado de depósito (recibe y anota).</w:t>
            </w:r>
          </w:p>
        </w:tc>
      </w:tr>
      <w:tr w:rsidR="00AD526E" w:rsidRPr="00AD526E" w14:paraId="30071F43" w14:textId="77777777" w:rsidTr="00AD526E">
        <w:trPr>
          <w:trHeight w:val="600"/>
        </w:trPr>
        <w:tc>
          <w:tcPr>
            <w:tcW w:w="20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5D685293" w14:textId="77777777" w:rsidR="00AD526E" w:rsidRPr="00AD526E" w:rsidRDefault="00AD526E" w:rsidP="00AD526E">
            <w:pPr>
              <w:spacing w:after="0" w:line="240" w:lineRule="auto"/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</w:pPr>
            <w:r w:rsidRPr="00AD526E"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  <w:t>Puntos débiles</w:t>
            </w:r>
          </w:p>
        </w:tc>
        <w:tc>
          <w:tcPr>
            <w:tcW w:w="89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34BB6E" w14:textId="77777777" w:rsidR="00AD526E" w:rsidRPr="00AD526E" w:rsidRDefault="00AD526E" w:rsidP="00AD526E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D526E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• Sin cálculo de punto de pedido. • Sin registro de lotes/vencimientos. • Órdenes verbales = errores de comunicación. • No hay relación entre compras y rotación real. • Pérdidas por productos vencidos no cuantificadas.</w:t>
            </w:r>
          </w:p>
        </w:tc>
      </w:tr>
    </w:tbl>
    <w:p w14:paraId="02F9DA11" w14:textId="62DCDC73" w:rsidR="00C32900" w:rsidRDefault="00C32900" w:rsidP="00C32900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t>3.3 Propuesta de mejora para el proceso de Compras (TO-BE)</w:t>
      </w:r>
    </w:p>
    <w:p w14:paraId="710DC555" w14:textId="4E0224AF" w:rsidR="009B06C9" w:rsidRDefault="00C325FA" w:rsidP="00C32900">
      <w:r>
        <w:rPr>
          <w:noProof/>
        </w:rPr>
        <w:drawing>
          <wp:anchor distT="0" distB="0" distL="114300" distR="114300" simplePos="0" relativeHeight="251667456" behindDoc="0" locked="0" layoutInCell="1" allowOverlap="1" wp14:anchorId="0993FCFD" wp14:editId="7B900625">
            <wp:simplePos x="0" y="0"/>
            <wp:positionH relativeFrom="margin">
              <wp:align>center</wp:align>
            </wp:positionH>
            <wp:positionV relativeFrom="paragraph">
              <wp:posOffset>24620</wp:posOffset>
            </wp:positionV>
            <wp:extent cx="2338086" cy="5022555"/>
            <wp:effectExtent l="0" t="0" r="5080" b="6985"/>
            <wp:wrapNone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38086" cy="50225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56DA3B3" w14:textId="77777777" w:rsidR="00C32900" w:rsidRDefault="00C32900">
      <w:r>
        <w:br w:type="page"/>
      </w:r>
    </w:p>
    <w:tbl>
      <w:tblPr>
        <w:tblpPr w:leftFromText="141" w:rightFromText="141" w:vertAnchor="text" w:horzAnchor="margin" w:tblpXSpec="center" w:tblpY="554"/>
        <w:tblW w:w="1104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64"/>
        <w:gridCol w:w="2268"/>
        <w:gridCol w:w="5808"/>
      </w:tblGrid>
      <w:tr w:rsidR="00AD526E" w:rsidRPr="00AD526E" w14:paraId="0FA7705A" w14:textId="77777777" w:rsidTr="00AD526E">
        <w:trPr>
          <w:trHeight w:val="600"/>
        </w:trPr>
        <w:tc>
          <w:tcPr>
            <w:tcW w:w="2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75F4FF3D" w14:textId="77777777" w:rsidR="00AD526E" w:rsidRPr="00AD526E" w:rsidRDefault="00AD526E" w:rsidP="00AD526E">
            <w:pPr>
              <w:spacing w:after="0" w:line="240" w:lineRule="auto"/>
              <w:jc w:val="center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D526E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lastRenderedPageBreak/>
              <w:t>Mejora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52F0CE1C" w14:textId="77777777" w:rsidR="00AD526E" w:rsidRPr="00AD526E" w:rsidRDefault="00AD526E" w:rsidP="00AD526E">
            <w:pPr>
              <w:spacing w:after="0" w:line="240" w:lineRule="auto"/>
              <w:jc w:val="center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D526E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Principio sistémico aplicado</w:t>
            </w:r>
          </w:p>
        </w:tc>
        <w:tc>
          <w:tcPr>
            <w:tcW w:w="58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7B1FD7D1" w14:textId="77777777" w:rsidR="00AD526E" w:rsidRPr="00AD526E" w:rsidRDefault="00AD526E" w:rsidP="00AD526E">
            <w:pPr>
              <w:spacing w:after="0" w:line="240" w:lineRule="auto"/>
              <w:jc w:val="center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D526E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Justificación</w:t>
            </w:r>
          </w:p>
        </w:tc>
      </w:tr>
      <w:tr w:rsidR="00AD526E" w:rsidRPr="00AD526E" w14:paraId="35297AEA" w14:textId="77777777" w:rsidTr="00AD526E">
        <w:trPr>
          <w:trHeight w:val="600"/>
        </w:trPr>
        <w:tc>
          <w:tcPr>
            <w:tcW w:w="29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258DF740" w14:textId="77777777" w:rsidR="00AD526E" w:rsidRPr="00AD526E" w:rsidRDefault="00AD526E" w:rsidP="00AD526E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D526E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Cálculo automático de stock mínimo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5321D3" w14:textId="77777777" w:rsidR="00AD526E" w:rsidRPr="00AD526E" w:rsidRDefault="00AD526E" w:rsidP="00AD526E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D526E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Retroalimentación (</w:t>
            </w:r>
            <w:proofErr w:type="spellStart"/>
            <w:r w:rsidRPr="00AD526E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feedback</w:t>
            </w:r>
            <w:proofErr w:type="spellEnd"/>
            <w:r w:rsidRPr="00AD526E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)</w:t>
            </w:r>
          </w:p>
        </w:tc>
        <w:tc>
          <w:tcPr>
            <w:tcW w:w="58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4571BE" w14:textId="77777777" w:rsidR="00AD526E" w:rsidRPr="00AD526E" w:rsidRDefault="00AD526E" w:rsidP="00AD526E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D526E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El sistema usa datos históricos de ventas para ajustar compras, rompiendo el circuito de intuición.</w:t>
            </w:r>
          </w:p>
        </w:tc>
      </w:tr>
      <w:tr w:rsidR="00AD526E" w:rsidRPr="00AD526E" w14:paraId="279D3168" w14:textId="77777777" w:rsidTr="00AD526E">
        <w:trPr>
          <w:trHeight w:val="600"/>
        </w:trPr>
        <w:tc>
          <w:tcPr>
            <w:tcW w:w="29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135D2446" w14:textId="77777777" w:rsidR="00AD526E" w:rsidRPr="00AD526E" w:rsidRDefault="00AD526E" w:rsidP="00AD526E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D526E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Alertas antes del quiebre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454CEB" w14:textId="77777777" w:rsidR="00AD526E" w:rsidRPr="00AD526E" w:rsidRDefault="00AD526E" w:rsidP="00AD526E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D526E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Control preventivo</w:t>
            </w:r>
          </w:p>
        </w:tc>
        <w:tc>
          <w:tcPr>
            <w:tcW w:w="58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A4DC1E" w14:textId="77777777" w:rsidR="00AD526E" w:rsidRPr="00AD526E" w:rsidRDefault="00AD526E" w:rsidP="00AD526E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D526E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Evita la pérdida de ventas y la insatisfacción del cliente.</w:t>
            </w:r>
          </w:p>
        </w:tc>
      </w:tr>
      <w:tr w:rsidR="00AD526E" w:rsidRPr="00AD526E" w14:paraId="3E686ACC" w14:textId="77777777" w:rsidTr="00AD526E">
        <w:trPr>
          <w:trHeight w:val="600"/>
        </w:trPr>
        <w:tc>
          <w:tcPr>
            <w:tcW w:w="29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547D39B2" w14:textId="77777777" w:rsidR="00AD526E" w:rsidRPr="00AD526E" w:rsidRDefault="00AD526E" w:rsidP="00AD526E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D526E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Registro de lotes con FEFO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1B567A" w14:textId="77777777" w:rsidR="00AD526E" w:rsidRPr="00AD526E" w:rsidRDefault="00AD526E" w:rsidP="00AD526E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D526E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Sinergia</w:t>
            </w:r>
          </w:p>
        </w:tc>
        <w:tc>
          <w:tcPr>
            <w:tcW w:w="58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D166FB" w14:textId="77777777" w:rsidR="00AD526E" w:rsidRPr="00AD526E" w:rsidRDefault="00AD526E" w:rsidP="00AD526E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D526E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Integra compras con despachos: el mismo dato sirve para comprar y para vender en orden.</w:t>
            </w:r>
          </w:p>
        </w:tc>
      </w:tr>
      <w:tr w:rsidR="00AD526E" w:rsidRPr="00AD526E" w14:paraId="4507DF73" w14:textId="77777777" w:rsidTr="00AD526E">
        <w:trPr>
          <w:trHeight w:val="600"/>
        </w:trPr>
        <w:tc>
          <w:tcPr>
            <w:tcW w:w="29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46D5F61E" w14:textId="77777777" w:rsidR="00AD526E" w:rsidRPr="00AD526E" w:rsidRDefault="00AD526E" w:rsidP="00AD526E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D526E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Don Roberto puede anular, pero queda registro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4FA6DB" w14:textId="77777777" w:rsidR="00AD526E" w:rsidRPr="00AD526E" w:rsidRDefault="00AD526E" w:rsidP="00AD526E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D526E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Totalidad</w:t>
            </w:r>
          </w:p>
        </w:tc>
        <w:tc>
          <w:tcPr>
            <w:tcW w:w="58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C0DDC0" w14:textId="77777777" w:rsidR="00AD526E" w:rsidRPr="00AD526E" w:rsidRDefault="00AD526E" w:rsidP="00AD526E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D526E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Se respeta experiencia, pero se hace visible el impacto de sus decisiones en el sistema global.</w:t>
            </w:r>
          </w:p>
        </w:tc>
      </w:tr>
      <w:tr w:rsidR="00AD526E" w:rsidRPr="00AD526E" w14:paraId="08174FF6" w14:textId="77777777" w:rsidTr="00AD526E">
        <w:trPr>
          <w:trHeight w:val="600"/>
        </w:trPr>
        <w:tc>
          <w:tcPr>
            <w:tcW w:w="29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5A140A4E" w14:textId="77777777" w:rsidR="00AD526E" w:rsidRPr="00AD526E" w:rsidRDefault="00AD526E" w:rsidP="00AD526E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D526E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Orden de compra digital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DC2FC5" w14:textId="77777777" w:rsidR="00AD526E" w:rsidRPr="00AD526E" w:rsidRDefault="00AD526E" w:rsidP="00AD526E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D526E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Estabilidad y homeostasis</w:t>
            </w:r>
          </w:p>
        </w:tc>
        <w:tc>
          <w:tcPr>
            <w:tcW w:w="58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2185D1" w14:textId="77777777" w:rsidR="00AD526E" w:rsidRPr="00AD526E" w:rsidRDefault="00AD526E" w:rsidP="00AD526E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D526E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Elimina ambigüedad de lo verbal; todos los actores ven la misma información.</w:t>
            </w:r>
          </w:p>
        </w:tc>
      </w:tr>
    </w:tbl>
    <w:p w14:paraId="39C2D653" w14:textId="765F2A07" w:rsidR="00C32900" w:rsidRDefault="00C32900" w:rsidP="00C32900">
      <w:pPr>
        <w:shd w:val="clear" w:color="auto" w:fill="FFFFFF"/>
        <w:spacing w:before="240" w:after="240" w:line="240" w:lineRule="auto"/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es-AR"/>
        </w:rPr>
      </w:pPr>
      <w:r w:rsidRPr="00C32900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es-AR"/>
        </w:rPr>
        <w:t>Mejoras puntuales y justificación desde pensamiento sistémico:</w:t>
      </w:r>
    </w:p>
    <w:p w14:paraId="3BDC3A84" w14:textId="77777777" w:rsidR="00AD526E" w:rsidRPr="00C32900" w:rsidRDefault="00AD526E" w:rsidP="00C32900">
      <w:pPr>
        <w:shd w:val="clear" w:color="auto" w:fill="FFFFFF"/>
        <w:spacing w:before="240" w:after="24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</w:pPr>
    </w:p>
    <w:p w14:paraId="03317D6E" w14:textId="77777777" w:rsidR="00C32900" w:rsidRDefault="00C32900" w:rsidP="00C32900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</w:rPr>
      </w:pPr>
      <w:r>
        <w:rPr>
          <w:rStyle w:val="Fuerte"/>
          <w:rFonts w:ascii="Inter" w:hAnsi="Inter"/>
          <w:color w:val="0F1115"/>
        </w:rPr>
        <w:t>Viabilidad:</w:t>
      </w:r>
    </w:p>
    <w:p w14:paraId="1CA59465" w14:textId="77777777" w:rsidR="00C32900" w:rsidRDefault="00C32900" w:rsidP="00C32900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Bajo costo de implementación (módulo de inventario de ERP básico o software a medida).</w:t>
      </w:r>
    </w:p>
    <w:p w14:paraId="173A9959" w14:textId="77777777" w:rsidR="00C32900" w:rsidRDefault="00C32900" w:rsidP="00C32900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Capacitación mínima: Don Roberto solo debe mirar una pantalla con alertas.</w:t>
      </w:r>
    </w:p>
    <w:p w14:paraId="77C58DB3" w14:textId="5160DD35" w:rsidR="00C32900" w:rsidRPr="00C325FA" w:rsidRDefault="00C32900" w:rsidP="00C325FA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Retorno rápido: reducción de pérdidas por vencimiento estimada en un 70% (según casos similares).</w:t>
      </w:r>
    </w:p>
    <w:p w14:paraId="5A5B5622" w14:textId="77777777" w:rsidR="003B4223" w:rsidRDefault="003B4223" w:rsidP="003B4223">
      <w:pPr>
        <w:pStyle w:val="Ttulo2"/>
        <w:shd w:val="clear" w:color="auto" w:fill="FFFFFF"/>
        <w:spacing w:before="480" w:beforeAutospacing="0" w:after="240" w:afterAutospacing="0" w:line="480" w:lineRule="atLeast"/>
        <w:rPr>
          <w:rFonts w:ascii="Inter" w:hAnsi="Inter"/>
          <w:color w:val="0F1115"/>
          <w:sz w:val="33"/>
          <w:szCs w:val="33"/>
        </w:rPr>
      </w:pPr>
      <w:r>
        <w:rPr>
          <w:rFonts w:ascii="Inter" w:hAnsi="Inter"/>
          <w:color w:val="0F1115"/>
          <w:sz w:val="33"/>
          <w:szCs w:val="33"/>
        </w:rPr>
        <w:t>4. Análisis de Objetivos Financieros y Restricciones Presupuestarias</w:t>
      </w:r>
    </w:p>
    <w:p w14:paraId="7D044D42" w14:textId="77777777" w:rsidR="003B4223" w:rsidRDefault="003B4223" w:rsidP="003B4223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t>4.1 Principales objetivos financieros del negocio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C325FA" w14:paraId="7BFA065E" w14:textId="77777777" w:rsidTr="00030BF6">
        <w:tc>
          <w:tcPr>
            <w:tcW w:w="3823" w:type="dxa"/>
            <w:vAlign w:val="center"/>
          </w:tcPr>
          <w:p w14:paraId="0F8AE503" w14:textId="5CF19165" w:rsidR="00C325FA" w:rsidRPr="00030BF6" w:rsidRDefault="00C325FA" w:rsidP="00C325FA">
            <w:pPr>
              <w:rPr>
                <w:b/>
                <w:bCs/>
              </w:rPr>
            </w:pPr>
            <w:r w:rsidRPr="00030BF6">
              <w:rPr>
                <w:rFonts w:ascii="Inter" w:hAnsi="Inter"/>
                <w:b/>
                <w:bCs/>
                <w:sz w:val="23"/>
                <w:szCs w:val="23"/>
              </w:rPr>
              <w:t>Objetivo</w:t>
            </w:r>
          </w:p>
        </w:tc>
        <w:tc>
          <w:tcPr>
            <w:tcW w:w="4671" w:type="dxa"/>
            <w:vAlign w:val="center"/>
          </w:tcPr>
          <w:p w14:paraId="5E8052EC" w14:textId="3A63B8F7" w:rsidR="00C325FA" w:rsidRPr="00030BF6" w:rsidRDefault="00C325FA" w:rsidP="00C325FA">
            <w:pPr>
              <w:rPr>
                <w:b/>
                <w:bCs/>
              </w:rPr>
            </w:pPr>
            <w:r w:rsidRPr="00030BF6">
              <w:rPr>
                <w:rFonts w:ascii="Inter" w:hAnsi="Inter"/>
                <w:b/>
                <w:bCs/>
                <w:sz w:val="23"/>
                <w:szCs w:val="23"/>
              </w:rPr>
              <w:t>Relación con el caso</w:t>
            </w:r>
          </w:p>
        </w:tc>
      </w:tr>
      <w:tr w:rsidR="00C325FA" w14:paraId="168CE831" w14:textId="77777777" w:rsidTr="00030BF6">
        <w:tc>
          <w:tcPr>
            <w:tcW w:w="3823" w:type="dxa"/>
            <w:vAlign w:val="center"/>
          </w:tcPr>
          <w:p w14:paraId="41D32DCC" w14:textId="1EBBBD70" w:rsidR="00C325FA" w:rsidRPr="00030BF6" w:rsidRDefault="00C325FA" w:rsidP="00C325FA">
            <w:r w:rsidRPr="00030BF6">
              <w:rPr>
                <w:rStyle w:val="Fuerte"/>
                <w:rFonts w:ascii="Inter" w:hAnsi="Inter"/>
                <w:sz w:val="23"/>
                <w:szCs w:val="23"/>
              </w:rPr>
              <w:t>Mejorar el flujo de caja</w:t>
            </w:r>
          </w:p>
        </w:tc>
        <w:tc>
          <w:tcPr>
            <w:tcW w:w="4671" w:type="dxa"/>
            <w:vAlign w:val="center"/>
          </w:tcPr>
          <w:p w14:paraId="5D90C971" w14:textId="235F4622" w:rsidR="00C325FA" w:rsidRDefault="00C325FA" w:rsidP="00C325FA">
            <w:r>
              <w:rPr>
                <w:rFonts w:ascii="Inter" w:hAnsi="Inter"/>
                <w:sz w:val="23"/>
                <w:szCs w:val="23"/>
              </w:rPr>
              <w:t>El actual seguimiento manual de cuentas corrientes y la compra por intuición generan gastos imprevistos y cobranzas lentas.</w:t>
            </w:r>
          </w:p>
        </w:tc>
      </w:tr>
      <w:tr w:rsidR="00C325FA" w14:paraId="3055583A" w14:textId="77777777" w:rsidTr="00030BF6">
        <w:tc>
          <w:tcPr>
            <w:tcW w:w="3823" w:type="dxa"/>
            <w:vAlign w:val="center"/>
          </w:tcPr>
          <w:p w14:paraId="36B4681C" w14:textId="19125507" w:rsidR="00C325FA" w:rsidRPr="00030BF6" w:rsidRDefault="00C325FA" w:rsidP="00C325FA">
            <w:r w:rsidRPr="00030BF6">
              <w:rPr>
                <w:rStyle w:val="Fuerte"/>
                <w:rFonts w:ascii="Inter" w:hAnsi="Inter"/>
                <w:sz w:val="23"/>
                <w:szCs w:val="23"/>
              </w:rPr>
              <w:t>Reducir pérdidas por vencimiento</w:t>
            </w:r>
          </w:p>
        </w:tc>
        <w:tc>
          <w:tcPr>
            <w:tcW w:w="4671" w:type="dxa"/>
            <w:vAlign w:val="center"/>
          </w:tcPr>
          <w:p w14:paraId="420AB883" w14:textId="6F54BCBD" w:rsidR="00C325FA" w:rsidRDefault="00C325FA" w:rsidP="00C325FA">
            <w:r>
              <w:rPr>
                <w:rFonts w:ascii="Inter" w:hAnsi="Inter"/>
                <w:sz w:val="23"/>
                <w:szCs w:val="23"/>
              </w:rPr>
              <w:t>Productos vencidos = capital inmovilizado + costo de disposición. Hoy no se mide.</w:t>
            </w:r>
          </w:p>
        </w:tc>
      </w:tr>
      <w:tr w:rsidR="00C325FA" w14:paraId="2FC3D9BA" w14:textId="77777777" w:rsidTr="00030BF6">
        <w:tc>
          <w:tcPr>
            <w:tcW w:w="3823" w:type="dxa"/>
            <w:vAlign w:val="center"/>
          </w:tcPr>
          <w:p w14:paraId="55266C5B" w14:textId="20D99EA4" w:rsidR="00C325FA" w:rsidRPr="00030BF6" w:rsidRDefault="00C325FA" w:rsidP="00C325FA">
            <w:r w:rsidRPr="00030BF6">
              <w:rPr>
                <w:rStyle w:val="Fuerte"/>
                <w:rFonts w:ascii="Inter" w:hAnsi="Inter"/>
                <w:sz w:val="23"/>
                <w:szCs w:val="23"/>
              </w:rPr>
              <w:t xml:space="preserve">Disminuir el </w:t>
            </w:r>
            <w:proofErr w:type="spellStart"/>
            <w:r w:rsidRPr="00030BF6">
              <w:rPr>
                <w:rStyle w:val="Fuerte"/>
                <w:rFonts w:ascii="Inter" w:hAnsi="Inter"/>
                <w:sz w:val="23"/>
                <w:szCs w:val="23"/>
              </w:rPr>
              <w:t>sobrestock</w:t>
            </w:r>
            <w:proofErr w:type="spellEnd"/>
          </w:p>
        </w:tc>
        <w:tc>
          <w:tcPr>
            <w:tcW w:w="4671" w:type="dxa"/>
            <w:vAlign w:val="center"/>
          </w:tcPr>
          <w:p w14:paraId="3E17BD3E" w14:textId="57A7B658" w:rsidR="00C325FA" w:rsidRDefault="00C325FA" w:rsidP="00C325FA">
            <w:r>
              <w:rPr>
                <w:rFonts w:ascii="Inter" w:hAnsi="Inter"/>
                <w:sz w:val="23"/>
                <w:szCs w:val="23"/>
              </w:rPr>
              <w:t>Libera capital de trabajo para otras inversiones.</w:t>
            </w:r>
          </w:p>
        </w:tc>
      </w:tr>
      <w:tr w:rsidR="00C325FA" w14:paraId="7D4797DF" w14:textId="77777777" w:rsidTr="00030BF6">
        <w:tc>
          <w:tcPr>
            <w:tcW w:w="3823" w:type="dxa"/>
            <w:vAlign w:val="center"/>
          </w:tcPr>
          <w:p w14:paraId="0784851F" w14:textId="580B33B8" w:rsidR="00C325FA" w:rsidRPr="00030BF6" w:rsidRDefault="00C325FA" w:rsidP="00C325FA">
            <w:r w:rsidRPr="00030BF6">
              <w:rPr>
                <w:rStyle w:val="Fuerte"/>
                <w:rFonts w:ascii="Inter" w:hAnsi="Inter"/>
                <w:sz w:val="23"/>
                <w:szCs w:val="23"/>
              </w:rPr>
              <w:t>Aumentar la rotación de inventario</w:t>
            </w:r>
          </w:p>
        </w:tc>
        <w:tc>
          <w:tcPr>
            <w:tcW w:w="4671" w:type="dxa"/>
            <w:vAlign w:val="center"/>
          </w:tcPr>
          <w:p w14:paraId="01F3B3DB" w14:textId="40CC0D4F" w:rsidR="00C325FA" w:rsidRDefault="00C325FA" w:rsidP="00C325FA">
            <w:r>
              <w:rPr>
                <w:rFonts w:ascii="Inter" w:hAnsi="Inter"/>
                <w:sz w:val="23"/>
                <w:szCs w:val="23"/>
              </w:rPr>
              <w:t>Compra ajustada a demanda real → mayor eficiencia.</w:t>
            </w:r>
          </w:p>
        </w:tc>
      </w:tr>
      <w:tr w:rsidR="00C325FA" w14:paraId="11F3D7FC" w14:textId="77777777" w:rsidTr="00030BF6">
        <w:tc>
          <w:tcPr>
            <w:tcW w:w="3823" w:type="dxa"/>
            <w:vAlign w:val="center"/>
          </w:tcPr>
          <w:p w14:paraId="3E9A3283" w14:textId="6F276604" w:rsidR="00C325FA" w:rsidRPr="00030BF6" w:rsidRDefault="00C325FA" w:rsidP="00C325FA">
            <w:r w:rsidRPr="00030BF6">
              <w:rPr>
                <w:rStyle w:val="Fuerte"/>
                <w:rFonts w:ascii="Inter" w:hAnsi="Inter"/>
                <w:sz w:val="23"/>
                <w:szCs w:val="23"/>
              </w:rPr>
              <w:t>Reducir la morosidad</w:t>
            </w:r>
          </w:p>
        </w:tc>
        <w:tc>
          <w:tcPr>
            <w:tcW w:w="4671" w:type="dxa"/>
            <w:vAlign w:val="center"/>
          </w:tcPr>
          <w:p w14:paraId="3C9096BE" w14:textId="55818AE2" w:rsidR="00C325FA" w:rsidRDefault="00C325FA" w:rsidP="00C325FA">
            <w:r>
              <w:rPr>
                <w:rFonts w:ascii="Inter" w:hAnsi="Inter"/>
                <w:sz w:val="23"/>
                <w:szCs w:val="23"/>
              </w:rPr>
              <w:t>Integración despacho-cobranza permitiría cortar crédito a clientes morosos automáticamente.</w:t>
            </w:r>
          </w:p>
        </w:tc>
      </w:tr>
    </w:tbl>
    <w:p w14:paraId="3F2C309A" w14:textId="77777777" w:rsidR="003B4223" w:rsidRDefault="003B4223">
      <w:pPr>
        <w:rPr>
          <w:rFonts w:ascii="Inter" w:eastAsiaTheme="majorEastAsia" w:hAnsi="Inter" w:cstheme="majorBidi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br w:type="page"/>
      </w:r>
    </w:p>
    <w:p w14:paraId="1101D656" w14:textId="75C26F13" w:rsidR="003B4223" w:rsidRDefault="003B4223" w:rsidP="003B4223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lastRenderedPageBreak/>
        <w:t>4.2 Restricciones presupuestarias relevantes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030BF6" w14:paraId="44170837" w14:textId="77777777" w:rsidTr="003E5A68">
        <w:tc>
          <w:tcPr>
            <w:tcW w:w="4247" w:type="dxa"/>
            <w:vAlign w:val="center"/>
          </w:tcPr>
          <w:p w14:paraId="2FE75AC3" w14:textId="1F20A9D1" w:rsidR="00030BF6" w:rsidRPr="00030BF6" w:rsidRDefault="00030BF6" w:rsidP="00030BF6">
            <w:pPr>
              <w:rPr>
                <w:b/>
                <w:bCs/>
              </w:rPr>
            </w:pPr>
            <w:r w:rsidRPr="00030BF6">
              <w:rPr>
                <w:rFonts w:ascii="Inter" w:hAnsi="Inter"/>
                <w:b/>
                <w:bCs/>
                <w:sz w:val="23"/>
                <w:szCs w:val="23"/>
              </w:rPr>
              <w:t>Restricción</w:t>
            </w:r>
          </w:p>
        </w:tc>
        <w:tc>
          <w:tcPr>
            <w:tcW w:w="4247" w:type="dxa"/>
            <w:vAlign w:val="center"/>
          </w:tcPr>
          <w:p w14:paraId="5991A941" w14:textId="431F7AF6" w:rsidR="00030BF6" w:rsidRPr="00030BF6" w:rsidRDefault="00030BF6" w:rsidP="00030BF6">
            <w:pPr>
              <w:rPr>
                <w:b/>
                <w:bCs/>
              </w:rPr>
            </w:pPr>
            <w:r w:rsidRPr="00030BF6">
              <w:rPr>
                <w:rFonts w:ascii="Inter" w:hAnsi="Inter"/>
                <w:b/>
                <w:bCs/>
                <w:sz w:val="23"/>
                <w:szCs w:val="23"/>
              </w:rPr>
              <w:t>Impacto en futuras decisiones</w:t>
            </w:r>
          </w:p>
        </w:tc>
      </w:tr>
      <w:tr w:rsidR="00030BF6" w14:paraId="2943F9B4" w14:textId="77777777" w:rsidTr="003E5A68">
        <w:tc>
          <w:tcPr>
            <w:tcW w:w="4247" w:type="dxa"/>
            <w:vAlign w:val="center"/>
          </w:tcPr>
          <w:p w14:paraId="42A30B82" w14:textId="29BD0683" w:rsidR="00030BF6" w:rsidRPr="00030BF6" w:rsidRDefault="00030BF6" w:rsidP="00030BF6">
            <w:r w:rsidRPr="00030BF6">
              <w:rPr>
                <w:rStyle w:val="Fuerte"/>
                <w:rFonts w:ascii="Inter" w:hAnsi="Inter"/>
                <w:sz w:val="23"/>
                <w:szCs w:val="23"/>
              </w:rPr>
              <w:t>Bajo presupuesto inicial</w:t>
            </w:r>
          </w:p>
        </w:tc>
        <w:tc>
          <w:tcPr>
            <w:tcW w:w="4247" w:type="dxa"/>
            <w:vAlign w:val="center"/>
          </w:tcPr>
          <w:p w14:paraId="03FD58CA" w14:textId="53AF8C95" w:rsidR="00030BF6" w:rsidRDefault="00030BF6" w:rsidP="00030BF6">
            <w:r>
              <w:rPr>
                <w:rFonts w:ascii="Inter" w:hAnsi="Inter"/>
                <w:sz w:val="23"/>
                <w:szCs w:val="23"/>
              </w:rPr>
              <w:t xml:space="preserve">La empresa familiar evita grandes desembolsos. Se debe priorizar software de bajo costo (open </w:t>
            </w:r>
            <w:proofErr w:type="spellStart"/>
            <w:r>
              <w:rPr>
                <w:rFonts w:ascii="Inter" w:hAnsi="Inter"/>
                <w:sz w:val="23"/>
                <w:szCs w:val="23"/>
              </w:rPr>
              <w:t>source</w:t>
            </w:r>
            <w:proofErr w:type="spellEnd"/>
            <w:r>
              <w:rPr>
                <w:rFonts w:ascii="Inter" w:hAnsi="Inter"/>
                <w:sz w:val="23"/>
                <w:szCs w:val="23"/>
              </w:rPr>
              <w:t xml:space="preserve"> o suscripción económica).</w:t>
            </w:r>
          </w:p>
        </w:tc>
      </w:tr>
      <w:tr w:rsidR="00030BF6" w14:paraId="132DC7D4" w14:textId="77777777" w:rsidTr="003E5A68">
        <w:tc>
          <w:tcPr>
            <w:tcW w:w="4247" w:type="dxa"/>
            <w:vAlign w:val="center"/>
          </w:tcPr>
          <w:p w14:paraId="2FCF2A56" w14:textId="10B1046D" w:rsidR="00030BF6" w:rsidRPr="00030BF6" w:rsidRDefault="00030BF6" w:rsidP="00030BF6">
            <w:r w:rsidRPr="00030BF6">
              <w:rPr>
                <w:rStyle w:val="Fuerte"/>
                <w:rFonts w:ascii="Inter" w:hAnsi="Inter"/>
                <w:sz w:val="23"/>
                <w:szCs w:val="23"/>
              </w:rPr>
              <w:t>Inversión en hardware limitada</w:t>
            </w:r>
          </w:p>
        </w:tc>
        <w:tc>
          <w:tcPr>
            <w:tcW w:w="4247" w:type="dxa"/>
            <w:vAlign w:val="center"/>
          </w:tcPr>
          <w:p w14:paraId="3997E4B5" w14:textId="72038A55" w:rsidR="00030BF6" w:rsidRDefault="00030BF6" w:rsidP="00030BF6">
            <w:r>
              <w:rPr>
                <w:rFonts w:ascii="Inter" w:hAnsi="Inter"/>
                <w:sz w:val="23"/>
                <w:szCs w:val="23"/>
              </w:rPr>
              <w:t>Don Roberto tiene una PC vieja. La solución debe correr en equipos modestos o en la nube con interfaz ligera.</w:t>
            </w:r>
          </w:p>
        </w:tc>
      </w:tr>
      <w:tr w:rsidR="00030BF6" w14:paraId="1504DFF5" w14:textId="77777777" w:rsidTr="003E5A68">
        <w:tc>
          <w:tcPr>
            <w:tcW w:w="4247" w:type="dxa"/>
            <w:vAlign w:val="center"/>
          </w:tcPr>
          <w:p w14:paraId="5E57BBD9" w14:textId="0CDEDCB0" w:rsidR="00030BF6" w:rsidRPr="00030BF6" w:rsidRDefault="00030BF6" w:rsidP="00030BF6">
            <w:r w:rsidRPr="00030BF6">
              <w:rPr>
                <w:rStyle w:val="Fuerte"/>
                <w:rFonts w:ascii="Inter" w:hAnsi="Inter"/>
                <w:sz w:val="23"/>
                <w:szCs w:val="23"/>
              </w:rPr>
              <w:t>Resistencia a costos fijos mensuales altos</w:t>
            </w:r>
          </w:p>
        </w:tc>
        <w:tc>
          <w:tcPr>
            <w:tcW w:w="4247" w:type="dxa"/>
            <w:vAlign w:val="center"/>
          </w:tcPr>
          <w:p w14:paraId="66CE57A2" w14:textId="5CC4FE83" w:rsidR="00030BF6" w:rsidRDefault="00030BF6" w:rsidP="00030BF6">
            <w:r>
              <w:rPr>
                <w:rFonts w:ascii="Inter" w:hAnsi="Inter"/>
                <w:sz w:val="23"/>
                <w:szCs w:val="23"/>
              </w:rPr>
              <w:t>Prefiere pago único (</w:t>
            </w:r>
            <w:proofErr w:type="spellStart"/>
            <w:r>
              <w:rPr>
                <w:rFonts w:ascii="Inter" w:hAnsi="Inter"/>
                <w:sz w:val="23"/>
                <w:szCs w:val="23"/>
              </w:rPr>
              <w:t>on</w:t>
            </w:r>
            <w:proofErr w:type="spellEnd"/>
            <w:r>
              <w:rPr>
                <w:rFonts w:ascii="Inter" w:hAnsi="Inter"/>
                <w:sz w:val="23"/>
                <w:szCs w:val="23"/>
              </w:rPr>
              <w:t>-premise) o suscripción muy baja (&lt; USD 50/mes).</w:t>
            </w:r>
          </w:p>
        </w:tc>
      </w:tr>
      <w:tr w:rsidR="00030BF6" w14:paraId="2D11D046" w14:textId="77777777" w:rsidTr="003E5A68">
        <w:tc>
          <w:tcPr>
            <w:tcW w:w="4247" w:type="dxa"/>
            <w:vAlign w:val="center"/>
          </w:tcPr>
          <w:p w14:paraId="77108860" w14:textId="0C64D8BC" w:rsidR="00030BF6" w:rsidRPr="00030BF6" w:rsidRDefault="00030BF6" w:rsidP="00030BF6">
            <w:r w:rsidRPr="00030BF6">
              <w:rPr>
                <w:rStyle w:val="Fuerte"/>
                <w:rFonts w:ascii="Inter" w:hAnsi="Inter"/>
                <w:sz w:val="23"/>
                <w:szCs w:val="23"/>
              </w:rPr>
              <w:t>No hay personal de IT</w:t>
            </w:r>
          </w:p>
        </w:tc>
        <w:tc>
          <w:tcPr>
            <w:tcW w:w="4247" w:type="dxa"/>
            <w:vAlign w:val="center"/>
          </w:tcPr>
          <w:p w14:paraId="504CCAED" w14:textId="13DB626A" w:rsidR="00030BF6" w:rsidRDefault="00030BF6" w:rsidP="00030BF6">
            <w:r>
              <w:rPr>
                <w:rFonts w:ascii="Inter" w:hAnsi="Inter"/>
                <w:sz w:val="23"/>
                <w:szCs w:val="23"/>
              </w:rPr>
              <w:t>El software debe ser fácil de administrar, preferentemente con soporte incluido o comunidad activa.</w:t>
            </w:r>
          </w:p>
        </w:tc>
      </w:tr>
    </w:tbl>
    <w:p w14:paraId="1F3FC312" w14:textId="77777777" w:rsidR="00030BF6" w:rsidRPr="00030BF6" w:rsidRDefault="00030BF6" w:rsidP="00030BF6"/>
    <w:p w14:paraId="23CB0850" w14:textId="77777777" w:rsidR="003B4223" w:rsidRDefault="003B4223" w:rsidP="003B4223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t>4.3 Documentación inicial del análisis (resumen ejecutivo)</w:t>
      </w:r>
    </w:p>
    <w:p w14:paraId="3F0AB7EF" w14:textId="77777777" w:rsidR="003B4223" w:rsidRDefault="003B4223" w:rsidP="003B4223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Se anexa en el documento grupal una tabla consolidada con:</w:t>
      </w:r>
    </w:p>
    <w:p w14:paraId="193F219F" w14:textId="77777777" w:rsidR="003B4223" w:rsidRDefault="003B4223" w:rsidP="003B4223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Datos estimados de pérdida actual por vencimiento (relevamiento interno ficticio: 8% del valor del inventario anual).</w:t>
      </w:r>
    </w:p>
    <w:p w14:paraId="25F9836A" w14:textId="77777777" w:rsidR="003B4223" w:rsidRDefault="003B4223" w:rsidP="003B4223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Proyección de mejora con sistema: ahorro del 5% en compras innecesarias.</w:t>
      </w:r>
    </w:p>
    <w:p w14:paraId="70334B41" w14:textId="34189363" w:rsidR="003B4223" w:rsidRDefault="003B4223" w:rsidP="003B4223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Inversión estimada en software: entre u$ 1.2</w:t>
      </w:r>
      <w:r>
        <w:rPr>
          <w:rStyle w:val="katex-mathml"/>
          <w:rFonts w:eastAsiaTheme="majorEastAsia"/>
          <w:color w:val="0F1115"/>
          <w:sz w:val="29"/>
          <w:szCs w:val="29"/>
          <w:bdr w:val="none" w:sz="0" w:space="0" w:color="auto" w:frame="1"/>
        </w:rPr>
        <w:t>00 y 4.5</w:t>
      </w:r>
      <w:r>
        <w:rPr>
          <w:rFonts w:ascii="Inter" w:hAnsi="Inter"/>
          <w:color w:val="0F1115"/>
        </w:rPr>
        <w:t>00 inicial + bajo mantenimiento.</w:t>
      </w:r>
    </w:p>
    <w:p w14:paraId="2DDB1502" w14:textId="77777777" w:rsidR="003B4223" w:rsidRDefault="003B4223">
      <w:pPr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</w:pPr>
      <w:r>
        <w:rPr>
          <w:rFonts w:ascii="Inter" w:hAnsi="Inter"/>
          <w:color w:val="0F1115"/>
        </w:rPr>
        <w:br w:type="page"/>
      </w:r>
    </w:p>
    <w:p w14:paraId="53AF367A" w14:textId="77777777" w:rsidR="003B4223" w:rsidRDefault="003B4223" w:rsidP="003B4223">
      <w:pPr>
        <w:pStyle w:val="Ttulo2"/>
        <w:shd w:val="clear" w:color="auto" w:fill="FFFFFF"/>
        <w:spacing w:before="480" w:beforeAutospacing="0" w:after="240" w:afterAutospacing="0" w:line="480" w:lineRule="atLeast"/>
        <w:rPr>
          <w:rFonts w:ascii="Inter" w:hAnsi="Inter"/>
          <w:color w:val="0F1115"/>
          <w:sz w:val="33"/>
          <w:szCs w:val="33"/>
        </w:rPr>
      </w:pPr>
      <w:r>
        <w:rPr>
          <w:rFonts w:ascii="Inter" w:hAnsi="Inter"/>
          <w:color w:val="0F1115"/>
          <w:sz w:val="33"/>
          <w:szCs w:val="33"/>
        </w:rPr>
        <w:lastRenderedPageBreak/>
        <w:t>5. Identificación de Necesidades de Gestión (áreas para un software)</w:t>
      </w:r>
    </w:p>
    <w:p w14:paraId="03C9D8D1" w14:textId="77777777" w:rsidR="003B4223" w:rsidRDefault="003B4223" w:rsidP="003B4223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Sin recomendar un producto específico, se identifican las siguientes </w:t>
      </w:r>
      <w:r>
        <w:rPr>
          <w:rStyle w:val="Fuerte"/>
          <w:rFonts w:ascii="Inter" w:hAnsi="Inter"/>
          <w:color w:val="0F1115"/>
        </w:rPr>
        <w:t>necesidades funcionales y de información</w:t>
      </w:r>
      <w:r>
        <w:rPr>
          <w:rFonts w:ascii="Inter" w:hAnsi="Inter"/>
          <w:color w:val="0F1115"/>
        </w:rPr>
        <w:t> que un software de gestión debería cubrir: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30"/>
        <w:gridCol w:w="5664"/>
      </w:tblGrid>
      <w:tr w:rsidR="00030BF6" w14:paraId="6106DCAD" w14:textId="77777777" w:rsidTr="00030BF6">
        <w:tc>
          <w:tcPr>
            <w:tcW w:w="2830" w:type="dxa"/>
            <w:vAlign w:val="center"/>
          </w:tcPr>
          <w:p w14:paraId="5CA956E3" w14:textId="200EDB47" w:rsidR="00030BF6" w:rsidRPr="00030BF6" w:rsidRDefault="00030BF6" w:rsidP="00030BF6">
            <w:pPr>
              <w:pStyle w:val="ds-markdown-paragraph"/>
              <w:spacing w:before="240" w:beforeAutospacing="0" w:after="240" w:afterAutospacing="0"/>
              <w:rPr>
                <w:rFonts w:ascii="Inter" w:hAnsi="Inter"/>
                <w:b/>
                <w:bCs/>
                <w:color w:val="0F1115"/>
              </w:rPr>
            </w:pPr>
            <w:r w:rsidRPr="00030BF6">
              <w:rPr>
                <w:rFonts w:ascii="Inter" w:hAnsi="Inter"/>
                <w:b/>
                <w:bCs/>
                <w:sz w:val="23"/>
                <w:szCs w:val="23"/>
              </w:rPr>
              <w:t>Área</w:t>
            </w:r>
          </w:p>
        </w:tc>
        <w:tc>
          <w:tcPr>
            <w:tcW w:w="5664" w:type="dxa"/>
            <w:vAlign w:val="center"/>
          </w:tcPr>
          <w:p w14:paraId="67772658" w14:textId="74FEE60B" w:rsidR="00030BF6" w:rsidRPr="00030BF6" w:rsidRDefault="00030BF6" w:rsidP="00030BF6">
            <w:pPr>
              <w:pStyle w:val="ds-markdown-paragraph"/>
              <w:spacing w:before="240" w:beforeAutospacing="0" w:after="240" w:afterAutospacing="0"/>
              <w:rPr>
                <w:rFonts w:ascii="Inter" w:hAnsi="Inter"/>
                <w:b/>
                <w:bCs/>
                <w:color w:val="0F1115"/>
              </w:rPr>
            </w:pPr>
            <w:r w:rsidRPr="00030BF6">
              <w:rPr>
                <w:rFonts w:ascii="Inter" w:hAnsi="Inter"/>
                <w:b/>
                <w:bCs/>
                <w:sz w:val="23"/>
                <w:szCs w:val="23"/>
              </w:rPr>
              <w:t>Necesidad funcional</w:t>
            </w:r>
          </w:p>
        </w:tc>
      </w:tr>
      <w:tr w:rsidR="00030BF6" w14:paraId="7DE687D2" w14:textId="77777777" w:rsidTr="00030BF6">
        <w:tc>
          <w:tcPr>
            <w:tcW w:w="2830" w:type="dxa"/>
            <w:vAlign w:val="center"/>
          </w:tcPr>
          <w:p w14:paraId="5F4CC977" w14:textId="71CC1720" w:rsidR="00030BF6" w:rsidRDefault="00030BF6" w:rsidP="00030BF6">
            <w:pPr>
              <w:pStyle w:val="ds-markdown-paragraph"/>
              <w:spacing w:before="240" w:beforeAutospacing="0" w:after="240" w:afterAutospacing="0"/>
              <w:rPr>
                <w:rFonts w:ascii="Inter" w:hAnsi="Inter"/>
                <w:color w:val="0F1115"/>
              </w:rPr>
            </w:pPr>
            <w:r>
              <w:rPr>
                <w:rStyle w:val="Fuerte"/>
                <w:rFonts w:ascii="Inter" w:hAnsi="Inter"/>
                <w:sz w:val="23"/>
                <w:szCs w:val="23"/>
              </w:rPr>
              <w:t>Inventario</w:t>
            </w:r>
          </w:p>
        </w:tc>
        <w:tc>
          <w:tcPr>
            <w:tcW w:w="5664" w:type="dxa"/>
            <w:vAlign w:val="center"/>
          </w:tcPr>
          <w:p w14:paraId="1FD9B44C" w14:textId="1ABB296F" w:rsidR="00030BF6" w:rsidRPr="00030BF6" w:rsidRDefault="00030BF6" w:rsidP="00030BF6">
            <w:pPr>
              <w:pStyle w:val="ds-markdown-paragraph"/>
              <w:spacing w:before="240" w:beforeAutospacing="0" w:after="240" w:afterAutospacing="0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 xml:space="preserve">• Control de stock por lote y ubicación. </w:t>
            </w:r>
            <w:r>
              <w:rPr>
                <w:rFonts w:ascii="Inter" w:hAnsi="Inter"/>
                <w:sz w:val="23"/>
                <w:szCs w:val="23"/>
              </w:rPr>
              <w:br/>
            </w:r>
            <w:r>
              <w:rPr>
                <w:rFonts w:ascii="Inter" w:hAnsi="Inter"/>
                <w:sz w:val="23"/>
                <w:szCs w:val="23"/>
              </w:rPr>
              <w:t>• Trazabilidad FEFO (</w:t>
            </w:r>
            <w:proofErr w:type="spellStart"/>
            <w:r>
              <w:rPr>
                <w:rFonts w:ascii="Inter" w:hAnsi="Inter"/>
                <w:sz w:val="23"/>
                <w:szCs w:val="23"/>
              </w:rPr>
              <w:t>first</w:t>
            </w:r>
            <w:proofErr w:type="spellEnd"/>
            <w:r>
              <w:rPr>
                <w:rFonts w:ascii="Inter" w:hAnsi="Inter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Inter" w:hAnsi="Inter"/>
                <w:sz w:val="23"/>
                <w:szCs w:val="23"/>
              </w:rPr>
              <w:t>expired</w:t>
            </w:r>
            <w:proofErr w:type="spellEnd"/>
            <w:r>
              <w:rPr>
                <w:rFonts w:ascii="Inter" w:hAnsi="Inter"/>
                <w:sz w:val="23"/>
                <w:szCs w:val="23"/>
              </w:rPr>
              <w:t xml:space="preserve">, </w:t>
            </w:r>
            <w:proofErr w:type="spellStart"/>
            <w:r>
              <w:rPr>
                <w:rFonts w:ascii="Inter" w:hAnsi="Inter"/>
                <w:sz w:val="23"/>
                <w:szCs w:val="23"/>
              </w:rPr>
              <w:t>first</w:t>
            </w:r>
            <w:proofErr w:type="spellEnd"/>
            <w:r>
              <w:rPr>
                <w:rFonts w:ascii="Inter" w:hAnsi="Inter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Inter" w:hAnsi="Inter"/>
                <w:sz w:val="23"/>
                <w:szCs w:val="23"/>
              </w:rPr>
              <w:t>out</w:t>
            </w:r>
            <w:proofErr w:type="spellEnd"/>
            <w:r>
              <w:rPr>
                <w:rFonts w:ascii="Inter" w:hAnsi="Inter"/>
                <w:sz w:val="23"/>
                <w:szCs w:val="23"/>
              </w:rPr>
              <w:t xml:space="preserve">). </w:t>
            </w:r>
            <w:r>
              <w:rPr>
                <w:rFonts w:ascii="Inter" w:hAnsi="Inter"/>
                <w:sz w:val="23"/>
                <w:szCs w:val="23"/>
              </w:rPr>
              <w:br/>
            </w:r>
            <w:r>
              <w:rPr>
                <w:rFonts w:ascii="Inter" w:hAnsi="Inter"/>
                <w:sz w:val="23"/>
                <w:szCs w:val="23"/>
              </w:rPr>
              <w:t>• Alertas automáticas de stock mínimo y por vencer.</w:t>
            </w:r>
          </w:p>
        </w:tc>
      </w:tr>
      <w:tr w:rsidR="00030BF6" w14:paraId="07A61581" w14:textId="77777777" w:rsidTr="00030BF6">
        <w:tc>
          <w:tcPr>
            <w:tcW w:w="2830" w:type="dxa"/>
            <w:vAlign w:val="center"/>
          </w:tcPr>
          <w:p w14:paraId="0FF576AF" w14:textId="400A9249" w:rsidR="00030BF6" w:rsidRDefault="00030BF6" w:rsidP="00030BF6">
            <w:pPr>
              <w:pStyle w:val="ds-markdown-paragraph"/>
              <w:spacing w:before="240" w:beforeAutospacing="0" w:after="240" w:afterAutospacing="0"/>
              <w:rPr>
                <w:rFonts w:ascii="Inter" w:hAnsi="Inter"/>
                <w:color w:val="0F1115"/>
              </w:rPr>
            </w:pPr>
            <w:r>
              <w:rPr>
                <w:rStyle w:val="Fuerte"/>
                <w:rFonts w:ascii="Inter" w:hAnsi="Inter"/>
                <w:sz w:val="23"/>
                <w:szCs w:val="23"/>
              </w:rPr>
              <w:t>Compras</w:t>
            </w:r>
          </w:p>
        </w:tc>
        <w:tc>
          <w:tcPr>
            <w:tcW w:w="5664" w:type="dxa"/>
            <w:vAlign w:val="center"/>
          </w:tcPr>
          <w:p w14:paraId="56D6C08F" w14:textId="14ABCDFA" w:rsidR="00030BF6" w:rsidRDefault="00030BF6" w:rsidP="00030BF6">
            <w:pPr>
              <w:pStyle w:val="ds-markdown-paragraph"/>
              <w:spacing w:before="240" w:beforeAutospacing="0" w:after="240" w:afterAutospacing="0"/>
              <w:rPr>
                <w:rFonts w:ascii="Inter" w:hAnsi="Inter"/>
                <w:color w:val="0F1115"/>
              </w:rPr>
            </w:pPr>
            <w:r>
              <w:rPr>
                <w:rFonts w:ascii="Inter" w:hAnsi="Inter"/>
                <w:sz w:val="23"/>
                <w:szCs w:val="23"/>
              </w:rPr>
              <w:t xml:space="preserve">• Cálculo de punto de pedido basado en rotación real. </w:t>
            </w:r>
            <w:r>
              <w:rPr>
                <w:rFonts w:ascii="Inter" w:hAnsi="Inter"/>
                <w:sz w:val="23"/>
                <w:szCs w:val="23"/>
              </w:rPr>
              <w:br/>
            </w:r>
            <w:r>
              <w:rPr>
                <w:rFonts w:ascii="Inter" w:hAnsi="Inter"/>
                <w:sz w:val="23"/>
                <w:szCs w:val="23"/>
              </w:rPr>
              <w:t xml:space="preserve">• Generación de órdenes de compra digitales. </w:t>
            </w:r>
            <w:r>
              <w:rPr>
                <w:rFonts w:ascii="Inter" w:hAnsi="Inter"/>
                <w:sz w:val="23"/>
                <w:szCs w:val="23"/>
              </w:rPr>
              <w:br/>
            </w:r>
            <w:r>
              <w:rPr>
                <w:rFonts w:ascii="Inter" w:hAnsi="Inter"/>
                <w:sz w:val="23"/>
                <w:szCs w:val="23"/>
              </w:rPr>
              <w:t>• Historial de precios por proveedor.</w:t>
            </w:r>
          </w:p>
        </w:tc>
      </w:tr>
      <w:tr w:rsidR="00030BF6" w14:paraId="718C87A6" w14:textId="77777777" w:rsidTr="00030BF6">
        <w:tc>
          <w:tcPr>
            <w:tcW w:w="2830" w:type="dxa"/>
            <w:vAlign w:val="center"/>
          </w:tcPr>
          <w:p w14:paraId="0993AA64" w14:textId="7EB7C041" w:rsidR="00030BF6" w:rsidRDefault="00030BF6" w:rsidP="00030BF6">
            <w:pPr>
              <w:pStyle w:val="ds-markdown-paragraph"/>
              <w:spacing w:before="240" w:beforeAutospacing="0" w:after="240" w:afterAutospacing="0"/>
              <w:rPr>
                <w:rFonts w:ascii="Inter" w:hAnsi="Inter"/>
                <w:color w:val="0F1115"/>
              </w:rPr>
            </w:pPr>
            <w:r>
              <w:rPr>
                <w:rStyle w:val="Fuerte"/>
                <w:rFonts w:ascii="Inter" w:hAnsi="Inter"/>
                <w:sz w:val="23"/>
                <w:szCs w:val="23"/>
              </w:rPr>
              <w:t>Ventas / despacho</w:t>
            </w:r>
          </w:p>
        </w:tc>
        <w:tc>
          <w:tcPr>
            <w:tcW w:w="5664" w:type="dxa"/>
            <w:vAlign w:val="center"/>
          </w:tcPr>
          <w:p w14:paraId="00FC7E79" w14:textId="1E09BBCD" w:rsidR="00030BF6" w:rsidRDefault="00030BF6" w:rsidP="00030BF6">
            <w:pPr>
              <w:pStyle w:val="ds-markdown-paragraph"/>
              <w:spacing w:before="240" w:beforeAutospacing="0" w:after="240" w:afterAutospacing="0"/>
              <w:rPr>
                <w:rFonts w:ascii="Inter" w:hAnsi="Inter"/>
                <w:color w:val="0F1115"/>
              </w:rPr>
            </w:pPr>
            <w:r>
              <w:rPr>
                <w:rFonts w:ascii="Inter" w:hAnsi="Inter"/>
                <w:sz w:val="23"/>
                <w:szCs w:val="23"/>
              </w:rPr>
              <w:t xml:space="preserve">• Integración con stock para evitar sobreventa. </w:t>
            </w:r>
            <w:r>
              <w:rPr>
                <w:rFonts w:ascii="Inter" w:hAnsi="Inter"/>
                <w:sz w:val="23"/>
                <w:szCs w:val="23"/>
              </w:rPr>
              <w:br/>
            </w:r>
            <w:r>
              <w:rPr>
                <w:rFonts w:ascii="Inter" w:hAnsi="Inter"/>
                <w:sz w:val="23"/>
                <w:szCs w:val="23"/>
              </w:rPr>
              <w:t>• Preparación de pedidos guiados por FEFO.</w:t>
            </w:r>
          </w:p>
        </w:tc>
      </w:tr>
      <w:tr w:rsidR="00030BF6" w14:paraId="52DFF352" w14:textId="77777777" w:rsidTr="00030BF6">
        <w:tc>
          <w:tcPr>
            <w:tcW w:w="2830" w:type="dxa"/>
            <w:vAlign w:val="center"/>
          </w:tcPr>
          <w:p w14:paraId="373CE524" w14:textId="39434F85" w:rsidR="00030BF6" w:rsidRDefault="00030BF6" w:rsidP="00030BF6">
            <w:pPr>
              <w:pStyle w:val="ds-markdown-paragraph"/>
              <w:spacing w:before="240" w:beforeAutospacing="0" w:after="240" w:afterAutospacing="0"/>
              <w:rPr>
                <w:rFonts w:ascii="Inter" w:hAnsi="Inter"/>
                <w:color w:val="0F1115"/>
              </w:rPr>
            </w:pPr>
            <w:r>
              <w:rPr>
                <w:rStyle w:val="Fuerte"/>
                <w:rFonts w:ascii="Inter" w:hAnsi="Inter"/>
                <w:sz w:val="23"/>
                <w:szCs w:val="23"/>
              </w:rPr>
              <w:t>Cuentas corrientes</w:t>
            </w:r>
          </w:p>
        </w:tc>
        <w:tc>
          <w:tcPr>
            <w:tcW w:w="5664" w:type="dxa"/>
            <w:vAlign w:val="center"/>
          </w:tcPr>
          <w:p w14:paraId="362F626E" w14:textId="767661FD" w:rsidR="00030BF6" w:rsidRDefault="00030BF6" w:rsidP="00030BF6">
            <w:pPr>
              <w:pStyle w:val="ds-markdown-paragraph"/>
              <w:spacing w:before="240" w:beforeAutospacing="0" w:after="240" w:afterAutospacing="0"/>
              <w:rPr>
                <w:rFonts w:ascii="Inter" w:hAnsi="Inter"/>
                <w:color w:val="0F1115"/>
              </w:rPr>
            </w:pPr>
            <w:r>
              <w:rPr>
                <w:rFonts w:ascii="Inter" w:hAnsi="Inter"/>
                <w:sz w:val="23"/>
                <w:szCs w:val="23"/>
              </w:rPr>
              <w:t xml:space="preserve">• Vinculación automática entre despacho y saldo del cliente. </w:t>
            </w:r>
            <w:r>
              <w:rPr>
                <w:rFonts w:ascii="Inter" w:hAnsi="Inter"/>
                <w:sz w:val="23"/>
                <w:szCs w:val="23"/>
              </w:rPr>
              <w:br/>
            </w:r>
            <w:r>
              <w:rPr>
                <w:rFonts w:ascii="Inter" w:hAnsi="Inter"/>
                <w:sz w:val="23"/>
                <w:szCs w:val="23"/>
              </w:rPr>
              <w:t>• Reporte de antigüedad de deudas.</w:t>
            </w:r>
          </w:p>
        </w:tc>
      </w:tr>
      <w:tr w:rsidR="00030BF6" w14:paraId="44DECC22" w14:textId="77777777" w:rsidTr="00030BF6">
        <w:tc>
          <w:tcPr>
            <w:tcW w:w="2830" w:type="dxa"/>
            <w:vAlign w:val="center"/>
          </w:tcPr>
          <w:p w14:paraId="74867710" w14:textId="69287E1C" w:rsidR="00030BF6" w:rsidRDefault="00030BF6" w:rsidP="00030BF6">
            <w:pPr>
              <w:pStyle w:val="ds-markdown-paragraph"/>
              <w:spacing w:before="240" w:beforeAutospacing="0" w:after="240" w:afterAutospacing="0"/>
              <w:rPr>
                <w:rFonts w:ascii="Inter" w:hAnsi="Inter"/>
                <w:color w:val="0F1115"/>
              </w:rPr>
            </w:pPr>
            <w:r>
              <w:rPr>
                <w:rStyle w:val="Fuerte"/>
                <w:rFonts w:ascii="Inter" w:hAnsi="Inter"/>
                <w:sz w:val="23"/>
                <w:szCs w:val="23"/>
              </w:rPr>
              <w:t>Reportes gerenciales</w:t>
            </w:r>
          </w:p>
        </w:tc>
        <w:tc>
          <w:tcPr>
            <w:tcW w:w="5664" w:type="dxa"/>
            <w:vAlign w:val="center"/>
          </w:tcPr>
          <w:p w14:paraId="65929EB1" w14:textId="3E3032C1" w:rsidR="00030BF6" w:rsidRDefault="00030BF6" w:rsidP="00030BF6">
            <w:pPr>
              <w:pStyle w:val="ds-markdown-paragraph"/>
              <w:spacing w:before="240" w:beforeAutospacing="0" w:after="240" w:afterAutospacing="0"/>
              <w:rPr>
                <w:rFonts w:ascii="Inter" w:hAnsi="Inter"/>
                <w:color w:val="0F1115"/>
              </w:rPr>
            </w:pPr>
            <w:r>
              <w:rPr>
                <w:rFonts w:ascii="Inter" w:hAnsi="Inter"/>
                <w:sz w:val="23"/>
                <w:szCs w:val="23"/>
              </w:rPr>
              <w:t xml:space="preserve">• Rotación de productos. </w:t>
            </w:r>
            <w:r>
              <w:rPr>
                <w:rFonts w:ascii="Inter" w:hAnsi="Inter"/>
                <w:sz w:val="23"/>
                <w:szCs w:val="23"/>
              </w:rPr>
              <w:br/>
            </w:r>
            <w:r>
              <w:rPr>
                <w:rFonts w:ascii="Inter" w:hAnsi="Inter"/>
                <w:sz w:val="23"/>
                <w:szCs w:val="23"/>
              </w:rPr>
              <w:t xml:space="preserve">• Pérdida estimada por vencimiento. </w:t>
            </w:r>
            <w:r>
              <w:rPr>
                <w:rFonts w:ascii="Inter" w:hAnsi="Inter"/>
                <w:sz w:val="23"/>
                <w:szCs w:val="23"/>
              </w:rPr>
              <w:br/>
            </w:r>
            <w:r>
              <w:rPr>
                <w:rFonts w:ascii="Inter" w:hAnsi="Inter"/>
                <w:sz w:val="23"/>
                <w:szCs w:val="23"/>
              </w:rPr>
              <w:t xml:space="preserve">• Antigüedad de saldos. </w:t>
            </w:r>
            <w:r>
              <w:rPr>
                <w:rFonts w:ascii="Inter" w:hAnsi="Inter"/>
                <w:sz w:val="23"/>
                <w:szCs w:val="23"/>
              </w:rPr>
              <w:br/>
            </w:r>
            <w:r>
              <w:rPr>
                <w:rFonts w:ascii="Inter" w:hAnsi="Inter"/>
                <w:sz w:val="23"/>
                <w:szCs w:val="23"/>
              </w:rPr>
              <w:t>• Tiempo de reposición.</w:t>
            </w:r>
          </w:p>
        </w:tc>
      </w:tr>
      <w:tr w:rsidR="00030BF6" w14:paraId="63EE1B96" w14:textId="77777777" w:rsidTr="00030BF6">
        <w:tc>
          <w:tcPr>
            <w:tcW w:w="2830" w:type="dxa"/>
            <w:vAlign w:val="center"/>
          </w:tcPr>
          <w:p w14:paraId="361EBCCD" w14:textId="73A602EB" w:rsidR="00030BF6" w:rsidRDefault="00030BF6" w:rsidP="00030BF6">
            <w:pPr>
              <w:pStyle w:val="ds-markdown-paragraph"/>
              <w:spacing w:before="240" w:beforeAutospacing="0" w:after="240" w:afterAutospacing="0"/>
              <w:rPr>
                <w:rFonts w:ascii="Inter" w:hAnsi="Inter"/>
                <w:color w:val="0F1115"/>
              </w:rPr>
            </w:pPr>
            <w:r>
              <w:rPr>
                <w:rStyle w:val="Fuerte"/>
                <w:rFonts w:ascii="Inter" w:hAnsi="Inter"/>
                <w:sz w:val="23"/>
                <w:szCs w:val="23"/>
              </w:rPr>
              <w:t>Usuarios y roles</w:t>
            </w:r>
          </w:p>
        </w:tc>
        <w:tc>
          <w:tcPr>
            <w:tcW w:w="5664" w:type="dxa"/>
            <w:vAlign w:val="center"/>
          </w:tcPr>
          <w:p w14:paraId="543DDA57" w14:textId="42CAE12A" w:rsidR="00030BF6" w:rsidRDefault="00030BF6" w:rsidP="00030BF6">
            <w:pPr>
              <w:pStyle w:val="ds-markdown-paragraph"/>
              <w:spacing w:before="240" w:beforeAutospacing="0" w:after="240" w:afterAutospacing="0"/>
              <w:rPr>
                <w:rFonts w:ascii="Inter" w:hAnsi="Inter"/>
                <w:color w:val="0F1115"/>
              </w:rPr>
            </w:pPr>
            <w:r>
              <w:rPr>
                <w:rFonts w:ascii="Inter" w:hAnsi="Inter"/>
                <w:sz w:val="23"/>
                <w:szCs w:val="23"/>
              </w:rPr>
              <w:t>• Perfiles diferenciados: Don Roberto (solo consulta y excepciones), hijos (gestión completa), empleados (operaciones básicas).</w:t>
            </w:r>
          </w:p>
        </w:tc>
      </w:tr>
    </w:tbl>
    <w:p w14:paraId="3F9D3823" w14:textId="10CD3098" w:rsidR="00030BF6" w:rsidRDefault="00030BF6"/>
    <w:p w14:paraId="2ACDE8F9" w14:textId="77777777" w:rsidR="00030BF6" w:rsidRDefault="00030BF6">
      <w:r>
        <w:br w:type="page"/>
      </w:r>
    </w:p>
    <w:p w14:paraId="0ACDB609" w14:textId="77777777" w:rsidR="003B4223" w:rsidRDefault="003B4223"/>
    <w:p w14:paraId="7C885225" w14:textId="77777777" w:rsidR="003B4223" w:rsidRDefault="003B4223" w:rsidP="003B4223">
      <w:pPr>
        <w:pStyle w:val="Ttulo2"/>
        <w:shd w:val="clear" w:color="auto" w:fill="FFFFFF"/>
        <w:spacing w:before="480" w:beforeAutospacing="0" w:after="240" w:afterAutospacing="0" w:line="480" w:lineRule="atLeast"/>
        <w:rPr>
          <w:rFonts w:ascii="Inter" w:hAnsi="Inter"/>
          <w:color w:val="0F1115"/>
          <w:sz w:val="33"/>
          <w:szCs w:val="33"/>
        </w:rPr>
      </w:pPr>
      <w:r>
        <w:rPr>
          <w:rFonts w:ascii="Inter" w:hAnsi="Inter"/>
          <w:color w:val="0F1115"/>
          <w:sz w:val="33"/>
          <w:szCs w:val="33"/>
        </w:rPr>
        <w:t>6. Conclusión de la Primera Entrega</w:t>
      </w:r>
    </w:p>
    <w:p w14:paraId="14C4501A" w14:textId="77777777" w:rsidR="003B4223" w:rsidRDefault="003B4223" w:rsidP="003B4223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Se ha cumplido con todos los puntos solicitados:</w:t>
      </w:r>
    </w:p>
    <w:p w14:paraId="4A41B642" w14:textId="77777777" w:rsidR="003B4223" w:rsidRDefault="003B4223" w:rsidP="003B4223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</w:rPr>
      </w:pPr>
      <w:r>
        <w:rPr>
          <w:rFonts w:ascii="Segoe UI Emoji" w:hAnsi="Segoe UI Emoji" w:cs="Segoe UI Emoji"/>
          <w:color w:val="0F1115"/>
        </w:rPr>
        <w:t>✅</w:t>
      </w:r>
      <w:r>
        <w:rPr>
          <w:rFonts w:ascii="Inter" w:hAnsi="Inter"/>
          <w:color w:val="0F1115"/>
        </w:rPr>
        <w:t xml:space="preserve"> Presentaci</w:t>
      </w:r>
      <w:r>
        <w:rPr>
          <w:rFonts w:ascii="Inter" w:hAnsi="Inter" w:cs="Inter"/>
          <w:color w:val="0F1115"/>
        </w:rPr>
        <w:t>ó</w:t>
      </w:r>
      <w:r>
        <w:rPr>
          <w:rFonts w:ascii="Inter" w:hAnsi="Inter"/>
          <w:color w:val="0F1115"/>
        </w:rPr>
        <w:t>n completa de la empresa (con justificaci</w:t>
      </w:r>
      <w:r>
        <w:rPr>
          <w:rFonts w:ascii="Inter" w:hAnsi="Inter" w:cs="Inter"/>
          <w:color w:val="0F1115"/>
        </w:rPr>
        <w:t>ó</w:t>
      </w:r>
      <w:r>
        <w:rPr>
          <w:rFonts w:ascii="Inter" w:hAnsi="Inter"/>
          <w:color w:val="0F1115"/>
        </w:rPr>
        <w:t>n, modelo de negocio y contexto).</w:t>
      </w:r>
      <w:r>
        <w:rPr>
          <w:rFonts w:ascii="Inter" w:hAnsi="Inter"/>
          <w:color w:val="0F1115"/>
        </w:rPr>
        <w:br/>
      </w:r>
      <w:r>
        <w:rPr>
          <w:rFonts w:ascii="Segoe UI Emoji" w:hAnsi="Segoe UI Emoji" w:cs="Segoe UI Emoji"/>
          <w:color w:val="0F1115"/>
        </w:rPr>
        <w:t>✅</w:t>
      </w:r>
      <w:r>
        <w:rPr>
          <w:rFonts w:ascii="Inter" w:hAnsi="Inter"/>
          <w:color w:val="0F1115"/>
        </w:rPr>
        <w:t xml:space="preserve"> Relevamiento del proceso de compras (diagrama, entradas/salidas, responsables, puntos débiles).</w:t>
      </w:r>
      <w:r>
        <w:rPr>
          <w:rFonts w:ascii="Inter" w:hAnsi="Inter"/>
          <w:color w:val="0F1115"/>
        </w:rPr>
        <w:br/>
      </w:r>
      <w:r>
        <w:rPr>
          <w:rFonts w:ascii="Segoe UI Emoji" w:hAnsi="Segoe UI Emoji" w:cs="Segoe UI Emoji"/>
          <w:color w:val="0F1115"/>
        </w:rPr>
        <w:t>✅</w:t>
      </w:r>
      <w:r>
        <w:rPr>
          <w:rFonts w:ascii="Inter" w:hAnsi="Inter"/>
          <w:color w:val="0F1115"/>
        </w:rPr>
        <w:t xml:space="preserve"> Propuesta de mejora viable y justificada desde pensamiento sist</w:t>
      </w:r>
      <w:r>
        <w:rPr>
          <w:rFonts w:ascii="Inter" w:hAnsi="Inter" w:cs="Inter"/>
          <w:color w:val="0F1115"/>
        </w:rPr>
        <w:t>é</w:t>
      </w:r>
      <w:r>
        <w:rPr>
          <w:rFonts w:ascii="Inter" w:hAnsi="Inter"/>
          <w:color w:val="0F1115"/>
        </w:rPr>
        <w:t>mico.</w:t>
      </w:r>
      <w:r>
        <w:rPr>
          <w:rFonts w:ascii="Inter" w:hAnsi="Inter"/>
          <w:color w:val="0F1115"/>
        </w:rPr>
        <w:br/>
      </w:r>
      <w:r>
        <w:rPr>
          <w:rFonts w:ascii="Segoe UI Emoji" w:hAnsi="Segoe UI Emoji" w:cs="Segoe UI Emoji"/>
          <w:color w:val="0F1115"/>
        </w:rPr>
        <w:t>✅</w:t>
      </w:r>
      <w:r>
        <w:rPr>
          <w:rFonts w:ascii="Inter" w:hAnsi="Inter"/>
          <w:color w:val="0F1115"/>
        </w:rPr>
        <w:t xml:space="preserve"> An</w:t>
      </w:r>
      <w:r>
        <w:rPr>
          <w:rFonts w:ascii="Inter" w:hAnsi="Inter" w:cs="Inter"/>
          <w:color w:val="0F1115"/>
        </w:rPr>
        <w:t>á</w:t>
      </w:r>
      <w:r>
        <w:rPr>
          <w:rFonts w:ascii="Inter" w:hAnsi="Inter"/>
          <w:color w:val="0F1115"/>
        </w:rPr>
        <w:t>lisis de objetivos financieros y restricciones presupuestarias.</w:t>
      </w:r>
      <w:r>
        <w:rPr>
          <w:rFonts w:ascii="Inter" w:hAnsi="Inter"/>
          <w:color w:val="0F1115"/>
        </w:rPr>
        <w:br/>
      </w:r>
      <w:r>
        <w:rPr>
          <w:rFonts w:ascii="Segoe UI Emoji" w:hAnsi="Segoe UI Emoji" w:cs="Segoe UI Emoji"/>
          <w:color w:val="0F1115"/>
        </w:rPr>
        <w:t>✅</w:t>
      </w:r>
      <w:r>
        <w:rPr>
          <w:rFonts w:ascii="Inter" w:hAnsi="Inter"/>
          <w:color w:val="0F1115"/>
        </w:rPr>
        <w:t xml:space="preserve"> Identificaci</w:t>
      </w:r>
      <w:r>
        <w:rPr>
          <w:rFonts w:ascii="Inter" w:hAnsi="Inter" w:cs="Inter"/>
          <w:color w:val="0F1115"/>
        </w:rPr>
        <w:t>ó</w:t>
      </w:r>
      <w:r>
        <w:rPr>
          <w:rFonts w:ascii="Inter" w:hAnsi="Inter"/>
          <w:color w:val="0F1115"/>
        </w:rPr>
        <w:t>n de necesidades de gesti</w:t>
      </w:r>
      <w:r>
        <w:rPr>
          <w:rFonts w:ascii="Inter" w:hAnsi="Inter" w:cs="Inter"/>
          <w:color w:val="0F1115"/>
        </w:rPr>
        <w:t>ó</w:t>
      </w:r>
      <w:r>
        <w:rPr>
          <w:rFonts w:ascii="Inter" w:hAnsi="Inter"/>
          <w:color w:val="0F1115"/>
        </w:rPr>
        <w:t>n sin recomendar software espec</w:t>
      </w:r>
      <w:r>
        <w:rPr>
          <w:rFonts w:ascii="Inter" w:hAnsi="Inter" w:cs="Inter"/>
          <w:color w:val="0F1115"/>
        </w:rPr>
        <w:t>í</w:t>
      </w:r>
      <w:r>
        <w:rPr>
          <w:rFonts w:ascii="Inter" w:hAnsi="Inter"/>
          <w:color w:val="0F1115"/>
        </w:rPr>
        <w:t>fico.</w:t>
      </w:r>
      <w:r>
        <w:rPr>
          <w:rFonts w:ascii="Inter" w:hAnsi="Inter"/>
          <w:color w:val="0F1115"/>
        </w:rPr>
        <w:br/>
      </w:r>
      <w:r>
        <w:rPr>
          <w:rFonts w:ascii="Segoe UI Emoji" w:hAnsi="Segoe UI Emoji" w:cs="Segoe UI Emoji"/>
          <w:color w:val="0F1115"/>
        </w:rPr>
        <w:t>✅</w:t>
      </w:r>
      <w:r>
        <w:rPr>
          <w:rFonts w:ascii="Inter" w:hAnsi="Inter"/>
          <w:color w:val="0F1115"/>
        </w:rPr>
        <w:t xml:space="preserve"> Descripci</w:t>
      </w:r>
      <w:r>
        <w:rPr>
          <w:rFonts w:ascii="Inter" w:hAnsi="Inter" w:cs="Inter"/>
          <w:color w:val="0F1115"/>
        </w:rPr>
        <w:t>ó</w:t>
      </w:r>
      <w:r>
        <w:rPr>
          <w:rFonts w:ascii="Inter" w:hAnsi="Inter"/>
          <w:color w:val="0F1115"/>
        </w:rPr>
        <w:t>n y an</w:t>
      </w:r>
      <w:r>
        <w:rPr>
          <w:rFonts w:ascii="Inter" w:hAnsi="Inter" w:cs="Inter"/>
          <w:color w:val="0F1115"/>
        </w:rPr>
        <w:t>á</w:t>
      </w:r>
      <w:r>
        <w:rPr>
          <w:rFonts w:ascii="Inter" w:hAnsi="Inter"/>
          <w:color w:val="0F1115"/>
        </w:rPr>
        <w:t>lisis del modelo organizativo actual con propuesta de mejora.</w:t>
      </w:r>
    </w:p>
    <w:p w14:paraId="6A55500C" w14:textId="77777777" w:rsidR="003B4223" w:rsidRDefault="003B4223" w:rsidP="003B4223">
      <w:pPr>
        <w:pStyle w:val="Ttulo2"/>
        <w:shd w:val="clear" w:color="auto" w:fill="FFFFFF"/>
        <w:spacing w:before="480" w:beforeAutospacing="0" w:after="240" w:afterAutospacing="0" w:line="480" w:lineRule="atLeast"/>
        <w:rPr>
          <w:rFonts w:ascii="Inter" w:hAnsi="Inter"/>
          <w:color w:val="0F1115"/>
          <w:sz w:val="33"/>
          <w:szCs w:val="33"/>
        </w:rPr>
      </w:pPr>
      <w:r w:rsidRPr="003B4223">
        <w:rPr>
          <w:rFonts w:ascii="Arial" w:hAnsi="Arial" w:cs="Arial"/>
          <w:color w:val="0F1115"/>
          <w:sz w:val="24"/>
          <w:szCs w:val="24"/>
        </w:rPr>
        <w:t xml:space="preserve">El caso de </w:t>
      </w:r>
      <w:proofErr w:type="spellStart"/>
      <w:r w:rsidRPr="003B4223">
        <w:rPr>
          <w:rFonts w:ascii="Arial" w:hAnsi="Arial" w:cs="Arial"/>
          <w:color w:val="0F1115"/>
          <w:sz w:val="24"/>
          <w:szCs w:val="24"/>
        </w:rPr>
        <w:t>TodoStock</w:t>
      </w:r>
      <w:proofErr w:type="spellEnd"/>
      <w:r w:rsidRPr="003B4223">
        <w:rPr>
          <w:rFonts w:ascii="Arial" w:hAnsi="Arial" w:cs="Arial"/>
          <w:color w:val="0F1115"/>
          <w:sz w:val="24"/>
          <w:szCs w:val="24"/>
        </w:rPr>
        <w:t xml:space="preserve"> S.A. resulta idóneo para aplicar los conceptos de la materia y servirá como base sólida para las siguientes etapas (requerimientos, selección de metodología, diseño de solución).</w:t>
      </w:r>
      <w:r>
        <w:rPr>
          <w:rFonts w:ascii="Inter" w:hAnsi="Inter"/>
          <w:color w:val="0F1115"/>
        </w:rPr>
        <w:br/>
      </w:r>
      <w:r>
        <w:rPr>
          <w:rFonts w:ascii="Inter" w:hAnsi="Inter"/>
          <w:color w:val="0F1115"/>
        </w:rPr>
        <w:br/>
      </w:r>
      <w:r>
        <w:rPr>
          <w:rFonts w:ascii="Segoe UI Emoji" w:hAnsi="Segoe UI Emoji" w:cs="Segoe UI Emoji"/>
          <w:color w:val="0F1115"/>
          <w:sz w:val="33"/>
          <w:szCs w:val="33"/>
        </w:rPr>
        <w:t>📎</w:t>
      </w:r>
      <w:r>
        <w:rPr>
          <w:rFonts w:ascii="Inter" w:hAnsi="Inter"/>
          <w:color w:val="0F1115"/>
          <w:sz w:val="33"/>
          <w:szCs w:val="33"/>
        </w:rPr>
        <w:t xml:space="preserve"> Anexos sugeridos (para el documento grupal)</w:t>
      </w:r>
    </w:p>
    <w:p w14:paraId="65ECC9E7" w14:textId="77777777" w:rsidR="003B4223" w:rsidRDefault="003B4223" w:rsidP="003B4223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Fuerte"/>
          <w:rFonts w:ascii="Inter" w:hAnsi="Inter"/>
          <w:color w:val="0F1115"/>
        </w:rPr>
        <w:t>Anexo 1:</w:t>
      </w:r>
      <w:r>
        <w:rPr>
          <w:rFonts w:ascii="Inter" w:hAnsi="Inter"/>
          <w:color w:val="0F1115"/>
        </w:rPr>
        <w:t> Investigación de empresas similares (ej. </w:t>
      </w:r>
      <w:r>
        <w:rPr>
          <w:rStyle w:val="nfasis"/>
          <w:rFonts w:ascii="Inter" w:eastAsiaTheme="majorEastAsia" w:hAnsi="Inter"/>
          <w:color w:val="0F1115"/>
        </w:rPr>
        <w:t xml:space="preserve">Distribuidora </w:t>
      </w:r>
      <w:proofErr w:type="spellStart"/>
      <w:r w:rsidRPr="00441343">
        <w:rPr>
          <w:rStyle w:val="nfasis"/>
          <w:rFonts w:ascii="Inter" w:eastAsiaTheme="majorEastAsia" w:hAnsi="Inter"/>
          <w:b/>
          <w:bCs/>
          <w:color w:val="0F1115"/>
        </w:rPr>
        <w:t>CleanMax</w:t>
      </w:r>
      <w:proofErr w:type="spellEnd"/>
      <w:r>
        <w:rPr>
          <w:rFonts w:ascii="Inter" w:hAnsi="Inter"/>
          <w:color w:val="0F1115"/>
        </w:rPr>
        <w:t>, </w:t>
      </w:r>
      <w:r>
        <w:rPr>
          <w:rStyle w:val="nfasis"/>
          <w:rFonts w:ascii="Inter" w:eastAsiaTheme="majorEastAsia" w:hAnsi="Inter"/>
          <w:color w:val="0F1115"/>
        </w:rPr>
        <w:t xml:space="preserve">Mayorista </w:t>
      </w:r>
      <w:proofErr w:type="spellStart"/>
      <w:r w:rsidRPr="00441343">
        <w:rPr>
          <w:rStyle w:val="nfasis"/>
          <w:rFonts w:ascii="Inter" w:eastAsiaTheme="majorEastAsia" w:hAnsi="Inter"/>
          <w:b/>
          <w:bCs/>
          <w:color w:val="0F1115"/>
        </w:rPr>
        <w:t>LimpiaTotal</w:t>
      </w:r>
      <w:proofErr w:type="spellEnd"/>
      <w:r>
        <w:rPr>
          <w:rFonts w:ascii="Inter" w:hAnsi="Inter"/>
          <w:color w:val="0F1115"/>
        </w:rPr>
        <w:t>) – extraído de fuentes públicas.</w:t>
      </w:r>
    </w:p>
    <w:p w14:paraId="480A9230" w14:textId="77777777" w:rsidR="003B4223" w:rsidRDefault="003B4223" w:rsidP="003B4223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Fuerte"/>
          <w:rFonts w:ascii="Inter" w:hAnsi="Inter"/>
          <w:color w:val="0F1115"/>
        </w:rPr>
        <w:t>Anexo 2:</w:t>
      </w:r>
      <w:r>
        <w:rPr>
          <w:rFonts w:ascii="Inter" w:hAnsi="Inter"/>
          <w:color w:val="0F1115"/>
        </w:rPr>
        <w:t> Glosario de términos (FEFO, bicefalia, punto de pedido).</w:t>
      </w:r>
    </w:p>
    <w:p w14:paraId="7F90DCE7" w14:textId="2F3A8F7F" w:rsidR="00C32900" w:rsidRPr="00030BF6" w:rsidRDefault="003B4223" w:rsidP="00C32900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Fuerte"/>
          <w:rFonts w:ascii="Inter" w:hAnsi="Inter"/>
          <w:color w:val="0F1115"/>
        </w:rPr>
        <w:t>Anexo 3:</w:t>
      </w:r>
      <w:r>
        <w:rPr>
          <w:rFonts w:ascii="Inter" w:hAnsi="Inter"/>
          <w:color w:val="0F1115"/>
        </w:rPr>
        <w:t xml:space="preserve"> Si se usó IA, incluir </w:t>
      </w:r>
      <w:proofErr w:type="spellStart"/>
      <w:r>
        <w:rPr>
          <w:rFonts w:ascii="Inter" w:hAnsi="Inter"/>
          <w:color w:val="0F1115"/>
        </w:rPr>
        <w:t>prompts</w:t>
      </w:r>
      <w:proofErr w:type="spellEnd"/>
      <w:r>
        <w:rPr>
          <w:rFonts w:ascii="Inter" w:hAnsi="Inter"/>
          <w:color w:val="0F1115"/>
        </w:rPr>
        <w:t xml:space="preserve"> y respuestas (según pauta del PDF).</w:t>
      </w:r>
    </w:p>
    <w:sectPr w:rsidR="00C32900" w:rsidRPr="00030BF6" w:rsidSect="00676B36">
      <w:headerReference w:type="default" r:id="rId11"/>
      <w:footerReference w:type="default" r:id="rId12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C70DE7" w14:textId="77777777" w:rsidR="002D6A23" w:rsidRDefault="002D6A23" w:rsidP="00C325FA">
      <w:pPr>
        <w:spacing w:after="0" w:line="240" w:lineRule="auto"/>
      </w:pPr>
      <w:r>
        <w:separator/>
      </w:r>
    </w:p>
  </w:endnote>
  <w:endnote w:type="continuationSeparator" w:id="0">
    <w:p w14:paraId="7853B268" w14:textId="77777777" w:rsidR="002D6A23" w:rsidRDefault="002D6A23" w:rsidP="00C325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Inter">
    <w:altName w:val="Calibri"/>
    <w:charset w:val="00"/>
    <w:family w:val="swiss"/>
    <w:pitch w:val="variable"/>
    <w:sig w:usb0="E00002FF" w:usb1="1200A1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2CE409" w14:textId="0AFAE2F6" w:rsidR="00C325FA" w:rsidRDefault="00C325FA">
    <w:pPr>
      <w:pStyle w:val="Piedepgina"/>
      <w:jc w:val="right"/>
    </w:pPr>
    <w:r>
      <w:t xml:space="preserve">Página </w:t>
    </w:r>
    <w:sdt>
      <w:sdtPr>
        <w:id w:val="-203251332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sdtContent>
    </w:sdt>
  </w:p>
  <w:p w14:paraId="3313F82A" w14:textId="28ED3DE3" w:rsidR="00C325FA" w:rsidRPr="00C325FA" w:rsidRDefault="00C325FA" w:rsidP="00C325FA">
    <w:pPr>
      <w:pStyle w:val="Piedepgina"/>
      <w:tabs>
        <w:tab w:val="clear" w:pos="8504"/>
        <w:tab w:val="left" w:pos="7437"/>
      </w:tabs>
      <w:rPr>
        <w:color w:val="808080" w:themeColor="background1" w:themeShade="80"/>
      </w:rPr>
    </w:pPr>
    <w:r w:rsidRPr="00115D4E">
      <w:rPr>
        <w:color w:val="808080" w:themeColor="background1" w:themeShade="80"/>
      </w:rPr>
      <w:t>Sergio Gálvan – Víctor Álvarez – Alejandro Rodriguez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793BAF" w14:textId="77777777" w:rsidR="002D6A23" w:rsidRDefault="002D6A23" w:rsidP="00C325FA">
      <w:pPr>
        <w:spacing w:after="0" w:line="240" w:lineRule="auto"/>
      </w:pPr>
      <w:r>
        <w:separator/>
      </w:r>
    </w:p>
  </w:footnote>
  <w:footnote w:type="continuationSeparator" w:id="0">
    <w:p w14:paraId="108EC8D3" w14:textId="77777777" w:rsidR="002D6A23" w:rsidRDefault="002D6A23" w:rsidP="00C325F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95E0DD" w14:textId="77777777" w:rsidR="00C325FA" w:rsidRPr="00115D4E" w:rsidRDefault="00C325FA" w:rsidP="00C325FA">
    <w:pPr>
      <w:pStyle w:val="Encabezado"/>
      <w:jc w:val="right"/>
      <w:rPr>
        <w:color w:val="808080" w:themeColor="background1" w:themeShade="80"/>
      </w:rPr>
    </w:pPr>
    <w:r w:rsidRPr="00115D4E">
      <w:rPr>
        <w:noProof/>
        <w:color w:val="808080" w:themeColor="background1" w:themeShade="80"/>
      </w:rPr>
      <w:drawing>
        <wp:anchor distT="0" distB="0" distL="114300" distR="114300" simplePos="0" relativeHeight="251659264" behindDoc="0" locked="0" layoutInCell="1" allowOverlap="1" wp14:anchorId="48E04FE2" wp14:editId="60656385">
          <wp:simplePos x="0" y="0"/>
          <wp:positionH relativeFrom="column">
            <wp:posOffset>-379867</wp:posOffset>
          </wp:positionH>
          <wp:positionV relativeFrom="paragraph">
            <wp:posOffset>-212934</wp:posOffset>
          </wp:positionV>
          <wp:extent cx="873889" cy="582627"/>
          <wp:effectExtent l="0" t="0" r="0" b="0"/>
          <wp:wrapNone/>
          <wp:docPr id="173467897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85425" cy="59031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115D4E">
      <w:rPr>
        <w:color w:val="808080" w:themeColor="background1" w:themeShade="80"/>
      </w:rPr>
      <w:t>Ingeniería de Software – Comisión E</w:t>
    </w:r>
  </w:p>
  <w:p w14:paraId="45E25617" w14:textId="77777777" w:rsidR="00C325FA" w:rsidRDefault="00C325FA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E50DC"/>
    <w:multiLevelType w:val="multilevel"/>
    <w:tmpl w:val="AB00D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2E0315"/>
    <w:multiLevelType w:val="multilevel"/>
    <w:tmpl w:val="C54C9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B472145"/>
    <w:multiLevelType w:val="multilevel"/>
    <w:tmpl w:val="F4B45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7D54536"/>
    <w:multiLevelType w:val="multilevel"/>
    <w:tmpl w:val="D50A6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6E82301"/>
    <w:multiLevelType w:val="multilevel"/>
    <w:tmpl w:val="3B2C9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E8F4099"/>
    <w:multiLevelType w:val="multilevel"/>
    <w:tmpl w:val="F3AA4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DD656CA"/>
    <w:multiLevelType w:val="multilevel"/>
    <w:tmpl w:val="906E6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9960781">
    <w:abstractNumId w:val="2"/>
  </w:num>
  <w:num w:numId="2" w16cid:durableId="1358003293">
    <w:abstractNumId w:val="6"/>
  </w:num>
  <w:num w:numId="3" w16cid:durableId="774255700">
    <w:abstractNumId w:val="3"/>
  </w:num>
  <w:num w:numId="4" w16cid:durableId="382489184">
    <w:abstractNumId w:val="5"/>
  </w:num>
  <w:num w:numId="5" w16cid:durableId="1585994927">
    <w:abstractNumId w:val="4"/>
  </w:num>
  <w:num w:numId="6" w16cid:durableId="179053386">
    <w:abstractNumId w:val="1"/>
  </w:num>
  <w:num w:numId="7" w16cid:durableId="7794463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4C05"/>
    <w:rsid w:val="00030BF6"/>
    <w:rsid w:val="001D0AC0"/>
    <w:rsid w:val="002D6A23"/>
    <w:rsid w:val="00364AC0"/>
    <w:rsid w:val="003B4223"/>
    <w:rsid w:val="00441343"/>
    <w:rsid w:val="004C30C7"/>
    <w:rsid w:val="00676B36"/>
    <w:rsid w:val="007911D2"/>
    <w:rsid w:val="007B553A"/>
    <w:rsid w:val="0091531F"/>
    <w:rsid w:val="009B06C9"/>
    <w:rsid w:val="009B4C05"/>
    <w:rsid w:val="00A87B9D"/>
    <w:rsid w:val="00AB4B96"/>
    <w:rsid w:val="00AD526E"/>
    <w:rsid w:val="00C325FA"/>
    <w:rsid w:val="00C32900"/>
    <w:rsid w:val="00C34F12"/>
    <w:rsid w:val="00EE427B"/>
    <w:rsid w:val="00FF66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3B88083"/>
  <w15:chartTrackingRefBased/>
  <w15:docId w15:val="{9007A315-6F69-4FE9-BEFF-4577FCA2CE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9B4C0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AR"/>
    </w:rPr>
  </w:style>
  <w:style w:type="paragraph" w:styleId="Ttulo2">
    <w:name w:val="heading 2"/>
    <w:basedOn w:val="Normal"/>
    <w:link w:val="Ttulo2Car"/>
    <w:uiPriority w:val="9"/>
    <w:qFormat/>
    <w:rsid w:val="009B4C0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AR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9B4C0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B4C05"/>
    <w:rPr>
      <w:rFonts w:ascii="Times New Roman" w:eastAsia="Times New Roman" w:hAnsi="Times New Roman" w:cs="Times New Roman"/>
      <w:b/>
      <w:bCs/>
      <w:kern w:val="36"/>
      <w:sz w:val="48"/>
      <w:szCs w:val="48"/>
      <w:lang w:eastAsia="es-AR"/>
    </w:rPr>
  </w:style>
  <w:style w:type="character" w:customStyle="1" w:styleId="Ttulo2Car">
    <w:name w:val="Título 2 Car"/>
    <w:basedOn w:val="Fuentedeprrafopredeter"/>
    <w:link w:val="Ttulo2"/>
    <w:uiPriority w:val="9"/>
    <w:rsid w:val="009B4C05"/>
    <w:rPr>
      <w:rFonts w:ascii="Times New Roman" w:eastAsia="Times New Roman" w:hAnsi="Times New Roman" w:cs="Times New Roman"/>
      <w:b/>
      <w:bCs/>
      <w:sz w:val="36"/>
      <w:szCs w:val="36"/>
      <w:lang w:eastAsia="es-AR"/>
    </w:rPr>
  </w:style>
  <w:style w:type="paragraph" w:customStyle="1" w:styleId="ds-markdown-paragraph">
    <w:name w:val="ds-markdown-paragraph"/>
    <w:basedOn w:val="Normal"/>
    <w:rsid w:val="009B4C0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AR"/>
    </w:rPr>
  </w:style>
  <w:style w:type="character" w:styleId="Fuerte">
    <w:name w:val="Strong"/>
    <w:basedOn w:val="Fuentedeprrafopredeter"/>
    <w:uiPriority w:val="22"/>
    <w:qFormat/>
    <w:rsid w:val="009B4C05"/>
    <w:rPr>
      <w:b/>
      <w:bCs/>
    </w:rPr>
  </w:style>
  <w:style w:type="character" w:customStyle="1" w:styleId="Ttulo3Car">
    <w:name w:val="Título 3 Car"/>
    <w:basedOn w:val="Fuentedeprrafopredeter"/>
    <w:link w:val="Ttulo3"/>
    <w:uiPriority w:val="9"/>
    <w:rsid w:val="009B4C0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nfasis">
    <w:name w:val="Emphasis"/>
    <w:basedOn w:val="Fuentedeprrafopredeter"/>
    <w:uiPriority w:val="20"/>
    <w:qFormat/>
    <w:rsid w:val="009B4C05"/>
    <w:rPr>
      <w:i/>
      <w:iCs/>
    </w:rPr>
  </w:style>
  <w:style w:type="character" w:customStyle="1" w:styleId="katex-mathml">
    <w:name w:val="katex-mathml"/>
    <w:basedOn w:val="Fuentedeprrafopredeter"/>
    <w:rsid w:val="003B4223"/>
  </w:style>
  <w:style w:type="character" w:customStyle="1" w:styleId="mord">
    <w:name w:val="mord"/>
    <w:basedOn w:val="Fuentedeprrafopredeter"/>
    <w:rsid w:val="003B4223"/>
  </w:style>
  <w:style w:type="paragraph" w:styleId="Sinespaciado">
    <w:name w:val="No Spacing"/>
    <w:link w:val="SinespaciadoCar"/>
    <w:uiPriority w:val="1"/>
    <w:qFormat/>
    <w:rsid w:val="00676B36"/>
    <w:pPr>
      <w:spacing w:after="0" w:line="240" w:lineRule="auto"/>
    </w:pPr>
    <w:rPr>
      <w:rFonts w:eastAsiaTheme="minorEastAsia"/>
      <w:lang w:eastAsia="es-AR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676B36"/>
    <w:rPr>
      <w:rFonts w:eastAsiaTheme="minorEastAsia"/>
      <w:lang w:eastAsia="es-AR"/>
    </w:rPr>
  </w:style>
  <w:style w:type="paragraph" w:styleId="Encabezado">
    <w:name w:val="header"/>
    <w:basedOn w:val="Normal"/>
    <w:link w:val="EncabezadoCar"/>
    <w:uiPriority w:val="99"/>
    <w:unhideWhenUsed/>
    <w:rsid w:val="00C325F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325FA"/>
  </w:style>
  <w:style w:type="paragraph" w:styleId="Piedepgina">
    <w:name w:val="footer"/>
    <w:basedOn w:val="Normal"/>
    <w:link w:val="PiedepginaCar"/>
    <w:uiPriority w:val="99"/>
    <w:unhideWhenUsed/>
    <w:rsid w:val="00C325F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325FA"/>
  </w:style>
  <w:style w:type="table" w:styleId="Tablaconcuadrcula">
    <w:name w:val="Table Grid"/>
    <w:basedOn w:val="Tablanormal"/>
    <w:uiPriority w:val="39"/>
    <w:rsid w:val="00C325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14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1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026139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  <w:div w:id="12851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88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07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29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0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65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46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1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8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4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39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65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74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44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9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12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2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49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76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51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87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87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2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0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04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79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738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350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8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0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30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241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394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577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084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426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56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03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5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1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576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149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46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jpg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470</TotalTime>
  <Pages>10</Pages>
  <Words>1591</Words>
  <Characters>8754</Characters>
  <Application>Microsoft Office Word</Application>
  <DocSecurity>0</DocSecurity>
  <Lines>72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Comisión E - Prof. Ayelén Arias Gómez</dc:subject>
  <dc:creator>Sergio Galván</dc:creator>
  <cp:keywords/>
  <dc:description/>
  <cp:lastModifiedBy>aaalerodriguez@gmail.com</cp:lastModifiedBy>
  <cp:revision>11</cp:revision>
  <dcterms:created xsi:type="dcterms:W3CDTF">2026-04-30T20:16:00Z</dcterms:created>
  <dcterms:modified xsi:type="dcterms:W3CDTF">2026-05-02T04:36:00Z</dcterms:modified>
</cp:coreProperties>
</file>