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849" w:rsidRDefault="00D62849" w:rsidP="00703252">
      <w:pPr>
        <w:pStyle w:val="Lista0b"/>
      </w:pPr>
      <w:r>
        <w:t>Índice:</w:t>
      </w:r>
    </w:p>
    <w:p w:rsidR="000F4470" w:rsidRDefault="00567CC2">
      <w:pPr>
        <w:pStyle w:val="TDC2"/>
        <w:tabs>
          <w:tab w:val="left" w:pos="720"/>
          <w:tab w:val="right" w:leader="dot" w:pos="9628"/>
        </w:tabs>
        <w:rPr>
          <w:rFonts w:eastAsiaTheme="minorEastAsia" w:cstheme="minorBidi"/>
          <w:noProof/>
        </w:rPr>
      </w:pPr>
      <w:r>
        <w:rPr>
          <w:b w:val="0"/>
          <w:bCs w:val="0"/>
        </w:rPr>
        <w:fldChar w:fldCharType="begin"/>
      </w:r>
      <w:r w:rsidR="00A436A9">
        <w:instrText xml:space="preserve"> TOC \o \h \z \u </w:instrText>
      </w:r>
      <w:r>
        <w:rPr>
          <w:b w:val="0"/>
          <w:bCs w:val="0"/>
        </w:rPr>
        <w:fldChar w:fldCharType="separate"/>
      </w:r>
      <w:hyperlink w:anchor="_Toc503515706" w:history="1">
        <w:r w:rsidR="000F4470" w:rsidRPr="004D1869">
          <w:rPr>
            <w:rStyle w:val="Hipervnculo"/>
            <w:noProof/>
          </w:rPr>
          <w:t>1.1</w:t>
        </w:r>
        <w:r w:rsidR="000F4470">
          <w:rPr>
            <w:rFonts w:eastAsiaTheme="minorEastAsia" w:cstheme="minorBidi"/>
            <w:noProof/>
          </w:rPr>
          <w:tab/>
        </w:r>
        <w:r w:rsidR="000F4470" w:rsidRPr="004D1869">
          <w:rPr>
            <w:rStyle w:val="Hipervnculo"/>
            <w:noProof/>
          </w:rPr>
          <w:t>Transacciones</w:t>
        </w:r>
        <w:r w:rsidR="000F4470">
          <w:rPr>
            <w:noProof/>
            <w:webHidden/>
          </w:rPr>
          <w:tab/>
        </w:r>
        <w:r>
          <w:rPr>
            <w:noProof/>
            <w:webHidden/>
          </w:rPr>
          <w:fldChar w:fldCharType="begin"/>
        </w:r>
        <w:r w:rsidR="000F4470">
          <w:rPr>
            <w:noProof/>
            <w:webHidden/>
          </w:rPr>
          <w:instrText xml:space="preserve"> PAGEREF _Toc503515706 \h </w:instrText>
        </w:r>
        <w:r>
          <w:rPr>
            <w:noProof/>
            <w:webHidden/>
          </w:rPr>
        </w:r>
        <w:r>
          <w:rPr>
            <w:noProof/>
            <w:webHidden/>
          </w:rPr>
          <w:fldChar w:fldCharType="separate"/>
        </w:r>
        <w:r w:rsidR="0028008C">
          <w:rPr>
            <w:noProof/>
            <w:webHidden/>
          </w:rPr>
          <w:t>1</w:t>
        </w:r>
        <w:r>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07" w:history="1">
        <w:r w:rsidR="000F4470" w:rsidRPr="004D1869">
          <w:rPr>
            <w:rStyle w:val="Hipervnculo"/>
            <w:noProof/>
          </w:rPr>
          <w:t>1.1.1</w:t>
        </w:r>
        <w:r w:rsidR="000F4470">
          <w:rPr>
            <w:rFonts w:eastAsiaTheme="minorEastAsia" w:cstheme="minorBidi"/>
            <w:noProof/>
          </w:rPr>
          <w:tab/>
        </w:r>
        <w:r w:rsidR="000F4470" w:rsidRPr="004D1869">
          <w:rPr>
            <w:rStyle w:val="Hipervnculo"/>
            <w:noProof/>
          </w:rPr>
          <w:t>Transacciones teoría</w:t>
        </w:r>
        <w:r w:rsidR="000F4470">
          <w:rPr>
            <w:noProof/>
            <w:webHidden/>
          </w:rPr>
          <w:tab/>
        </w:r>
        <w:r w:rsidR="00567CC2">
          <w:rPr>
            <w:noProof/>
            <w:webHidden/>
          </w:rPr>
          <w:fldChar w:fldCharType="begin"/>
        </w:r>
        <w:r w:rsidR="000F4470">
          <w:rPr>
            <w:noProof/>
            <w:webHidden/>
          </w:rPr>
          <w:instrText xml:space="preserve"> PAGEREF _Toc503515707 \h </w:instrText>
        </w:r>
        <w:r w:rsidR="00567CC2">
          <w:rPr>
            <w:noProof/>
            <w:webHidden/>
          </w:rPr>
        </w:r>
        <w:r w:rsidR="00567CC2">
          <w:rPr>
            <w:noProof/>
            <w:webHidden/>
          </w:rPr>
          <w:fldChar w:fldCharType="separate"/>
        </w:r>
        <w:r w:rsidR="0028008C">
          <w:rPr>
            <w:noProof/>
            <w:webHidden/>
          </w:rPr>
          <w:t>1</w:t>
        </w:r>
        <w:r w:rsidR="00567CC2">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08" w:history="1">
        <w:r w:rsidR="000F4470" w:rsidRPr="004D1869">
          <w:rPr>
            <w:rStyle w:val="Hipervnculo"/>
            <w:noProof/>
          </w:rPr>
          <w:t>1.1.2</w:t>
        </w:r>
        <w:r w:rsidR="000F4470">
          <w:rPr>
            <w:rFonts w:eastAsiaTheme="minorEastAsia" w:cstheme="minorBidi"/>
            <w:noProof/>
          </w:rPr>
          <w:tab/>
        </w:r>
        <w:r w:rsidR="000F4470" w:rsidRPr="004D1869">
          <w:rPr>
            <w:rStyle w:val="Hipervnculo"/>
            <w:noProof/>
          </w:rPr>
          <w:t>Transferencia bancaria: Ejemplo de operación en la que se requiere una transacción:</w:t>
        </w:r>
        <w:r w:rsidR="000F4470">
          <w:rPr>
            <w:noProof/>
            <w:webHidden/>
          </w:rPr>
          <w:tab/>
        </w:r>
        <w:r w:rsidR="00567CC2">
          <w:rPr>
            <w:noProof/>
            <w:webHidden/>
          </w:rPr>
          <w:fldChar w:fldCharType="begin"/>
        </w:r>
        <w:r w:rsidR="000F4470">
          <w:rPr>
            <w:noProof/>
            <w:webHidden/>
          </w:rPr>
          <w:instrText xml:space="preserve"> PAGEREF _Toc503515708 \h </w:instrText>
        </w:r>
        <w:r w:rsidR="00567CC2">
          <w:rPr>
            <w:noProof/>
            <w:webHidden/>
          </w:rPr>
        </w:r>
        <w:r w:rsidR="00567CC2">
          <w:rPr>
            <w:noProof/>
            <w:webHidden/>
          </w:rPr>
          <w:fldChar w:fldCharType="separate"/>
        </w:r>
        <w:r w:rsidR="0028008C">
          <w:rPr>
            <w:noProof/>
            <w:webHidden/>
          </w:rPr>
          <w:t>2</w:t>
        </w:r>
        <w:r w:rsidR="00567CC2">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09" w:history="1">
        <w:r w:rsidR="000F4470" w:rsidRPr="004D1869">
          <w:rPr>
            <w:rStyle w:val="Hipervnculo"/>
            <w:noProof/>
            <w:lang w:val="en-US"/>
          </w:rPr>
          <w:t>1.1.3</w:t>
        </w:r>
        <w:r w:rsidR="000F4470">
          <w:rPr>
            <w:rFonts w:eastAsiaTheme="minorEastAsia" w:cstheme="minorBidi"/>
            <w:noProof/>
          </w:rPr>
          <w:tab/>
        </w:r>
        <w:r w:rsidR="000F4470" w:rsidRPr="004D1869">
          <w:rPr>
            <w:rStyle w:val="Hipervnculo"/>
            <w:noProof/>
            <w:lang w:val="en-US"/>
          </w:rPr>
          <w:t>START TRANSACTION, COMMIT, and ROLLBACK Syntax</w:t>
        </w:r>
        <w:r w:rsidR="000F4470">
          <w:rPr>
            <w:noProof/>
            <w:webHidden/>
          </w:rPr>
          <w:tab/>
        </w:r>
        <w:r w:rsidR="00567CC2">
          <w:rPr>
            <w:noProof/>
            <w:webHidden/>
          </w:rPr>
          <w:fldChar w:fldCharType="begin"/>
        </w:r>
        <w:r w:rsidR="000F4470">
          <w:rPr>
            <w:noProof/>
            <w:webHidden/>
          </w:rPr>
          <w:instrText xml:space="preserve"> PAGEREF _Toc503515709 \h </w:instrText>
        </w:r>
        <w:r w:rsidR="00567CC2">
          <w:rPr>
            <w:noProof/>
            <w:webHidden/>
          </w:rPr>
        </w:r>
        <w:r w:rsidR="00567CC2">
          <w:rPr>
            <w:noProof/>
            <w:webHidden/>
          </w:rPr>
          <w:fldChar w:fldCharType="separate"/>
        </w:r>
        <w:r w:rsidR="0028008C">
          <w:rPr>
            <w:noProof/>
            <w:webHidden/>
          </w:rPr>
          <w:t>2</w:t>
        </w:r>
        <w:r w:rsidR="00567CC2">
          <w:rPr>
            <w:noProof/>
            <w:webHidden/>
          </w:rPr>
          <w:fldChar w:fldCharType="end"/>
        </w:r>
      </w:hyperlink>
    </w:p>
    <w:p w:rsidR="000F4470" w:rsidRDefault="00F73003">
      <w:pPr>
        <w:pStyle w:val="TDC4"/>
        <w:tabs>
          <w:tab w:val="left" w:pos="1540"/>
          <w:tab w:val="right" w:leader="dot" w:pos="9628"/>
        </w:tabs>
        <w:rPr>
          <w:rFonts w:eastAsiaTheme="minorEastAsia" w:cstheme="minorBidi"/>
          <w:noProof/>
        </w:rPr>
      </w:pPr>
      <w:hyperlink w:anchor="_Toc503515710" w:history="1">
        <w:r w:rsidR="000F4470" w:rsidRPr="004D1869">
          <w:rPr>
            <w:rStyle w:val="Hipervnculo"/>
            <w:b/>
            <w:noProof/>
          </w:rPr>
          <w:t>1.1.3.1</w:t>
        </w:r>
        <w:r w:rsidR="000F4470">
          <w:rPr>
            <w:rFonts w:eastAsiaTheme="minorEastAsia" w:cstheme="minorBidi"/>
            <w:noProof/>
          </w:rPr>
          <w:tab/>
        </w:r>
        <w:r w:rsidR="000F4470" w:rsidRPr="004D1869">
          <w:rPr>
            <w:rStyle w:val="Hipervnculo"/>
            <w:noProof/>
          </w:rPr>
          <w:t>Instrucciones relacionadas con las transacciones:</w:t>
        </w:r>
        <w:r w:rsidR="000F4470">
          <w:rPr>
            <w:noProof/>
            <w:webHidden/>
          </w:rPr>
          <w:tab/>
        </w:r>
        <w:r w:rsidR="00567CC2">
          <w:rPr>
            <w:noProof/>
            <w:webHidden/>
          </w:rPr>
          <w:fldChar w:fldCharType="begin"/>
        </w:r>
        <w:r w:rsidR="000F4470">
          <w:rPr>
            <w:noProof/>
            <w:webHidden/>
          </w:rPr>
          <w:instrText xml:space="preserve"> PAGEREF _Toc503515710 \h </w:instrText>
        </w:r>
        <w:r w:rsidR="00567CC2">
          <w:rPr>
            <w:noProof/>
            <w:webHidden/>
          </w:rPr>
        </w:r>
        <w:r w:rsidR="00567CC2">
          <w:rPr>
            <w:noProof/>
            <w:webHidden/>
          </w:rPr>
          <w:fldChar w:fldCharType="separate"/>
        </w:r>
        <w:r w:rsidR="0028008C">
          <w:rPr>
            <w:noProof/>
            <w:webHidden/>
          </w:rPr>
          <w:t>3</w:t>
        </w:r>
        <w:r w:rsidR="00567CC2">
          <w:rPr>
            <w:noProof/>
            <w:webHidden/>
          </w:rPr>
          <w:fldChar w:fldCharType="end"/>
        </w:r>
      </w:hyperlink>
    </w:p>
    <w:p w:rsidR="000F4470" w:rsidRDefault="00F73003">
      <w:pPr>
        <w:pStyle w:val="TDC4"/>
        <w:tabs>
          <w:tab w:val="left" w:pos="1760"/>
          <w:tab w:val="right" w:leader="dot" w:pos="9628"/>
        </w:tabs>
        <w:rPr>
          <w:rFonts w:eastAsiaTheme="minorEastAsia" w:cstheme="minorBidi"/>
          <w:noProof/>
        </w:rPr>
      </w:pPr>
      <w:hyperlink w:anchor="_Toc503515711" w:history="1">
        <w:r w:rsidR="000F4470" w:rsidRPr="004D1869">
          <w:rPr>
            <w:rStyle w:val="Hipervnculo"/>
            <w:b/>
            <w:noProof/>
          </w:rPr>
          <w:t>1.1.3.2</w:t>
        </w:r>
        <w:r w:rsidR="000F4470">
          <w:rPr>
            <w:rFonts w:eastAsiaTheme="minorEastAsia" w:cstheme="minorBidi"/>
            <w:noProof/>
          </w:rPr>
          <w:tab/>
        </w:r>
        <w:r w:rsidR="000F4470" w:rsidRPr="004D1869">
          <w:rPr>
            <w:rStyle w:val="Hipervnculo"/>
            <w:noProof/>
          </w:rPr>
          <w:t>Desactivar / Activar el AUTOCOMMIT en MySQL</w:t>
        </w:r>
        <w:r w:rsidR="000F4470">
          <w:rPr>
            <w:noProof/>
            <w:webHidden/>
          </w:rPr>
          <w:tab/>
        </w:r>
        <w:r w:rsidR="00567CC2">
          <w:rPr>
            <w:noProof/>
            <w:webHidden/>
          </w:rPr>
          <w:fldChar w:fldCharType="begin"/>
        </w:r>
        <w:r w:rsidR="000F4470">
          <w:rPr>
            <w:noProof/>
            <w:webHidden/>
          </w:rPr>
          <w:instrText xml:space="preserve"> PAGEREF _Toc503515711 \h </w:instrText>
        </w:r>
        <w:r w:rsidR="00567CC2">
          <w:rPr>
            <w:noProof/>
            <w:webHidden/>
          </w:rPr>
        </w:r>
        <w:r w:rsidR="00567CC2">
          <w:rPr>
            <w:noProof/>
            <w:webHidden/>
          </w:rPr>
          <w:fldChar w:fldCharType="separate"/>
        </w:r>
        <w:r w:rsidR="0028008C">
          <w:rPr>
            <w:noProof/>
            <w:webHidden/>
          </w:rPr>
          <w:t>3</w:t>
        </w:r>
        <w:r w:rsidR="00567CC2">
          <w:rPr>
            <w:noProof/>
            <w:webHidden/>
          </w:rPr>
          <w:fldChar w:fldCharType="end"/>
        </w:r>
      </w:hyperlink>
    </w:p>
    <w:p w:rsidR="000F4470" w:rsidRDefault="00F73003">
      <w:pPr>
        <w:pStyle w:val="TDC5"/>
        <w:tabs>
          <w:tab w:val="left" w:pos="1953"/>
          <w:tab w:val="right" w:leader="dot" w:pos="9628"/>
        </w:tabs>
        <w:rPr>
          <w:rFonts w:eastAsiaTheme="minorEastAsia" w:cstheme="minorBidi"/>
          <w:noProof/>
        </w:rPr>
      </w:pPr>
      <w:hyperlink w:anchor="_Toc503515712" w:history="1">
        <w:r w:rsidR="000F4470" w:rsidRPr="004D1869">
          <w:rPr>
            <w:rStyle w:val="Hipervnculo"/>
            <w:noProof/>
          </w:rPr>
          <w:t>1.1.3.2.1</w:t>
        </w:r>
        <w:r w:rsidR="000F4470">
          <w:rPr>
            <w:rFonts w:eastAsiaTheme="minorEastAsia" w:cstheme="minorBidi"/>
            <w:noProof/>
          </w:rPr>
          <w:tab/>
        </w:r>
        <w:r w:rsidR="000F4470" w:rsidRPr="004D1869">
          <w:rPr>
            <w:rStyle w:val="Hipervnculo"/>
            <w:noProof/>
          </w:rPr>
          <w:t>Averiguar si se ha iniciado una transacción en la sesión en la que trabajamos: NO SE PUEDE:</w:t>
        </w:r>
        <w:r w:rsidR="000F4470">
          <w:rPr>
            <w:noProof/>
            <w:webHidden/>
          </w:rPr>
          <w:tab/>
        </w:r>
        <w:r w:rsidR="00567CC2">
          <w:rPr>
            <w:noProof/>
            <w:webHidden/>
          </w:rPr>
          <w:fldChar w:fldCharType="begin"/>
        </w:r>
        <w:r w:rsidR="000F4470">
          <w:rPr>
            <w:noProof/>
            <w:webHidden/>
          </w:rPr>
          <w:instrText xml:space="preserve"> PAGEREF _Toc503515712 \h </w:instrText>
        </w:r>
        <w:r w:rsidR="00567CC2">
          <w:rPr>
            <w:noProof/>
            <w:webHidden/>
          </w:rPr>
        </w:r>
        <w:r w:rsidR="00567CC2">
          <w:rPr>
            <w:noProof/>
            <w:webHidden/>
          </w:rPr>
          <w:fldChar w:fldCharType="separate"/>
        </w:r>
        <w:r w:rsidR="0028008C">
          <w:rPr>
            <w:noProof/>
            <w:webHidden/>
          </w:rPr>
          <w:t>4</w:t>
        </w:r>
        <w:r w:rsidR="00567CC2">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13" w:history="1">
        <w:r w:rsidR="000F4470" w:rsidRPr="004D1869">
          <w:rPr>
            <w:rStyle w:val="Hipervnculo"/>
            <w:noProof/>
          </w:rPr>
          <w:t>1.1.4</w:t>
        </w:r>
        <w:r w:rsidR="000F4470">
          <w:rPr>
            <w:rFonts w:eastAsiaTheme="minorEastAsia" w:cstheme="minorBidi"/>
            <w:noProof/>
          </w:rPr>
          <w:tab/>
        </w:r>
        <w:r w:rsidR="000F4470" w:rsidRPr="004D1869">
          <w:rPr>
            <w:rStyle w:val="Hipervnculo"/>
            <w:noProof/>
          </w:rPr>
          <w:t>Comandos SQL que llevan implícito un COMMIT antes de ejecutarse, finalizando la transacción activa en la sesión actual:</w:t>
        </w:r>
        <w:r w:rsidR="000F4470">
          <w:rPr>
            <w:noProof/>
            <w:webHidden/>
          </w:rPr>
          <w:tab/>
        </w:r>
        <w:r w:rsidR="00567CC2">
          <w:rPr>
            <w:noProof/>
            <w:webHidden/>
          </w:rPr>
          <w:fldChar w:fldCharType="begin"/>
        </w:r>
        <w:r w:rsidR="000F4470">
          <w:rPr>
            <w:noProof/>
            <w:webHidden/>
          </w:rPr>
          <w:instrText xml:space="preserve"> PAGEREF _Toc503515713 \h </w:instrText>
        </w:r>
        <w:r w:rsidR="00567CC2">
          <w:rPr>
            <w:noProof/>
            <w:webHidden/>
          </w:rPr>
        </w:r>
        <w:r w:rsidR="00567CC2">
          <w:rPr>
            <w:noProof/>
            <w:webHidden/>
          </w:rPr>
          <w:fldChar w:fldCharType="separate"/>
        </w:r>
        <w:r w:rsidR="0028008C">
          <w:rPr>
            <w:noProof/>
            <w:webHidden/>
          </w:rPr>
          <w:t>5</w:t>
        </w:r>
        <w:r w:rsidR="00567CC2">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14" w:history="1">
        <w:r w:rsidR="000F4470" w:rsidRPr="004D1869">
          <w:rPr>
            <w:rStyle w:val="Hipervnculo"/>
            <w:noProof/>
            <w:lang w:val="en-US"/>
          </w:rPr>
          <w:t>1.1.5</w:t>
        </w:r>
        <w:r w:rsidR="000F4470">
          <w:rPr>
            <w:rFonts w:eastAsiaTheme="minorEastAsia" w:cstheme="minorBidi"/>
            <w:noProof/>
          </w:rPr>
          <w:tab/>
        </w:r>
        <w:r w:rsidR="000F4470" w:rsidRPr="004D1869">
          <w:rPr>
            <w:rStyle w:val="Hipervnculo"/>
            <w:noProof/>
            <w:lang w:val="en-US"/>
          </w:rPr>
          <w:t>Concurrencia de operaciones de manipulación de datos</w:t>
        </w:r>
        <w:r w:rsidR="000F4470">
          <w:rPr>
            <w:noProof/>
            <w:webHidden/>
          </w:rPr>
          <w:tab/>
        </w:r>
        <w:r w:rsidR="00567CC2">
          <w:rPr>
            <w:noProof/>
            <w:webHidden/>
          </w:rPr>
          <w:fldChar w:fldCharType="begin"/>
        </w:r>
        <w:r w:rsidR="000F4470">
          <w:rPr>
            <w:noProof/>
            <w:webHidden/>
          </w:rPr>
          <w:instrText xml:space="preserve"> PAGEREF _Toc503515714 \h </w:instrText>
        </w:r>
        <w:r w:rsidR="00567CC2">
          <w:rPr>
            <w:noProof/>
            <w:webHidden/>
          </w:rPr>
        </w:r>
        <w:r w:rsidR="00567CC2">
          <w:rPr>
            <w:noProof/>
            <w:webHidden/>
          </w:rPr>
          <w:fldChar w:fldCharType="separate"/>
        </w:r>
        <w:r w:rsidR="0028008C">
          <w:rPr>
            <w:noProof/>
            <w:webHidden/>
          </w:rPr>
          <w:t>6</w:t>
        </w:r>
        <w:r w:rsidR="00567CC2">
          <w:rPr>
            <w:noProof/>
            <w:webHidden/>
          </w:rPr>
          <w:fldChar w:fldCharType="end"/>
        </w:r>
      </w:hyperlink>
    </w:p>
    <w:p w:rsidR="000F4470" w:rsidRDefault="00F73003">
      <w:pPr>
        <w:pStyle w:val="TDC3"/>
        <w:tabs>
          <w:tab w:val="left" w:pos="1320"/>
          <w:tab w:val="right" w:leader="dot" w:pos="9628"/>
        </w:tabs>
        <w:rPr>
          <w:rFonts w:eastAsiaTheme="minorEastAsia" w:cstheme="minorBidi"/>
          <w:noProof/>
        </w:rPr>
      </w:pPr>
      <w:hyperlink w:anchor="_Toc503515715" w:history="1">
        <w:r w:rsidR="000F4470" w:rsidRPr="004D1869">
          <w:rPr>
            <w:rStyle w:val="Hipervnculo"/>
            <w:noProof/>
            <w:lang w:val="en-US"/>
          </w:rPr>
          <w:t>1.1.6</w:t>
        </w:r>
        <w:r w:rsidR="000F4470">
          <w:rPr>
            <w:rFonts w:eastAsiaTheme="minorEastAsia" w:cstheme="minorBidi"/>
            <w:noProof/>
          </w:rPr>
          <w:tab/>
        </w:r>
        <w:r w:rsidR="000F4470" w:rsidRPr="004D1869">
          <w:rPr>
            <w:rStyle w:val="Hipervnculo"/>
            <w:noProof/>
            <w:lang w:val="en-US"/>
          </w:rPr>
          <w:t>Isolation level</w:t>
        </w:r>
        <w:r w:rsidR="000F4470">
          <w:rPr>
            <w:noProof/>
            <w:webHidden/>
          </w:rPr>
          <w:tab/>
        </w:r>
        <w:r w:rsidR="00567CC2">
          <w:rPr>
            <w:noProof/>
            <w:webHidden/>
          </w:rPr>
          <w:fldChar w:fldCharType="begin"/>
        </w:r>
        <w:r w:rsidR="000F4470">
          <w:rPr>
            <w:noProof/>
            <w:webHidden/>
          </w:rPr>
          <w:instrText xml:space="preserve"> PAGEREF _Toc503515715 \h </w:instrText>
        </w:r>
        <w:r w:rsidR="00567CC2">
          <w:rPr>
            <w:noProof/>
            <w:webHidden/>
          </w:rPr>
        </w:r>
        <w:r w:rsidR="00567CC2">
          <w:rPr>
            <w:noProof/>
            <w:webHidden/>
          </w:rPr>
          <w:fldChar w:fldCharType="separate"/>
        </w:r>
        <w:r w:rsidR="0028008C">
          <w:rPr>
            <w:noProof/>
            <w:webHidden/>
          </w:rPr>
          <w:t>6</w:t>
        </w:r>
        <w:r w:rsidR="00567CC2">
          <w:rPr>
            <w:noProof/>
            <w:webHidden/>
          </w:rPr>
          <w:fldChar w:fldCharType="end"/>
        </w:r>
      </w:hyperlink>
    </w:p>
    <w:p w:rsidR="000F4470" w:rsidRDefault="00F73003">
      <w:pPr>
        <w:pStyle w:val="TDC4"/>
        <w:tabs>
          <w:tab w:val="left" w:pos="1540"/>
          <w:tab w:val="right" w:leader="dot" w:pos="9628"/>
        </w:tabs>
        <w:rPr>
          <w:rFonts w:eastAsiaTheme="minorEastAsia" w:cstheme="minorBidi"/>
          <w:noProof/>
        </w:rPr>
      </w:pPr>
      <w:hyperlink w:anchor="_Toc503515716" w:history="1">
        <w:r w:rsidR="000F4470" w:rsidRPr="004D1869">
          <w:rPr>
            <w:rStyle w:val="Hipervnculo"/>
            <w:b/>
            <w:noProof/>
            <w:lang w:val="en-US"/>
          </w:rPr>
          <w:t>1.1.6.1</w:t>
        </w:r>
        <w:r w:rsidR="000F4470">
          <w:rPr>
            <w:rFonts w:eastAsiaTheme="minorEastAsia" w:cstheme="minorBidi"/>
            <w:noProof/>
          </w:rPr>
          <w:tab/>
        </w:r>
        <w:r w:rsidR="000F4470" w:rsidRPr="004D1869">
          <w:rPr>
            <w:rStyle w:val="Hipervnculo"/>
            <w:noProof/>
            <w:lang w:val="en-US"/>
          </w:rPr>
          <w:t>ACID</w:t>
        </w:r>
        <w:r w:rsidR="000F4470">
          <w:rPr>
            <w:noProof/>
            <w:webHidden/>
          </w:rPr>
          <w:tab/>
        </w:r>
        <w:r w:rsidR="00567CC2">
          <w:rPr>
            <w:noProof/>
            <w:webHidden/>
          </w:rPr>
          <w:fldChar w:fldCharType="begin"/>
        </w:r>
        <w:r w:rsidR="000F4470">
          <w:rPr>
            <w:noProof/>
            <w:webHidden/>
          </w:rPr>
          <w:instrText xml:space="preserve"> PAGEREF _Toc503515716 \h </w:instrText>
        </w:r>
        <w:r w:rsidR="00567CC2">
          <w:rPr>
            <w:noProof/>
            <w:webHidden/>
          </w:rPr>
        </w:r>
        <w:r w:rsidR="00567CC2">
          <w:rPr>
            <w:noProof/>
            <w:webHidden/>
          </w:rPr>
          <w:fldChar w:fldCharType="separate"/>
        </w:r>
        <w:r w:rsidR="0028008C">
          <w:rPr>
            <w:noProof/>
            <w:webHidden/>
          </w:rPr>
          <w:t>7</w:t>
        </w:r>
        <w:r w:rsidR="00567CC2">
          <w:rPr>
            <w:noProof/>
            <w:webHidden/>
          </w:rPr>
          <w:fldChar w:fldCharType="end"/>
        </w:r>
      </w:hyperlink>
    </w:p>
    <w:p w:rsidR="000F4470" w:rsidRDefault="00F73003">
      <w:pPr>
        <w:pStyle w:val="TDC4"/>
        <w:tabs>
          <w:tab w:val="left" w:pos="1760"/>
          <w:tab w:val="right" w:leader="dot" w:pos="9628"/>
        </w:tabs>
        <w:rPr>
          <w:rFonts w:eastAsiaTheme="minorEastAsia" w:cstheme="minorBidi"/>
          <w:noProof/>
        </w:rPr>
      </w:pPr>
      <w:hyperlink w:anchor="_Toc503515717" w:history="1">
        <w:r w:rsidR="000F4470" w:rsidRPr="004D1869">
          <w:rPr>
            <w:rStyle w:val="Hipervnculo"/>
            <w:b/>
            <w:noProof/>
            <w:lang w:val="en-US"/>
          </w:rPr>
          <w:t>1.1.6.2</w:t>
        </w:r>
        <w:r w:rsidR="000F4470">
          <w:rPr>
            <w:rFonts w:eastAsiaTheme="minorEastAsia" w:cstheme="minorBidi"/>
            <w:noProof/>
          </w:rPr>
          <w:tab/>
        </w:r>
        <w:r w:rsidR="000F4470" w:rsidRPr="004D1869">
          <w:rPr>
            <w:rStyle w:val="Hipervnculo"/>
            <w:noProof/>
            <w:lang w:val="en-US"/>
          </w:rPr>
          <w:t>page</w:t>
        </w:r>
        <w:r w:rsidR="000F4470">
          <w:rPr>
            <w:noProof/>
            <w:webHidden/>
          </w:rPr>
          <w:tab/>
        </w:r>
        <w:r w:rsidR="00567CC2">
          <w:rPr>
            <w:noProof/>
            <w:webHidden/>
          </w:rPr>
          <w:fldChar w:fldCharType="begin"/>
        </w:r>
        <w:r w:rsidR="000F4470">
          <w:rPr>
            <w:noProof/>
            <w:webHidden/>
          </w:rPr>
          <w:instrText xml:space="preserve"> PAGEREF _Toc503515717 \h </w:instrText>
        </w:r>
        <w:r w:rsidR="00567CC2">
          <w:rPr>
            <w:noProof/>
            <w:webHidden/>
          </w:rPr>
        </w:r>
        <w:r w:rsidR="00567CC2">
          <w:rPr>
            <w:noProof/>
            <w:webHidden/>
          </w:rPr>
          <w:fldChar w:fldCharType="separate"/>
        </w:r>
        <w:r w:rsidR="0028008C">
          <w:rPr>
            <w:noProof/>
            <w:webHidden/>
          </w:rPr>
          <w:t>7</w:t>
        </w:r>
        <w:r w:rsidR="00567CC2">
          <w:rPr>
            <w:noProof/>
            <w:webHidden/>
          </w:rPr>
          <w:fldChar w:fldCharType="end"/>
        </w:r>
      </w:hyperlink>
    </w:p>
    <w:p w:rsidR="000F4470" w:rsidRDefault="00F73003">
      <w:pPr>
        <w:pStyle w:val="TDC4"/>
        <w:tabs>
          <w:tab w:val="left" w:pos="1760"/>
          <w:tab w:val="right" w:leader="dot" w:pos="9628"/>
        </w:tabs>
        <w:rPr>
          <w:rFonts w:eastAsiaTheme="minorEastAsia" w:cstheme="minorBidi"/>
          <w:noProof/>
        </w:rPr>
      </w:pPr>
      <w:hyperlink w:anchor="_Toc503515718" w:history="1">
        <w:r w:rsidR="000F4470" w:rsidRPr="004D1869">
          <w:rPr>
            <w:rStyle w:val="Hipervnculo"/>
            <w:b/>
            <w:noProof/>
            <w:lang w:val="en-US"/>
          </w:rPr>
          <w:t>1.1.6.3</w:t>
        </w:r>
        <w:r w:rsidR="000F4470">
          <w:rPr>
            <w:rFonts w:eastAsiaTheme="minorEastAsia" w:cstheme="minorBidi"/>
            <w:noProof/>
          </w:rPr>
          <w:tab/>
        </w:r>
        <w:r w:rsidR="000F4470" w:rsidRPr="004D1869">
          <w:rPr>
            <w:rStyle w:val="Hipervnculo"/>
            <w:noProof/>
            <w:lang w:val="en-US"/>
          </w:rPr>
          <w:t>data files</w:t>
        </w:r>
        <w:r w:rsidR="000F4470">
          <w:rPr>
            <w:noProof/>
            <w:webHidden/>
          </w:rPr>
          <w:tab/>
        </w:r>
        <w:r w:rsidR="00567CC2">
          <w:rPr>
            <w:noProof/>
            <w:webHidden/>
          </w:rPr>
          <w:fldChar w:fldCharType="begin"/>
        </w:r>
        <w:r w:rsidR="000F4470">
          <w:rPr>
            <w:noProof/>
            <w:webHidden/>
          </w:rPr>
          <w:instrText xml:space="preserve"> PAGEREF _Toc503515718 \h </w:instrText>
        </w:r>
        <w:r w:rsidR="00567CC2">
          <w:rPr>
            <w:noProof/>
            <w:webHidden/>
          </w:rPr>
        </w:r>
        <w:r w:rsidR="00567CC2">
          <w:rPr>
            <w:noProof/>
            <w:webHidden/>
          </w:rPr>
          <w:fldChar w:fldCharType="separate"/>
        </w:r>
        <w:r w:rsidR="0028008C">
          <w:rPr>
            <w:noProof/>
            <w:webHidden/>
          </w:rPr>
          <w:t>7</w:t>
        </w:r>
        <w:r w:rsidR="00567CC2">
          <w:rPr>
            <w:noProof/>
            <w:webHidden/>
          </w:rPr>
          <w:fldChar w:fldCharType="end"/>
        </w:r>
      </w:hyperlink>
    </w:p>
    <w:p w:rsidR="00B013A3" w:rsidRDefault="00567CC2" w:rsidP="00A47DB6">
      <w:r>
        <w:rPr>
          <w:b/>
          <w:bCs/>
          <w:noProof/>
        </w:rPr>
        <w:fldChar w:fldCharType="end"/>
      </w:r>
    </w:p>
    <w:p w:rsidR="00A027A2" w:rsidRDefault="007B63BD" w:rsidP="007B63BD">
      <w:pPr>
        <w:pStyle w:val="Ttulo2"/>
      </w:pPr>
      <w:bookmarkStart w:id="0" w:name="_Toc503515706"/>
      <w:r>
        <w:t>Transacciones</w:t>
      </w:r>
      <w:bookmarkEnd w:id="0"/>
    </w:p>
    <w:p w:rsidR="00A23DC3" w:rsidRDefault="00A23DC3" w:rsidP="00A23DC3">
      <w:pPr>
        <w:pStyle w:val="Ttulo3"/>
      </w:pPr>
      <w:bookmarkStart w:id="1" w:name="_Toc503515707"/>
      <w:r>
        <w:t>Transacciones teoría</w:t>
      </w:r>
      <w:bookmarkEnd w:id="1"/>
    </w:p>
    <w:p w:rsidR="00A23DC3" w:rsidRDefault="00A23DC3" w:rsidP="00A23DC3">
      <w:pPr>
        <w:pStyle w:val="comandoseinstrucciones"/>
      </w:pPr>
      <w:r>
        <w:t xml:space="preserve">Qué son las transacciones: </w:t>
      </w:r>
    </w:p>
    <w:p w:rsidR="00A23DC3" w:rsidRDefault="00F73003" w:rsidP="00A23DC3">
      <w:pPr>
        <w:pStyle w:val="comandoseinstrucciones"/>
      </w:pPr>
      <w:hyperlink r:id="rId8" w:history="1">
        <w:r w:rsidR="00A23DC3" w:rsidRPr="00400EAF">
          <w:rPr>
            <w:rStyle w:val="Hipervnculo"/>
          </w:rPr>
          <w:t>http://es.wikipedia.org/wiki/Transacci%C3%B3n_%28base_de_datos%29</w:t>
        </w:r>
      </w:hyperlink>
    </w:p>
    <w:p w:rsidR="00A23DC3" w:rsidRDefault="00F73003" w:rsidP="00A23DC3">
      <w:pPr>
        <w:pStyle w:val="comandoseinstrucciones"/>
      </w:pPr>
      <w:hyperlink r:id="rId9" w:history="1">
        <w:r w:rsidR="00A23DC3" w:rsidRPr="00400EAF">
          <w:rPr>
            <w:rStyle w:val="Hipervnculo"/>
          </w:rPr>
          <w:t>https://technet.microsoft.com/es-es/library/ms190612%28v=sql.105%29.aspx</w:t>
        </w:r>
      </w:hyperlink>
    </w:p>
    <w:p w:rsidR="00A23DC3" w:rsidRDefault="00A23DC3" w:rsidP="00A23DC3">
      <w:pPr>
        <w:pStyle w:val="comandoseinstrucciones"/>
      </w:pPr>
    </w:p>
    <w:p w:rsidR="00A23DC3" w:rsidRDefault="00A23DC3" w:rsidP="00A23DC3">
      <w:pPr>
        <w:pStyle w:val="comandoseinstrucciones"/>
      </w:pPr>
    </w:p>
    <w:p w:rsidR="00A23DC3" w:rsidRDefault="009B41CA" w:rsidP="00A23DC3">
      <w:pPr>
        <w:pStyle w:val="comandoseinstrucciones"/>
      </w:pPr>
      <w:r>
        <w:t>Comandos</w:t>
      </w:r>
      <w:r w:rsidR="00A23DC3">
        <w:t xml:space="preserve"> en MySQL para usar las transacciones:</w:t>
      </w:r>
    </w:p>
    <w:p w:rsidR="00A23DC3" w:rsidRDefault="00F73003" w:rsidP="00A23DC3">
      <w:pPr>
        <w:pStyle w:val="comandoseinstrucciones"/>
      </w:pPr>
      <w:hyperlink r:id="rId10" w:history="1">
        <w:r w:rsidR="00A23DC3" w:rsidRPr="00400EAF">
          <w:rPr>
            <w:rStyle w:val="Hipervnculo"/>
          </w:rPr>
          <w:t>http://mysql.conclase.net/curso/?sqlsen=COMMIT</w:t>
        </w:r>
      </w:hyperlink>
    </w:p>
    <w:p w:rsidR="00655EAF" w:rsidRDefault="00655EAF" w:rsidP="00A23DC3">
      <w:pPr>
        <w:pStyle w:val="comandoseinstrucciones"/>
      </w:pPr>
    </w:p>
    <w:p w:rsidR="00655EAF" w:rsidRDefault="00655EAF" w:rsidP="00A23DC3">
      <w:pPr>
        <w:pStyle w:val="comandoseinstrucciones"/>
      </w:pPr>
      <w:r>
        <w:t>Más información:</w:t>
      </w:r>
    </w:p>
    <w:p w:rsidR="00655EAF" w:rsidRDefault="00F73003" w:rsidP="00655EAF">
      <w:pPr>
        <w:pStyle w:val="comandoseinstrucciones"/>
      </w:pPr>
      <w:hyperlink r:id="rId11" w:history="1">
        <w:r w:rsidR="00655EAF" w:rsidRPr="00400EAF">
          <w:rPr>
            <w:rStyle w:val="Hipervnculo"/>
          </w:rPr>
          <w:t>http://mysql.conclase.net/curso/?sqlsen=COMMIT</w:t>
        </w:r>
      </w:hyperlink>
    </w:p>
    <w:p w:rsidR="00655EAF" w:rsidRDefault="00F73003" w:rsidP="00655EAF">
      <w:pPr>
        <w:pStyle w:val="comandoseinstrucciones"/>
      </w:pPr>
      <w:hyperlink r:id="rId12" w:history="1">
        <w:r w:rsidR="00655EAF" w:rsidRPr="00400EAF">
          <w:rPr>
            <w:rStyle w:val="Hipervnculo"/>
          </w:rPr>
          <w:t>http://programacion.net/articulo/transacciones_en_mysql_242</w:t>
        </w:r>
      </w:hyperlink>
    </w:p>
    <w:p w:rsidR="00655EAF" w:rsidRDefault="00F73003" w:rsidP="00A23DC3">
      <w:pPr>
        <w:pStyle w:val="comandoseinstrucciones"/>
      </w:pPr>
      <w:hyperlink r:id="rId13" w:history="1">
        <w:r w:rsidR="00B25FB5" w:rsidRPr="00B25FB5">
          <w:rPr>
            <w:rStyle w:val="Hipervnculo"/>
          </w:rPr>
          <w:t>https://basmoxo.files.wordpress.com/2011/10/manejo-de-concurrencia-en-mysql.pdf</w:t>
        </w:r>
      </w:hyperlink>
    </w:p>
    <w:p w:rsidR="00B25FB5" w:rsidRDefault="00B25FB5" w:rsidP="00A23DC3">
      <w:pPr>
        <w:pStyle w:val="comandoseinstrucciones"/>
      </w:pPr>
    </w:p>
    <w:p w:rsidR="00A027A2" w:rsidRDefault="00A027A2" w:rsidP="00A027A2">
      <w:r>
        <w:t xml:space="preserve">Una transacción </w:t>
      </w:r>
      <w:r w:rsidRPr="009B41CA">
        <w:rPr>
          <w:rStyle w:val="Textoennegrita"/>
        </w:rPr>
        <w:t>agrupa un conjunto de operaciones</w:t>
      </w:r>
      <w:r>
        <w:t xml:space="preserve"> y </w:t>
      </w:r>
      <w:r w:rsidR="009B41CA">
        <w:t>garantiza</w:t>
      </w:r>
      <w:r>
        <w:t xml:space="preserve"> que:</w:t>
      </w:r>
    </w:p>
    <w:p w:rsidR="00A027A2" w:rsidRDefault="00A027A2" w:rsidP="00A027A2">
      <w:pPr>
        <w:pStyle w:val="Lista1"/>
      </w:pPr>
      <w:r w:rsidRPr="009B41CA">
        <w:rPr>
          <w:rStyle w:val="Textoennegrita"/>
        </w:rPr>
        <w:t>o bien se realizan todas</w:t>
      </w:r>
      <w:r>
        <w:t xml:space="preserve"> las operaciones</w:t>
      </w:r>
      <w:r w:rsidR="007B1890">
        <w:t>,</w:t>
      </w:r>
    </w:p>
    <w:p w:rsidR="00A027A2" w:rsidRDefault="009B41CA" w:rsidP="00A027A2">
      <w:pPr>
        <w:pStyle w:val="Lista1"/>
      </w:pPr>
      <w:r w:rsidRPr="009B41CA">
        <w:rPr>
          <w:rStyle w:val="Textoennegrita"/>
        </w:rPr>
        <w:t>o si surge algún problema no se ejecuta ninguna</w:t>
      </w:r>
      <w:r>
        <w:t xml:space="preserve">: </w:t>
      </w:r>
      <w:r w:rsidR="00A027A2">
        <w:t>si alguna de las operaciones</w:t>
      </w:r>
      <w:r>
        <w:t xml:space="preserve"> de la transacción</w:t>
      </w:r>
      <w:r w:rsidR="00A027A2">
        <w:t xml:space="preserve"> no ha podido realiz</w:t>
      </w:r>
      <w:r w:rsidR="00CD6A8E">
        <w:t>arse</w:t>
      </w:r>
      <w:r w:rsidR="00B25FB5">
        <w:t xml:space="preserve"> por algún problema, entonces se anulan todas</w:t>
      </w:r>
      <w:r w:rsidR="007B1890">
        <w:t xml:space="preserve"> las operaciones</w:t>
      </w:r>
      <w:r w:rsidR="00B25FB5">
        <w:t xml:space="preserve">, con lo que </w:t>
      </w:r>
      <w:proofErr w:type="gramStart"/>
      <w:r w:rsidR="00B25FB5">
        <w:t>la BD</w:t>
      </w:r>
      <w:proofErr w:type="gramEnd"/>
      <w:r w:rsidR="007B1890">
        <w:t xml:space="preserve"> no</w:t>
      </w:r>
      <w:r w:rsidR="00B25FB5">
        <w:t xml:space="preserve"> sufre ninguna mo</w:t>
      </w:r>
      <w:r>
        <w:t>d</w:t>
      </w:r>
      <w:r w:rsidR="00B25FB5">
        <w:t>i</w:t>
      </w:r>
      <w:r>
        <w:t>f</w:t>
      </w:r>
      <w:r w:rsidR="00B25FB5">
        <w:t>icación.</w:t>
      </w:r>
    </w:p>
    <w:p w:rsidR="001A7BEB" w:rsidRDefault="001A7BEB" w:rsidP="001A7BEB">
      <w:pPr>
        <w:pStyle w:val="Lista9"/>
      </w:pPr>
      <w:r>
        <w:t xml:space="preserve">Para conseguirlo la transacción </w:t>
      </w:r>
      <w:r w:rsidR="007427F9">
        <w:t>va realizando</w:t>
      </w:r>
      <w:r>
        <w:t xml:space="preserve"> las modificaciones</w:t>
      </w:r>
      <w:r w:rsidR="007427F9">
        <w:t>,</w:t>
      </w:r>
      <w:r>
        <w:t xml:space="preserve"> no sobre los datos reales</w:t>
      </w:r>
      <w:r w:rsidR="007427F9">
        <w:t>,</w:t>
      </w:r>
      <w:r>
        <w:t xml:space="preserve"> sino sobre datos temporales</w:t>
      </w:r>
      <w:r w:rsidR="00740345">
        <w:t xml:space="preserve">en memoria RAM </w:t>
      </w:r>
      <w:r w:rsidR="007427F9">
        <w:t>que son copia de los reales, y</w:t>
      </w:r>
      <w:r>
        <w:t xml:space="preserve"> que sólo se convierten en reales y definitivos en el momento en que se confirma la transacción.</w:t>
      </w:r>
    </w:p>
    <w:p w:rsidR="00520DF2" w:rsidRDefault="00CD6A8E" w:rsidP="00CD6A8E">
      <w:r>
        <w:t>Normalmente en un SGBD cada comando</w:t>
      </w:r>
      <w:r w:rsidR="00520DF2">
        <w:t xml:space="preserve"> SQL</w:t>
      </w:r>
      <w:r>
        <w:t xml:space="preserve"> es una transacción</w:t>
      </w:r>
      <w:r w:rsidR="00F42DDA">
        <w:t xml:space="preserve"> (es </w:t>
      </w:r>
      <w:r>
        <w:t xml:space="preserve">independiente de </w:t>
      </w:r>
      <w:r w:rsidR="00520DF2">
        <w:t>los demás comandos</w:t>
      </w:r>
      <w:r w:rsidR="00F42DDA">
        <w:t>),</w:t>
      </w:r>
      <w:r>
        <w:t xml:space="preserve"> de este modo si ejecutamos el comando: </w:t>
      </w:r>
    </w:p>
    <w:p w:rsidR="00520DF2" w:rsidRPr="003907BD" w:rsidRDefault="00CD6A8E" w:rsidP="00520DF2">
      <w:pPr>
        <w:pStyle w:val="comandoseinstrucciones"/>
        <w:rPr>
          <w:b/>
        </w:rPr>
      </w:pPr>
      <w:r w:rsidRPr="003907BD">
        <w:rPr>
          <w:rStyle w:val="comandoseinstruccionesCarCar"/>
          <w:b/>
        </w:rPr>
        <w:t>UPDATE empleados SET salario = salario *1.05</w:t>
      </w:r>
      <w:r w:rsidR="003907BD">
        <w:rPr>
          <w:b/>
        </w:rPr>
        <w:t>;</w:t>
      </w:r>
    </w:p>
    <w:p w:rsidR="006C1C2D" w:rsidRDefault="00CF3206" w:rsidP="00CD6A8E">
      <w:r>
        <w:t>Supongamos</w:t>
      </w:r>
      <w:r w:rsidR="00520DF2">
        <w:t xml:space="preserve"> que </w:t>
      </w:r>
      <w:r w:rsidR="00CD6A8E">
        <w:t>el SGBD debe actualizar el salario de los 2500 empleados de l</w:t>
      </w:r>
      <w:r w:rsidR="00B25FB5">
        <w:t>a tabla</w:t>
      </w:r>
      <w:r w:rsidR="00520DF2">
        <w:t xml:space="preserve"> empleados</w:t>
      </w:r>
      <w:r w:rsidR="00B25FB5">
        <w:t xml:space="preserve">, </w:t>
      </w:r>
      <w:r w:rsidR="00520DF2">
        <w:t>la actualización se hará fila a fila (empleado por empleado).</w:t>
      </w:r>
    </w:p>
    <w:p w:rsidR="00CD6A8E" w:rsidRDefault="007A5604" w:rsidP="00CD6A8E">
      <w:r>
        <w:t>Como ese</w:t>
      </w:r>
      <w:r w:rsidR="00CD6A8E">
        <w:t xml:space="preserve"> comando es una transacción, el </w:t>
      </w:r>
      <w:proofErr w:type="gramStart"/>
      <w:r w:rsidR="00CD6A8E">
        <w:t>SGBD  nos</w:t>
      </w:r>
      <w:proofErr w:type="gramEnd"/>
      <w:r w:rsidR="00CD6A8E">
        <w:t xml:space="preserve"> asegura que el comando se ejecutará completamente</w:t>
      </w:r>
      <w:r w:rsidR="00520DF2">
        <w:t>:</w:t>
      </w:r>
      <w:r w:rsidR="00CD6A8E">
        <w:t xml:space="preserve"> aunque el SGBD se apague</w:t>
      </w:r>
      <w:r w:rsidR="00520DF2">
        <w:t>/cuelgue</w:t>
      </w:r>
      <w:r w:rsidR="00CD6A8E">
        <w:t xml:space="preserve"> durante la operación</w:t>
      </w:r>
      <w:r w:rsidR="00520DF2">
        <w:t>, por ejemplo</w:t>
      </w:r>
      <w:r w:rsidR="00CD6A8E">
        <w:t xml:space="preserve"> </w:t>
      </w:r>
      <w:r w:rsidR="00CD6A8E">
        <w:lastRenderedPageBreak/>
        <w:t>cuando s</w:t>
      </w:r>
      <w:r w:rsidR="006C1C2D">
        <w:t>ó</w:t>
      </w:r>
      <w:r w:rsidR="00CD6A8E">
        <w:t>lo había actualizado el salario de 1233 empleados (cuando se reinicie el servidor completará las operaciones que quedaron inacabadas</w:t>
      </w:r>
      <w:r w:rsidR="006C1C2D">
        <w:t>, para así dejar la BD en un estado consistente</w:t>
      </w:r>
      <w:r w:rsidR="00520DF2">
        <w:t>)</w:t>
      </w:r>
      <w:r w:rsidR="006C1C2D">
        <w:t xml:space="preserve">. No </w:t>
      </w:r>
      <w:r w:rsidR="00B25FB5">
        <w:t>sería admisible que</w:t>
      </w:r>
      <w:r w:rsidR="00F42DDA">
        <w:t xml:space="preserve"> se actualizara el salario de sólo algunos de los empleados cuando deberían ser todos</w:t>
      </w:r>
      <w:r w:rsidR="006C1C2D">
        <w:t>.</w:t>
      </w:r>
    </w:p>
    <w:p w:rsidR="00520DF2" w:rsidRDefault="00B25FB5" w:rsidP="00520DF2">
      <w:r>
        <w:t xml:space="preserve">Como logra </w:t>
      </w:r>
      <w:r w:rsidR="00F42DDA">
        <w:t xml:space="preserve">este requisito </w:t>
      </w:r>
      <w:r>
        <w:t xml:space="preserve">el SGBD: </w:t>
      </w:r>
    </w:p>
    <w:p w:rsidR="00F42DDA" w:rsidRDefault="00B45ECD" w:rsidP="00F42DDA">
      <w:pPr>
        <w:pStyle w:val="comandoseinstrucciones"/>
      </w:pPr>
      <w:r>
        <w:t xml:space="preserve">Cuando se ejecuta un comando de modificación de datos (UPDATE, DELETE, INSERT), esa operación se hace sobre una copia de la tabla original, y cuando el comando finaliza </w:t>
      </w:r>
      <w:r w:rsidR="00F42DDA">
        <w:t xml:space="preserve">de modificar todas las filas necesarias, </w:t>
      </w:r>
      <w:r>
        <w:t>esa tabla temporal sustituye a la tabla original</w:t>
      </w:r>
      <w:r w:rsidR="00F42DDA">
        <w:t xml:space="preserve">. </w:t>
      </w:r>
    </w:p>
    <w:p w:rsidR="00B45ECD" w:rsidRDefault="00F42DDA" w:rsidP="00F42DDA">
      <w:pPr>
        <w:pStyle w:val="comandoseinstrucciones"/>
      </w:pPr>
      <w:r>
        <w:t>Además</w:t>
      </w:r>
      <w:r w:rsidR="00B45ECD">
        <w:t xml:space="preserve"> de esa manera es posible que el SGBD pueda atender consultas SELECT sobre </w:t>
      </w:r>
      <w:proofErr w:type="gramStart"/>
      <w:r w:rsidR="00B45ECD">
        <w:t>la BD</w:t>
      </w:r>
      <w:proofErr w:type="gramEnd"/>
      <w:r w:rsidR="00B45ECD">
        <w:t xml:space="preserve"> sin esperar a que finalice el comando de modificación de datos.</w:t>
      </w:r>
    </w:p>
    <w:p w:rsidR="00A027A2" w:rsidRDefault="00F5304C" w:rsidP="00F5304C">
      <w:pPr>
        <w:pStyle w:val="Ttulo3"/>
      </w:pPr>
      <w:bookmarkStart w:id="2" w:name="_Toc503515708"/>
      <w:r>
        <w:t xml:space="preserve">Transferencia bancaria: </w:t>
      </w:r>
      <w:r w:rsidR="00A23DC3">
        <w:t>E</w:t>
      </w:r>
      <w:r w:rsidR="00A027A2">
        <w:t>jemplo</w:t>
      </w:r>
      <w:r w:rsidR="00A23DC3">
        <w:t xml:space="preserve"> de operación en la que se requiere una transacción</w:t>
      </w:r>
      <w:r w:rsidR="00A027A2">
        <w:t>:</w:t>
      </w:r>
      <w:bookmarkEnd w:id="2"/>
    </w:p>
    <w:p w:rsidR="00A027A2" w:rsidRDefault="00A027A2" w:rsidP="00A027A2">
      <w:r>
        <w:t xml:space="preserve">Realizar una transferencia bancaria de 500€ de una cuenta bancaria donante a otra receptora </w:t>
      </w:r>
    </w:p>
    <w:p w:rsidR="00A027A2" w:rsidRDefault="00A027A2" w:rsidP="00A027A2">
      <w:r>
        <w:t xml:space="preserve">se realizan 3 operaciones en </w:t>
      </w:r>
      <w:proofErr w:type="gramStart"/>
      <w:r>
        <w:t>la BD</w:t>
      </w:r>
      <w:proofErr w:type="gramEnd"/>
      <w:r>
        <w:t>:</w:t>
      </w:r>
    </w:p>
    <w:p w:rsidR="00A027A2" w:rsidRDefault="00163818" w:rsidP="00A027A2">
      <w:pPr>
        <w:pStyle w:val="Lista2"/>
      </w:pPr>
      <w:r>
        <w:t xml:space="preserve">OPERACIÓN 1: </w:t>
      </w:r>
      <w:r w:rsidR="00A027A2">
        <w:t>disminuir el balance del donante en 500€</w:t>
      </w:r>
    </w:p>
    <w:p w:rsidR="00A027A2" w:rsidRDefault="00163818" w:rsidP="00A027A2">
      <w:pPr>
        <w:pStyle w:val="Lista2"/>
      </w:pPr>
      <w:r>
        <w:t xml:space="preserve">OPERACIÓN 2: </w:t>
      </w:r>
      <w:r w:rsidR="00A027A2">
        <w:t>aumentar el balance del receptor en €500.</w:t>
      </w:r>
    </w:p>
    <w:p w:rsidR="00A027A2" w:rsidRPr="00A027A2" w:rsidRDefault="00A027A2" w:rsidP="00A027A2">
      <w:r>
        <w:t>Si se apagase el servidor después de realizar la operación 1</w:t>
      </w:r>
      <w:r w:rsidR="00163818">
        <w:t xml:space="preserve"> y antes de realizar la operación 2</w:t>
      </w:r>
      <w:r>
        <w:t>, entonces el donante habría perdido 500</w:t>
      </w:r>
      <w:r w:rsidR="00013D1C">
        <w:t>€, pero el r</w:t>
      </w:r>
      <w:r w:rsidR="003C209B">
        <w:t xml:space="preserve">eceptor no habría recibido </w:t>
      </w:r>
      <w:r w:rsidR="00163818">
        <w:t>ningún dinero</w:t>
      </w:r>
      <w:r w:rsidR="003C209B">
        <w:t>.</w:t>
      </w:r>
    </w:p>
    <w:p w:rsidR="0077517C" w:rsidRPr="003C209B" w:rsidRDefault="0077517C" w:rsidP="0077517C">
      <w:pPr>
        <w:pStyle w:val="comandoseinstrucciones"/>
        <w:rPr>
          <w:b/>
        </w:rPr>
      </w:pPr>
      <w:r w:rsidRPr="003C209B">
        <w:rPr>
          <w:b/>
          <w:highlight w:val="yellow"/>
        </w:rPr>
        <w:t>START TRANSACTION;</w:t>
      </w:r>
    </w:p>
    <w:p w:rsidR="0077517C" w:rsidRDefault="0077517C" w:rsidP="0077517C">
      <w:pPr>
        <w:pStyle w:val="comandoseinstrucciones"/>
      </w:pPr>
    </w:p>
    <w:p w:rsidR="0077517C" w:rsidRDefault="0077517C" w:rsidP="0077517C">
      <w:pPr>
        <w:pStyle w:val="comandoseinstrucciones"/>
      </w:pPr>
      <w:r>
        <w:t xml:space="preserve"># </w:t>
      </w:r>
      <w:r w:rsidR="00FB6B8E" w:rsidRPr="00FB6B8E">
        <w:rPr>
          <w:rStyle w:val="Textoennegrita"/>
        </w:rPr>
        <w:t>OPERACIÓN 1</w:t>
      </w:r>
      <w:r w:rsidR="00FB6B8E">
        <w:t xml:space="preserve">: </w:t>
      </w:r>
      <w:r w:rsidRPr="0077517C">
        <w:t>disminuir el balance del donante en 500€</w:t>
      </w:r>
    </w:p>
    <w:p w:rsidR="0077517C" w:rsidRPr="003C209B" w:rsidRDefault="0077517C" w:rsidP="0077517C">
      <w:pPr>
        <w:pStyle w:val="comandoseinstrucciones"/>
        <w:rPr>
          <w:b/>
          <w:lang w:val="en-US"/>
        </w:rPr>
      </w:pPr>
      <w:r w:rsidRPr="003C209B">
        <w:rPr>
          <w:b/>
          <w:lang w:val="en-US"/>
        </w:rPr>
        <w:t>UPDATE cuenta</w:t>
      </w:r>
    </w:p>
    <w:p w:rsidR="0077517C" w:rsidRPr="003C209B" w:rsidRDefault="0077517C" w:rsidP="0077517C">
      <w:pPr>
        <w:pStyle w:val="comandoseinstrucciones"/>
        <w:rPr>
          <w:b/>
          <w:lang w:val="en-US"/>
        </w:rPr>
      </w:pPr>
      <w:r w:rsidRPr="003C209B">
        <w:rPr>
          <w:b/>
          <w:lang w:val="en-US"/>
        </w:rPr>
        <w:t xml:space="preserve">SET </w:t>
      </w:r>
      <w:proofErr w:type="gramStart"/>
      <w:r w:rsidRPr="003C209B">
        <w:rPr>
          <w:b/>
          <w:lang w:val="en-US"/>
        </w:rPr>
        <w:t>balance  =</w:t>
      </w:r>
      <w:proofErr w:type="gramEnd"/>
      <w:r w:rsidRPr="003C209B">
        <w:rPr>
          <w:b/>
          <w:lang w:val="en-US"/>
        </w:rPr>
        <w:t xml:space="preserve"> balance – 500</w:t>
      </w:r>
    </w:p>
    <w:p w:rsidR="0077517C" w:rsidRPr="000214B1" w:rsidRDefault="0077517C" w:rsidP="0077517C">
      <w:pPr>
        <w:pStyle w:val="comandoseinstrucciones"/>
        <w:rPr>
          <w:b/>
        </w:rPr>
      </w:pPr>
      <w:r w:rsidRPr="000214B1">
        <w:rPr>
          <w:b/>
        </w:rPr>
        <w:t>WHERE id_cuenta = 12233789289374897</w:t>
      </w:r>
    </w:p>
    <w:p w:rsidR="0077517C" w:rsidRPr="000214B1" w:rsidRDefault="0077517C" w:rsidP="0077517C">
      <w:pPr>
        <w:pStyle w:val="comandoseinstrucciones"/>
      </w:pPr>
    </w:p>
    <w:p w:rsidR="0077517C" w:rsidRPr="0077517C" w:rsidRDefault="0077517C" w:rsidP="0077517C">
      <w:pPr>
        <w:pStyle w:val="comandoseinstrucciones"/>
      </w:pPr>
      <w:r>
        <w:t xml:space="preserve"># </w:t>
      </w:r>
      <w:r w:rsidR="00FB6B8E" w:rsidRPr="00FB6B8E">
        <w:rPr>
          <w:rStyle w:val="Textoennegrita"/>
        </w:rPr>
        <w:t xml:space="preserve">OPERACIÓN </w:t>
      </w:r>
      <w:r w:rsidR="00FB6B8E">
        <w:rPr>
          <w:rStyle w:val="Textoennegrita"/>
        </w:rPr>
        <w:t>2</w:t>
      </w:r>
      <w:r w:rsidR="00FB6B8E">
        <w:t xml:space="preserve">: </w:t>
      </w:r>
      <w:r w:rsidRPr="0077517C">
        <w:t>aumentar el balance del receptor en €500.</w:t>
      </w:r>
    </w:p>
    <w:p w:rsidR="0077517C" w:rsidRPr="003C209B" w:rsidRDefault="0077517C" w:rsidP="0077517C">
      <w:pPr>
        <w:pStyle w:val="comandoseinstrucciones"/>
        <w:rPr>
          <w:b/>
          <w:lang w:val="en-US"/>
        </w:rPr>
      </w:pPr>
      <w:r w:rsidRPr="003C209B">
        <w:rPr>
          <w:b/>
          <w:lang w:val="en-US"/>
        </w:rPr>
        <w:t>UPDATE cuenta</w:t>
      </w:r>
    </w:p>
    <w:p w:rsidR="0077517C" w:rsidRPr="003C209B" w:rsidRDefault="0077517C" w:rsidP="0077517C">
      <w:pPr>
        <w:pStyle w:val="comandoseinstrucciones"/>
        <w:rPr>
          <w:b/>
          <w:lang w:val="en-US"/>
        </w:rPr>
      </w:pPr>
      <w:r w:rsidRPr="003C209B">
        <w:rPr>
          <w:b/>
          <w:lang w:val="en-US"/>
        </w:rPr>
        <w:t xml:space="preserve">SET </w:t>
      </w:r>
      <w:proofErr w:type="gramStart"/>
      <w:r w:rsidRPr="003C209B">
        <w:rPr>
          <w:b/>
          <w:lang w:val="en-US"/>
        </w:rPr>
        <w:t>balance  =</w:t>
      </w:r>
      <w:proofErr w:type="gramEnd"/>
      <w:r w:rsidRPr="003C209B">
        <w:rPr>
          <w:b/>
          <w:lang w:val="en-US"/>
        </w:rPr>
        <w:t xml:space="preserve"> balance </w:t>
      </w:r>
      <w:r w:rsidR="003907BD">
        <w:rPr>
          <w:b/>
          <w:lang w:val="en-US"/>
        </w:rPr>
        <w:t>+</w:t>
      </w:r>
      <w:r w:rsidRPr="003C209B">
        <w:rPr>
          <w:b/>
          <w:lang w:val="en-US"/>
        </w:rPr>
        <w:t xml:space="preserve"> 500</w:t>
      </w:r>
    </w:p>
    <w:p w:rsidR="0077517C" w:rsidRPr="00C76D4B" w:rsidRDefault="0077517C" w:rsidP="0077517C">
      <w:pPr>
        <w:pStyle w:val="comandoseinstrucciones"/>
        <w:rPr>
          <w:b/>
        </w:rPr>
      </w:pPr>
      <w:r w:rsidRPr="00C76D4B">
        <w:rPr>
          <w:b/>
        </w:rPr>
        <w:t>WHERE id_cuenta = 98765737367467464</w:t>
      </w:r>
    </w:p>
    <w:p w:rsidR="0077517C" w:rsidRPr="00C76D4B" w:rsidRDefault="0077517C" w:rsidP="0077517C">
      <w:pPr>
        <w:pStyle w:val="comandoseinstrucciones"/>
      </w:pPr>
    </w:p>
    <w:p w:rsidR="0077517C" w:rsidRDefault="0077517C" w:rsidP="0077517C">
      <w:pPr>
        <w:pStyle w:val="comandoseinstrucciones"/>
      </w:pPr>
      <w:r>
        <w:t>#</w:t>
      </w:r>
      <w:r w:rsidRPr="00FB6B8E">
        <w:rPr>
          <w:rStyle w:val="Textoennegrita"/>
        </w:rPr>
        <w:t>confirmar la transacción</w:t>
      </w:r>
      <w:r w:rsidR="00FB6B8E" w:rsidRPr="00FB6B8E">
        <w:rPr>
          <w:rStyle w:val="Textoennegrita"/>
        </w:rPr>
        <w:t xml:space="preserve"> o deshacerla</w:t>
      </w:r>
    </w:p>
    <w:p w:rsidR="0077517C" w:rsidRPr="000214B1" w:rsidRDefault="0077517C" w:rsidP="0077517C">
      <w:pPr>
        <w:pStyle w:val="comandoseinstrucciones"/>
        <w:rPr>
          <w:lang w:val="en-US"/>
        </w:rPr>
      </w:pPr>
      <w:r w:rsidRPr="000214B1">
        <w:rPr>
          <w:b/>
          <w:highlight w:val="yellow"/>
          <w:lang w:val="en-US"/>
        </w:rPr>
        <w:t>COMMIT;</w:t>
      </w:r>
      <w:r w:rsidRPr="000214B1">
        <w:rPr>
          <w:lang w:val="en-US"/>
        </w:rPr>
        <w:t xml:space="preserve"> # también</w:t>
      </w:r>
      <w:r w:rsidR="000214B1" w:rsidRPr="000214B1">
        <w:rPr>
          <w:lang w:val="en-US"/>
        </w:rPr>
        <w:t xml:space="preserve"> </w:t>
      </w:r>
      <w:r w:rsidRPr="000214B1">
        <w:rPr>
          <w:lang w:val="en-US"/>
        </w:rPr>
        <w:t>valdría</w:t>
      </w:r>
      <w:r w:rsidR="005C4DA2" w:rsidRPr="000214B1">
        <w:rPr>
          <w:lang w:val="en-US"/>
        </w:rPr>
        <w:t xml:space="preserve"> </w:t>
      </w:r>
      <w:r w:rsidRPr="000214B1">
        <w:rPr>
          <w:b/>
          <w:highlight w:val="yellow"/>
          <w:lang w:val="en-US"/>
        </w:rPr>
        <w:t>START TRANSACTION;</w:t>
      </w:r>
    </w:p>
    <w:p w:rsidR="0077517C" w:rsidRDefault="00163818" w:rsidP="0077517C">
      <w:pPr>
        <w:pStyle w:val="comandoseinstrucciones"/>
        <w:rPr>
          <w:b/>
        </w:rPr>
      </w:pPr>
      <w:r>
        <w:t xml:space="preserve"># si quisiera </w:t>
      </w:r>
      <w:r w:rsidR="00FB6B8E">
        <w:t>deshacer</w:t>
      </w:r>
      <w:r>
        <w:t xml:space="preserve"> la transacción</w:t>
      </w:r>
      <w:r w:rsidR="0077517C">
        <w:t xml:space="preserve"> escribiría</w:t>
      </w:r>
      <w:r>
        <w:t xml:space="preserve"> en su lugar</w:t>
      </w:r>
      <w:r w:rsidR="0077517C">
        <w:t xml:space="preserve">: </w:t>
      </w:r>
      <w:r w:rsidR="0077517C" w:rsidRPr="003C209B">
        <w:rPr>
          <w:b/>
          <w:highlight w:val="cyan"/>
        </w:rPr>
        <w:t>ROLLBACK;</w:t>
      </w:r>
    </w:p>
    <w:p w:rsidR="001F6F1F" w:rsidRDefault="001F6F1F" w:rsidP="0077517C">
      <w:pPr>
        <w:pStyle w:val="comandoseinstrucciones"/>
        <w:rPr>
          <w:rStyle w:val="Textoennegrita"/>
        </w:rPr>
      </w:pPr>
    </w:p>
    <w:p w:rsidR="005C4DA2" w:rsidRDefault="005C4DA2" w:rsidP="0077517C">
      <w:pPr>
        <w:pStyle w:val="comandoseinstrucciones"/>
        <w:rPr>
          <w:b/>
        </w:rPr>
      </w:pPr>
      <w:r w:rsidRPr="00FB6B8E">
        <w:rPr>
          <w:rStyle w:val="Textoennegrita"/>
        </w:rPr>
        <w:t xml:space="preserve">OPERACIÓN </w:t>
      </w:r>
      <w:r>
        <w:rPr>
          <w:rStyle w:val="Textoennegrita"/>
        </w:rPr>
        <w:t>3</w:t>
      </w:r>
    </w:p>
    <w:p w:rsidR="005C4DA2" w:rsidRPr="000214B1" w:rsidRDefault="005C4DA2" w:rsidP="005C4DA2">
      <w:pPr>
        <w:pStyle w:val="comandoseinstrucciones"/>
        <w:rPr>
          <w:b/>
        </w:rPr>
      </w:pPr>
      <w:r w:rsidRPr="000214B1">
        <w:rPr>
          <w:b/>
        </w:rPr>
        <w:t>UPDATE cuenta</w:t>
      </w:r>
    </w:p>
    <w:p w:rsidR="005C4DA2" w:rsidRPr="000214B1" w:rsidRDefault="005C4DA2" w:rsidP="005C4DA2">
      <w:pPr>
        <w:pStyle w:val="comandoseinstrucciones"/>
        <w:rPr>
          <w:b/>
        </w:rPr>
      </w:pPr>
      <w:r w:rsidRPr="000214B1">
        <w:rPr>
          <w:b/>
        </w:rPr>
        <w:t xml:space="preserve">SET </w:t>
      </w:r>
      <w:proofErr w:type="gramStart"/>
      <w:r w:rsidRPr="000214B1">
        <w:rPr>
          <w:b/>
        </w:rPr>
        <w:t>balance  =</w:t>
      </w:r>
      <w:proofErr w:type="gramEnd"/>
      <w:r w:rsidRPr="000214B1">
        <w:rPr>
          <w:b/>
        </w:rPr>
        <w:t xml:space="preserve"> balance – </w:t>
      </w:r>
      <w:r w:rsidR="001F6F1F" w:rsidRPr="000214B1">
        <w:rPr>
          <w:b/>
        </w:rPr>
        <w:t>999</w:t>
      </w:r>
      <w:r w:rsidRPr="000214B1">
        <w:rPr>
          <w:b/>
        </w:rPr>
        <w:t>0</w:t>
      </w:r>
    </w:p>
    <w:p w:rsidR="005C4DA2" w:rsidRPr="000214B1" w:rsidRDefault="005C4DA2" w:rsidP="005C4DA2">
      <w:pPr>
        <w:pStyle w:val="comandoseinstrucciones"/>
        <w:rPr>
          <w:b/>
        </w:rPr>
      </w:pPr>
      <w:r w:rsidRPr="000214B1">
        <w:rPr>
          <w:b/>
        </w:rPr>
        <w:t xml:space="preserve">WHERE id_cuenta = </w:t>
      </w:r>
      <w:r w:rsidR="001F6F1F" w:rsidRPr="000214B1">
        <w:rPr>
          <w:b/>
        </w:rPr>
        <w:t>56</w:t>
      </w:r>
      <w:r w:rsidRPr="000214B1">
        <w:rPr>
          <w:b/>
        </w:rPr>
        <w:t>2337892893748</w:t>
      </w:r>
      <w:r w:rsidR="001F6F1F" w:rsidRPr="000214B1">
        <w:rPr>
          <w:b/>
        </w:rPr>
        <w:t>88</w:t>
      </w:r>
    </w:p>
    <w:p w:rsidR="005C4DA2" w:rsidRPr="000214B1" w:rsidRDefault="005C4DA2" w:rsidP="005C4DA2">
      <w:pPr>
        <w:pStyle w:val="comandoseinstrucciones"/>
      </w:pPr>
    </w:p>
    <w:p w:rsidR="005C4DA2" w:rsidRPr="0077517C" w:rsidRDefault="005C4DA2" w:rsidP="005C4DA2">
      <w:pPr>
        <w:pStyle w:val="comandoseinstrucciones"/>
      </w:pPr>
      <w:r>
        <w:t xml:space="preserve"># </w:t>
      </w:r>
      <w:r w:rsidRPr="00FB6B8E">
        <w:rPr>
          <w:rStyle w:val="Textoennegrita"/>
        </w:rPr>
        <w:t xml:space="preserve">OPERACIÓN </w:t>
      </w:r>
      <w:r>
        <w:rPr>
          <w:rStyle w:val="Textoennegrita"/>
        </w:rPr>
        <w:t>4</w:t>
      </w:r>
      <w:r>
        <w:t xml:space="preserve">: </w:t>
      </w:r>
      <w:r w:rsidRPr="0077517C">
        <w:t>aumentar el balance del receptor en €500.</w:t>
      </w:r>
    </w:p>
    <w:p w:rsidR="005C4DA2" w:rsidRPr="003C209B" w:rsidRDefault="005C4DA2" w:rsidP="005C4DA2">
      <w:pPr>
        <w:pStyle w:val="comandoseinstrucciones"/>
        <w:rPr>
          <w:b/>
          <w:lang w:val="en-US"/>
        </w:rPr>
      </w:pPr>
      <w:r w:rsidRPr="003C209B">
        <w:rPr>
          <w:b/>
          <w:lang w:val="en-US"/>
        </w:rPr>
        <w:t>UPDATE cuenta</w:t>
      </w:r>
    </w:p>
    <w:p w:rsidR="005C4DA2" w:rsidRPr="003C209B" w:rsidRDefault="005C4DA2" w:rsidP="005C4DA2">
      <w:pPr>
        <w:pStyle w:val="comandoseinstrucciones"/>
        <w:rPr>
          <w:b/>
          <w:lang w:val="en-US"/>
        </w:rPr>
      </w:pPr>
      <w:r w:rsidRPr="003C209B">
        <w:rPr>
          <w:b/>
          <w:lang w:val="en-US"/>
        </w:rPr>
        <w:t xml:space="preserve">SET </w:t>
      </w:r>
      <w:proofErr w:type="gramStart"/>
      <w:r w:rsidRPr="003C209B">
        <w:rPr>
          <w:b/>
          <w:lang w:val="en-US"/>
        </w:rPr>
        <w:t>balance  =</w:t>
      </w:r>
      <w:proofErr w:type="gramEnd"/>
      <w:r w:rsidRPr="003C209B">
        <w:rPr>
          <w:b/>
          <w:lang w:val="en-US"/>
        </w:rPr>
        <w:t xml:space="preserve"> balance </w:t>
      </w:r>
      <w:r>
        <w:rPr>
          <w:b/>
          <w:lang w:val="en-US"/>
        </w:rPr>
        <w:t>+</w:t>
      </w:r>
      <w:r w:rsidRPr="003C209B">
        <w:rPr>
          <w:b/>
          <w:lang w:val="en-US"/>
        </w:rPr>
        <w:t xml:space="preserve"> </w:t>
      </w:r>
      <w:r w:rsidR="001F6F1F">
        <w:rPr>
          <w:b/>
          <w:lang w:val="en-US"/>
        </w:rPr>
        <w:t>999</w:t>
      </w:r>
      <w:r w:rsidRPr="003C209B">
        <w:rPr>
          <w:b/>
          <w:lang w:val="en-US"/>
        </w:rPr>
        <w:t>0</w:t>
      </w:r>
    </w:p>
    <w:p w:rsidR="005C4DA2" w:rsidRPr="000214B1" w:rsidRDefault="005C4DA2" w:rsidP="005C4DA2">
      <w:pPr>
        <w:pStyle w:val="comandoseinstrucciones"/>
        <w:rPr>
          <w:b/>
        </w:rPr>
      </w:pPr>
      <w:r w:rsidRPr="000214B1">
        <w:rPr>
          <w:b/>
        </w:rPr>
        <w:t xml:space="preserve">WHERE id_cuenta = </w:t>
      </w:r>
      <w:r w:rsidR="001F6F1F" w:rsidRPr="000214B1">
        <w:rPr>
          <w:b/>
        </w:rPr>
        <w:t>44</w:t>
      </w:r>
      <w:r w:rsidRPr="000214B1">
        <w:rPr>
          <w:b/>
        </w:rPr>
        <w:t>7657373674674</w:t>
      </w:r>
      <w:r w:rsidR="001F6F1F" w:rsidRPr="000214B1">
        <w:rPr>
          <w:b/>
        </w:rPr>
        <w:t>11</w:t>
      </w:r>
    </w:p>
    <w:p w:rsidR="005C4DA2" w:rsidRPr="000214B1" w:rsidRDefault="005C4DA2" w:rsidP="0077517C">
      <w:pPr>
        <w:pStyle w:val="comandoseinstrucciones"/>
      </w:pPr>
    </w:p>
    <w:p w:rsidR="00A027A2" w:rsidRDefault="00B921A4" w:rsidP="00A027A2">
      <w:r>
        <w:t>Las transacciones son especialmente importantes cuando</w:t>
      </w:r>
      <w:r w:rsidR="00163818">
        <w:t xml:space="preserve"> el cliente</w:t>
      </w:r>
      <w:r>
        <w:t xml:space="preserve"> se </w:t>
      </w:r>
      <w:r w:rsidR="00163818">
        <w:t xml:space="preserve">conecta al servidor </w:t>
      </w:r>
      <w:r w:rsidRPr="00B921A4">
        <w:rPr>
          <w:rStyle w:val="Textoennegrita"/>
        </w:rPr>
        <w:t>remota</w:t>
      </w:r>
      <w:r w:rsidR="00163818">
        <w:rPr>
          <w:rStyle w:val="Textoennegrita"/>
        </w:rPr>
        <w:t>mente (</w:t>
      </w:r>
      <w:r w:rsidRPr="00B921A4">
        <w:rPr>
          <w:rStyle w:val="Textoennegrita"/>
        </w:rPr>
        <w:t>a través de la red</w:t>
      </w:r>
      <w:r w:rsidR="00163818">
        <w:rPr>
          <w:rStyle w:val="Textoennegrita"/>
        </w:rPr>
        <w:t>)</w:t>
      </w:r>
      <w:r w:rsidR="003B1958">
        <w:rPr>
          <w:rStyle w:val="Textoennegrita"/>
        </w:rPr>
        <w:t>:</w:t>
      </w:r>
      <w:r w:rsidR="00163818">
        <w:t xml:space="preserve"> U</w:t>
      </w:r>
      <w:r>
        <w:t>n fallo de red podría cortar la conexión cuando todavía no se han transmitido todas las órdenes que deben ejecutarse en el servidor</w:t>
      </w:r>
      <w:r w:rsidR="00163818">
        <w:t>;</w:t>
      </w:r>
      <w:r>
        <w:t xml:space="preserve"> si es</w:t>
      </w:r>
      <w:r w:rsidR="00163818">
        <w:t>o</w:t>
      </w:r>
      <w:r>
        <w:t xml:space="preserve"> aconteciese y no nos </w:t>
      </w:r>
      <w:r w:rsidR="00163818">
        <w:t>protegiésemos</w:t>
      </w:r>
      <w:r>
        <w:t xml:space="preserve"> utilizando transacciones, </w:t>
      </w:r>
      <w:r w:rsidR="00163818">
        <w:t xml:space="preserve">la base de datos </w:t>
      </w:r>
      <w:r w:rsidR="002F35DB">
        <w:t>tendría datos erróneos</w:t>
      </w:r>
      <w:r>
        <w:t>.</w:t>
      </w:r>
    </w:p>
    <w:p w:rsidR="00BD4F60" w:rsidRPr="003E6C44" w:rsidRDefault="003E6C44" w:rsidP="003E6C44">
      <w:pPr>
        <w:pStyle w:val="Ttulo3"/>
        <w:rPr>
          <w:lang w:val="en-US"/>
        </w:rPr>
      </w:pPr>
      <w:bookmarkStart w:id="3" w:name="_Toc503515709"/>
      <w:r w:rsidRPr="003E6C44">
        <w:rPr>
          <w:lang w:val="en-US"/>
        </w:rPr>
        <w:t>START TRANSACTION, COMMIT, and ROLLBACK Syntax</w:t>
      </w:r>
      <w:bookmarkEnd w:id="3"/>
    </w:p>
    <w:p w:rsidR="003E6C44" w:rsidRPr="00B25FB5" w:rsidRDefault="00F73003" w:rsidP="003E6C44">
      <w:pPr>
        <w:pStyle w:val="comandoseinstrucciones"/>
        <w:rPr>
          <w:lang w:val="en-US"/>
        </w:rPr>
      </w:pPr>
      <w:hyperlink r:id="rId14" w:history="1">
        <w:r w:rsidR="003E6C44" w:rsidRPr="00B25FB5">
          <w:rPr>
            <w:rStyle w:val="Hipervnculo"/>
            <w:lang w:val="en-US"/>
          </w:rPr>
          <w:t>https://dev.mysql.com/doc/refman/5.1/en/commit.html</w:t>
        </w:r>
      </w:hyperlink>
    </w:p>
    <w:p w:rsidR="003E6C44" w:rsidRPr="00B25FB5" w:rsidRDefault="003E6C44" w:rsidP="00A47DB6">
      <w:pPr>
        <w:rPr>
          <w:lang w:val="en-US"/>
        </w:rPr>
      </w:pPr>
    </w:p>
    <w:p w:rsidR="003E6C44" w:rsidRPr="003E6C44" w:rsidRDefault="003E6C44" w:rsidP="003E6C44">
      <w:pPr>
        <w:pStyle w:val="comandoseinstrucciones"/>
        <w:rPr>
          <w:lang w:val="en-US"/>
        </w:rPr>
      </w:pPr>
      <w:r w:rsidRPr="003E6C44">
        <w:rPr>
          <w:lang w:val="en-US"/>
        </w:rPr>
        <w:lastRenderedPageBreak/>
        <w:t>START TRANSACTION [WITH CONSISTENT SNAPSHOT]</w:t>
      </w:r>
    </w:p>
    <w:p w:rsidR="003E6C44" w:rsidRPr="003E6C44" w:rsidRDefault="003E6C44" w:rsidP="003E6C44">
      <w:pPr>
        <w:pStyle w:val="comandoseinstrucciones"/>
        <w:rPr>
          <w:lang w:val="en-US"/>
        </w:rPr>
      </w:pPr>
      <w:r w:rsidRPr="003E6C44">
        <w:rPr>
          <w:lang w:val="en-US"/>
        </w:rPr>
        <w:t>BEGIN [WORK]</w:t>
      </w:r>
    </w:p>
    <w:p w:rsidR="003E6C44" w:rsidRPr="003E6C44" w:rsidRDefault="003E6C44" w:rsidP="003E6C44">
      <w:pPr>
        <w:pStyle w:val="comandoseinstrucciones"/>
        <w:rPr>
          <w:lang w:val="en-US"/>
        </w:rPr>
      </w:pPr>
      <w:r w:rsidRPr="003E6C44">
        <w:rPr>
          <w:lang w:val="en-US"/>
        </w:rPr>
        <w:t>COMMIT [WORK] [AND [NO] CHAIN] [[NO] RELEASE]</w:t>
      </w:r>
    </w:p>
    <w:p w:rsidR="003E6C44" w:rsidRPr="003E6C44" w:rsidRDefault="003E6C44" w:rsidP="003E6C44">
      <w:pPr>
        <w:pStyle w:val="comandoseinstrucciones"/>
        <w:rPr>
          <w:lang w:val="en-US"/>
        </w:rPr>
      </w:pPr>
      <w:r w:rsidRPr="003E6C44">
        <w:rPr>
          <w:lang w:val="en-US"/>
        </w:rPr>
        <w:t>ROLLBACK [WORK] [AND [NO] CHAIN] [[NO] RELEASE]</w:t>
      </w:r>
    </w:p>
    <w:p w:rsidR="003E6C44" w:rsidRDefault="003E6C44" w:rsidP="003E6C44">
      <w:pPr>
        <w:pStyle w:val="comandoseinstrucciones"/>
      </w:pPr>
      <w:r>
        <w:t>SET autocommit = {0 | 1}</w:t>
      </w:r>
    </w:p>
    <w:p w:rsidR="003E6C44" w:rsidRDefault="003E6C44" w:rsidP="003E6C44">
      <w:pPr>
        <w:pStyle w:val="comandoseinstrucciones"/>
      </w:pPr>
    </w:p>
    <w:p w:rsidR="003E6C44" w:rsidRPr="00F5304C" w:rsidRDefault="00F5304C" w:rsidP="00BA72C9">
      <w:pPr>
        <w:pStyle w:val="Ttulo4"/>
      </w:pPr>
      <w:bookmarkStart w:id="4" w:name="_Toc503515710"/>
      <w:r w:rsidRPr="00F5304C">
        <w:t>Instrucciones relacionadas con las transacciones:</w:t>
      </w:r>
      <w:bookmarkEnd w:id="4"/>
    </w:p>
    <w:p w:rsidR="003E6C44" w:rsidRPr="003E6C44" w:rsidRDefault="003E6C44" w:rsidP="003E6C44">
      <w:pPr>
        <w:pStyle w:val="Lista1"/>
        <w:rPr>
          <w:lang w:val="en-US"/>
        </w:rPr>
      </w:pPr>
      <w:r w:rsidRPr="009625CD">
        <w:rPr>
          <w:rStyle w:val="Textoennegrita"/>
          <w:lang w:val="en-US"/>
        </w:rPr>
        <w:t>START TRANSACTION</w:t>
      </w:r>
      <w:r w:rsidRPr="003E6C44">
        <w:rPr>
          <w:lang w:val="en-US"/>
        </w:rPr>
        <w:t xml:space="preserve"> or </w:t>
      </w:r>
      <w:r w:rsidRPr="009625CD">
        <w:rPr>
          <w:rStyle w:val="Textoennegrita"/>
          <w:lang w:val="en-US"/>
        </w:rPr>
        <w:t>BEGIN</w:t>
      </w:r>
      <w:r w:rsidR="00CF3206">
        <w:rPr>
          <w:lang w:val="en-US"/>
        </w:rPr>
        <w:t xml:space="preserve">or </w:t>
      </w:r>
      <w:r w:rsidR="00CF3206" w:rsidRPr="00274377">
        <w:rPr>
          <w:rStyle w:val="Textoennegrita"/>
          <w:lang w:val="en-US"/>
        </w:rPr>
        <w:t>BEGIN WORK</w:t>
      </w:r>
      <w:r w:rsidR="00CF3206">
        <w:rPr>
          <w:lang w:val="en-US"/>
        </w:rPr>
        <w:t xml:space="preserve">: </w:t>
      </w:r>
      <w:r w:rsidRPr="003E6C44">
        <w:rPr>
          <w:lang w:val="en-US"/>
        </w:rPr>
        <w:t xml:space="preserve">start a new transaction. </w:t>
      </w:r>
    </w:p>
    <w:p w:rsidR="003E6C44" w:rsidRPr="003E6C44" w:rsidRDefault="003E6C44" w:rsidP="003E6C44">
      <w:pPr>
        <w:pStyle w:val="Lista1"/>
        <w:rPr>
          <w:lang w:val="en-US"/>
        </w:rPr>
      </w:pPr>
      <w:r w:rsidRPr="009625CD">
        <w:rPr>
          <w:rStyle w:val="Textoennegrita"/>
          <w:lang w:val="en-US"/>
        </w:rPr>
        <w:t>COMMIT</w:t>
      </w:r>
      <w:proofErr w:type="gramStart"/>
      <w:r w:rsidR="00CF3206">
        <w:rPr>
          <w:lang w:val="en-US"/>
        </w:rPr>
        <w:t>:</w:t>
      </w:r>
      <w:r w:rsidRPr="003E6C44">
        <w:rPr>
          <w:lang w:val="en-US"/>
        </w:rPr>
        <w:t>commits</w:t>
      </w:r>
      <w:proofErr w:type="gramEnd"/>
      <w:r w:rsidRPr="003E6C44">
        <w:rPr>
          <w:lang w:val="en-US"/>
        </w:rPr>
        <w:t xml:space="preserve"> the current transaction, making its changes permanent. </w:t>
      </w:r>
    </w:p>
    <w:p w:rsidR="003E6C44" w:rsidRPr="003E6C44" w:rsidRDefault="003E6C44" w:rsidP="003E6C44">
      <w:pPr>
        <w:pStyle w:val="Lista1"/>
        <w:rPr>
          <w:lang w:val="en-US"/>
        </w:rPr>
      </w:pPr>
      <w:r w:rsidRPr="009625CD">
        <w:rPr>
          <w:rStyle w:val="Textoennegrita"/>
          <w:lang w:val="en-US"/>
        </w:rPr>
        <w:t>ROLLBACK</w:t>
      </w:r>
      <w:proofErr w:type="gramStart"/>
      <w:r w:rsidR="00CF3206">
        <w:rPr>
          <w:lang w:val="en-US"/>
        </w:rPr>
        <w:t>:</w:t>
      </w:r>
      <w:r w:rsidRPr="003E6C44">
        <w:rPr>
          <w:lang w:val="en-US"/>
        </w:rPr>
        <w:t>rolls</w:t>
      </w:r>
      <w:proofErr w:type="gramEnd"/>
      <w:r w:rsidRPr="003E6C44">
        <w:rPr>
          <w:lang w:val="en-US"/>
        </w:rPr>
        <w:t xml:space="preserve"> back the current transaction, canceling its changes. </w:t>
      </w:r>
    </w:p>
    <w:p w:rsidR="006C0667" w:rsidRDefault="003E6C44" w:rsidP="003E6C44">
      <w:pPr>
        <w:pStyle w:val="Lista1"/>
        <w:rPr>
          <w:lang w:val="en-US"/>
        </w:rPr>
      </w:pPr>
      <w:r w:rsidRPr="003E6C44">
        <w:rPr>
          <w:rStyle w:val="CdigoHTML"/>
          <w:lang w:val="en-US"/>
        </w:rPr>
        <w:t>SET autocommit</w:t>
      </w:r>
      <w:r w:rsidR="006C0667">
        <w:rPr>
          <w:lang w:val="en-US"/>
        </w:rPr>
        <w:t xml:space="preserve">= 0 disables </w:t>
      </w:r>
      <w:r w:rsidR="006C0667" w:rsidRPr="003E6C44">
        <w:rPr>
          <w:lang w:val="en-US"/>
        </w:rPr>
        <w:t>autocommit mode</w:t>
      </w:r>
      <w:r w:rsidR="006C0667">
        <w:rPr>
          <w:lang w:val="en-US"/>
        </w:rPr>
        <w:t>.</w:t>
      </w:r>
    </w:p>
    <w:p w:rsidR="003E6C44" w:rsidRDefault="006C0667" w:rsidP="003E6C44">
      <w:pPr>
        <w:pStyle w:val="Lista1"/>
        <w:rPr>
          <w:lang w:val="en-US"/>
        </w:rPr>
      </w:pPr>
      <w:r w:rsidRPr="003E6C44">
        <w:rPr>
          <w:rStyle w:val="CdigoHTML"/>
          <w:lang w:val="en-US"/>
        </w:rPr>
        <w:t>SET autocommit</w:t>
      </w:r>
      <w:r>
        <w:rPr>
          <w:lang w:val="en-US"/>
        </w:rPr>
        <w:t xml:space="preserve">= 1 </w:t>
      </w:r>
      <w:r w:rsidR="003E6C44" w:rsidRPr="003E6C44">
        <w:rPr>
          <w:lang w:val="en-US"/>
        </w:rPr>
        <w:t xml:space="preserve">enables </w:t>
      </w:r>
      <w:r w:rsidRPr="003E6C44">
        <w:rPr>
          <w:lang w:val="en-US"/>
        </w:rPr>
        <w:t>autocommit mode</w:t>
      </w:r>
      <w:r w:rsidR="003E6C44" w:rsidRPr="003E6C44">
        <w:rPr>
          <w:lang w:val="en-US"/>
        </w:rPr>
        <w:t xml:space="preserve">. </w:t>
      </w:r>
    </w:p>
    <w:p w:rsidR="000E7180" w:rsidRPr="003E6C44" w:rsidRDefault="000E7180" w:rsidP="00A4514B">
      <w:pPr>
        <w:pStyle w:val="comandoseinstrucciones"/>
        <w:rPr>
          <w:lang w:val="en-US"/>
        </w:rPr>
      </w:pPr>
      <w:r w:rsidRPr="000E7180">
        <w:rPr>
          <w:lang w:val="en-US"/>
        </w:rPr>
        <w:t>BEGIN and BEGIN WORK are supported as aliases of START TRANSACTION for initiating a transaction. START TRANSACTION is standard SQL syntax and is the recommended way to start an ad-hoc transaction.</w:t>
      </w:r>
    </w:p>
    <w:p w:rsidR="00BA72C9" w:rsidRPr="00BA72C9" w:rsidRDefault="00274377" w:rsidP="00BA72C9">
      <w:pPr>
        <w:pStyle w:val="Ttulo4"/>
      </w:pPr>
      <w:bookmarkStart w:id="5" w:name="_Toc503515711"/>
      <w:r>
        <w:t>Desactivar/</w:t>
      </w:r>
      <w:r w:rsidR="00EB3F1A">
        <w:t xml:space="preserve"> A</w:t>
      </w:r>
      <w:r>
        <w:t xml:space="preserve">ctivar el </w:t>
      </w:r>
      <w:r w:rsidR="00EB3F1A">
        <w:t>AUTOCOMMIT</w:t>
      </w:r>
      <w:r>
        <w:t xml:space="preserve"> en MySQL</w:t>
      </w:r>
      <w:bookmarkEnd w:id="5"/>
    </w:p>
    <w:p w:rsidR="003E6C44" w:rsidRDefault="00400C7E" w:rsidP="00A47DB6">
      <w:r>
        <w:rPr>
          <w:highlight w:val="yellow"/>
        </w:rPr>
        <w:t xml:space="preserve">MySQL </w:t>
      </w:r>
      <w:r w:rsidR="00977DB4">
        <w:rPr>
          <w:highlight w:val="yellow"/>
        </w:rPr>
        <w:t xml:space="preserve">tiene activado por defecto el </w:t>
      </w:r>
      <w:r w:rsidR="00BA72C9" w:rsidRPr="003A5FDA">
        <w:rPr>
          <w:rStyle w:val="Textoennegrita"/>
        </w:rPr>
        <w:t>autocommit</w:t>
      </w:r>
      <w:r w:rsidR="00BA72C9">
        <w:t>.</w:t>
      </w:r>
      <w:r w:rsidR="00E1068A">
        <w:t xml:space="preserve"> Esto quiere decir que cada operación de modificación de datos se hace definitiva inmediatamente</w:t>
      </w:r>
      <w:r w:rsidR="007A09DC">
        <w:t xml:space="preserve"> en el disco duro</w:t>
      </w:r>
      <w:r w:rsidR="00E1068A">
        <w:t>, sin posibilidad de deshacerla.</w:t>
      </w:r>
    </w:p>
    <w:p w:rsidR="00BA72C9" w:rsidRDefault="00BA72C9" w:rsidP="00BA72C9">
      <w:pPr>
        <w:pStyle w:val="Lista0"/>
      </w:pPr>
      <w:r>
        <w:t xml:space="preserve">Maneras de </w:t>
      </w:r>
      <w:r w:rsidR="003A5FDA">
        <w:t>modificar el</w:t>
      </w:r>
      <w:r w:rsidR="00B73CFF">
        <w:t xml:space="preserve"> </w:t>
      </w:r>
      <w:r w:rsidR="00E67289" w:rsidRPr="00BA72C9">
        <w:rPr>
          <w:rStyle w:val="Textoennegrita"/>
        </w:rPr>
        <w:t>AUTOCOMMIT</w:t>
      </w:r>
      <w:r w:rsidR="00B73CFF">
        <w:rPr>
          <w:rStyle w:val="Textoennegrita"/>
        </w:rPr>
        <w:t xml:space="preserve"> </w:t>
      </w:r>
      <w:r w:rsidR="008C594F">
        <w:t>desde el cliente</w:t>
      </w:r>
      <w:r w:rsidR="0058188A">
        <w:t xml:space="preserve"> (Workbench </w:t>
      </w:r>
      <w:r w:rsidR="00526590">
        <w:t>/</w:t>
      </w:r>
      <w:r w:rsidR="0058188A">
        <w:t xml:space="preserve"> </w:t>
      </w:r>
      <w:r w:rsidR="00526590">
        <w:t>consola</w:t>
      </w:r>
      <w:r w:rsidR="0058188A">
        <w:t>)</w:t>
      </w:r>
      <w:r w:rsidR="008C594F">
        <w:t>:</w:t>
      </w:r>
    </w:p>
    <w:p w:rsidR="00C76D4B" w:rsidRPr="000A163E" w:rsidRDefault="00C76D4B" w:rsidP="00C76D4B">
      <w:pPr>
        <w:pStyle w:val="Lista1"/>
        <w:rPr>
          <w:highlight w:val="yellow"/>
        </w:rPr>
      </w:pPr>
      <w:proofErr w:type="gramStart"/>
      <w:r w:rsidRPr="000A163E">
        <w:rPr>
          <w:rStyle w:val="Textoennegrita"/>
        </w:rPr>
        <w:t>Workbench</w:t>
      </w:r>
      <w:r w:rsidRPr="000A163E">
        <w:rPr>
          <w:i/>
        </w:rPr>
        <w:t>(</w:t>
      </w:r>
      <w:proofErr w:type="gramEnd"/>
      <w:r w:rsidRPr="000A163E">
        <w:rPr>
          <w:i/>
        </w:rPr>
        <w:t xml:space="preserve">posterior a 8.0): </w:t>
      </w:r>
      <w:r w:rsidRPr="000A163E">
        <w:rPr>
          <w:highlight w:val="yellow"/>
        </w:rPr>
        <w:t>Query – Auto-CommitTransactions (de</w:t>
      </w:r>
      <w:r w:rsidR="000A163E" w:rsidRPr="000A163E">
        <w:rPr>
          <w:highlight w:val="yellow"/>
        </w:rPr>
        <w:t>s</w:t>
      </w:r>
      <w:r w:rsidRPr="000A163E">
        <w:rPr>
          <w:highlight w:val="yellow"/>
        </w:rPr>
        <w:t>marcar la opción). Al reiniciar Workbench vuelve a marcarse.</w:t>
      </w:r>
    </w:p>
    <w:p w:rsidR="00BA72C9" w:rsidRPr="00EF53FE" w:rsidRDefault="00BA72C9" w:rsidP="00BA72C9">
      <w:pPr>
        <w:pStyle w:val="Lista1"/>
        <w:rPr>
          <w:highlight w:val="yellow"/>
          <w:lang w:val="en-US"/>
        </w:rPr>
      </w:pPr>
      <w:proofErr w:type="gramStart"/>
      <w:r w:rsidRPr="00EF53FE">
        <w:rPr>
          <w:rStyle w:val="Textoennegrita"/>
          <w:lang w:val="en-US"/>
        </w:rPr>
        <w:t>Workbench</w:t>
      </w:r>
      <w:r w:rsidR="00C76D4B" w:rsidRPr="00C76D4B">
        <w:rPr>
          <w:i/>
          <w:lang w:val="en-US"/>
        </w:rPr>
        <w:t>(</w:t>
      </w:r>
      <w:proofErr w:type="gramEnd"/>
      <w:r w:rsidR="00C76D4B">
        <w:rPr>
          <w:i/>
          <w:lang w:val="en-US"/>
        </w:rPr>
        <w:t>anterior</w:t>
      </w:r>
      <w:r w:rsidR="00C76D4B" w:rsidRPr="00C76D4B">
        <w:rPr>
          <w:i/>
          <w:lang w:val="en-US"/>
        </w:rPr>
        <w:t>a 8.0)</w:t>
      </w:r>
      <w:r w:rsidRPr="00EF53FE">
        <w:rPr>
          <w:highlight w:val="yellow"/>
          <w:lang w:val="en-US"/>
        </w:rPr>
        <w:t>:</w:t>
      </w:r>
      <w:r w:rsidR="00362FA4" w:rsidRPr="00EF53FE">
        <w:rPr>
          <w:i/>
          <w:highlight w:val="yellow"/>
          <w:lang w:val="en-US"/>
        </w:rPr>
        <w:t>Preferencias - SQL Execution - Leave autocommit mode enabled by default</w:t>
      </w:r>
      <w:r w:rsidR="00EF53FE" w:rsidRPr="00EF53FE">
        <w:rPr>
          <w:i/>
          <w:highlight w:val="yellow"/>
          <w:lang w:val="en-US"/>
        </w:rPr>
        <w:t xml:space="preserve"> (ModoAutocommithabilitadopordefecto)</w:t>
      </w:r>
      <w:r w:rsidR="00362FA4" w:rsidRPr="00EF53FE">
        <w:rPr>
          <w:highlight w:val="yellow"/>
          <w:lang w:val="en-US"/>
        </w:rPr>
        <w:t>.</w:t>
      </w:r>
    </w:p>
    <w:p w:rsidR="00362FA4" w:rsidRPr="0055793A" w:rsidRDefault="00681E2D" w:rsidP="00362FA4">
      <w:pPr>
        <w:pStyle w:val="Lista1"/>
        <w:rPr>
          <w:rStyle w:val="comandoseinstruccionesCarCar"/>
          <w:rFonts w:ascii="Garamond" w:hAnsi="Garamond"/>
          <w:sz w:val="24"/>
          <w:shd w:val="clear" w:color="auto" w:fill="auto"/>
          <w:lang w:val="en-US"/>
        </w:rPr>
      </w:pPr>
      <w:r>
        <w:rPr>
          <w:rStyle w:val="Textoennegrita"/>
          <w:lang w:val="en-US"/>
        </w:rPr>
        <w:t>C</w:t>
      </w:r>
      <w:r w:rsidR="00526590" w:rsidRPr="00681E2D">
        <w:rPr>
          <w:rStyle w:val="Textoennegrita"/>
          <w:lang w:val="en-US"/>
        </w:rPr>
        <w:t>onsola</w:t>
      </w:r>
      <w:r w:rsidR="00362FA4" w:rsidRPr="00362FA4">
        <w:rPr>
          <w:lang w:val="en-US"/>
        </w:rPr>
        <w:t xml:space="preserve">: </w:t>
      </w:r>
      <w:r w:rsidR="00362FA4" w:rsidRPr="00362FA4">
        <w:rPr>
          <w:rStyle w:val="comandoseinstruccionesCarCar"/>
          <w:lang w:val="en-US"/>
        </w:rPr>
        <w:t xml:space="preserve">SET </w:t>
      </w:r>
      <w:r w:rsidR="00E67289" w:rsidRPr="00362FA4">
        <w:rPr>
          <w:rStyle w:val="comandoseinstruccionesCarCar"/>
          <w:lang w:val="en-US"/>
        </w:rPr>
        <w:t xml:space="preserve">AUTOCOMMIT </w:t>
      </w:r>
      <w:r w:rsidR="00362FA4" w:rsidRPr="00362FA4">
        <w:rPr>
          <w:rStyle w:val="comandoseinstruccionesCarCar"/>
          <w:lang w:val="en-US"/>
        </w:rPr>
        <w:t xml:space="preserve">= 0;   SET </w:t>
      </w:r>
      <w:r w:rsidR="00E67289" w:rsidRPr="00362FA4">
        <w:rPr>
          <w:rStyle w:val="comandoseinstruccionesCarCar"/>
          <w:lang w:val="en-US"/>
        </w:rPr>
        <w:t>AUTOCOMMIT</w:t>
      </w:r>
      <w:r w:rsidR="00362FA4" w:rsidRPr="00362FA4">
        <w:rPr>
          <w:rStyle w:val="comandoseinstruccionesCarCar"/>
          <w:lang w:val="en-US"/>
        </w:rPr>
        <w:t>=1;</w:t>
      </w:r>
    </w:p>
    <w:p w:rsidR="008C594F" w:rsidRDefault="0027427E" w:rsidP="008C594F">
      <w:pPr>
        <w:pStyle w:val="Lista0"/>
      </w:pPr>
      <w:bookmarkStart w:id="6" w:name="Maneras_de_modificar_el_autocommit_servi"/>
      <w:r>
        <w:t>M</w:t>
      </w:r>
      <w:r w:rsidR="008C594F">
        <w:t xml:space="preserve">odificar el </w:t>
      </w:r>
      <w:r w:rsidR="00E67289" w:rsidRPr="00BA72C9">
        <w:rPr>
          <w:rStyle w:val="Textoennegrita"/>
        </w:rPr>
        <w:t>AUTOCOMMIT</w:t>
      </w:r>
      <w:r w:rsidR="00B73CFF">
        <w:rPr>
          <w:rStyle w:val="Textoennegrita"/>
        </w:rPr>
        <w:t xml:space="preserve"> </w:t>
      </w:r>
      <w:r w:rsidR="008C594F">
        <w:t>en la configuración del servidor</w:t>
      </w:r>
      <w:bookmarkEnd w:id="6"/>
      <w:r w:rsidR="008C594F">
        <w:t>:</w:t>
      </w:r>
    </w:p>
    <w:p w:rsidR="008C594F" w:rsidRDefault="000A163E" w:rsidP="008C594F">
      <w:r>
        <w:t>Modificar</w:t>
      </w:r>
      <w:r w:rsidR="008C594F">
        <w:t xml:space="preserve"> el comportamiento predeterminado que el servidor tiene ante cualquier conexión desde un cliente:</w:t>
      </w:r>
    </w:p>
    <w:p w:rsidR="0055793A" w:rsidRDefault="0055793A" w:rsidP="0055793A">
      <w:pPr>
        <w:pStyle w:val="Lista1"/>
      </w:pPr>
      <w:r>
        <w:t>iniciar el servidor</w:t>
      </w:r>
      <w:r w:rsidR="0027427E">
        <w:t xml:space="preserve"> con el comando servicemysqldstartinlcuyecto</w:t>
      </w:r>
      <w:r>
        <w:t xml:space="preserve"> el parámetro que modifi</w:t>
      </w:r>
      <w:r w:rsidR="0027427E">
        <w:t>ca</w:t>
      </w:r>
      <w:r>
        <w:t xml:space="preserve"> el valor de autocommit:</w:t>
      </w:r>
    </w:p>
    <w:p w:rsidR="0055793A" w:rsidRPr="00271657" w:rsidRDefault="0055793A" w:rsidP="0055793A">
      <w:pPr>
        <w:pStyle w:val="comandoseinstrucciones"/>
        <w:rPr>
          <w:lang w:val="en-US"/>
        </w:rPr>
      </w:pPr>
      <w:proofErr w:type="gramStart"/>
      <w:r w:rsidRPr="00271657">
        <w:rPr>
          <w:lang w:val="en-US"/>
        </w:rPr>
        <w:t>autocommit=</w:t>
      </w:r>
      <w:proofErr w:type="gramEnd"/>
      <w:r w:rsidRPr="00271657">
        <w:rPr>
          <w:lang w:val="en-US"/>
        </w:rPr>
        <w:t>0 # autocommit</w:t>
      </w:r>
      <w:r w:rsidR="00FB5F7D">
        <w:rPr>
          <w:lang w:val="en-US"/>
        </w:rPr>
        <w:t xml:space="preserve"> </w:t>
      </w:r>
      <w:r w:rsidRPr="00271657">
        <w:rPr>
          <w:lang w:val="en-US"/>
        </w:rPr>
        <w:t>deshabilitado</w:t>
      </w:r>
    </w:p>
    <w:p w:rsidR="0055793A" w:rsidRPr="00271657" w:rsidRDefault="0055793A" w:rsidP="0055793A">
      <w:pPr>
        <w:pStyle w:val="comandoseinstrucciones"/>
        <w:rPr>
          <w:lang w:val="en-US"/>
        </w:rPr>
      </w:pPr>
      <w:proofErr w:type="gramStart"/>
      <w:r w:rsidRPr="00271657">
        <w:rPr>
          <w:lang w:val="en-US"/>
        </w:rPr>
        <w:t>autocommit=</w:t>
      </w:r>
      <w:proofErr w:type="gramEnd"/>
      <w:r w:rsidRPr="00271657">
        <w:rPr>
          <w:lang w:val="en-US"/>
        </w:rPr>
        <w:t>1 # autocommit</w:t>
      </w:r>
      <w:r w:rsidR="00FB5F7D">
        <w:rPr>
          <w:lang w:val="en-US"/>
        </w:rPr>
        <w:t xml:space="preserve"> </w:t>
      </w:r>
      <w:r w:rsidRPr="00271657">
        <w:rPr>
          <w:lang w:val="en-US"/>
        </w:rPr>
        <w:t>habilitado</w:t>
      </w:r>
    </w:p>
    <w:p w:rsidR="0055793A" w:rsidRPr="00F67787" w:rsidRDefault="0027427E" w:rsidP="0055793A">
      <w:pPr>
        <w:pStyle w:val="Lista1"/>
      </w:pPr>
      <w:r>
        <w:t>modificar</w:t>
      </w:r>
      <w:r w:rsidR="0055793A">
        <w:t xml:space="preserve"> el fichero de configuración</w:t>
      </w:r>
      <w:r w:rsidR="008C594F">
        <w:t xml:space="preserve"> de</w:t>
      </w:r>
      <w:r>
        <w:t>l servidor</w:t>
      </w:r>
      <w:r w:rsidR="008C594F">
        <w:t xml:space="preserve"> MySQL</w:t>
      </w:r>
      <w:r w:rsidR="0055793A">
        <w:t>:</w:t>
      </w:r>
    </w:p>
    <w:p w:rsidR="0055793A" w:rsidRPr="008C594F" w:rsidRDefault="0055793A" w:rsidP="0055793A">
      <w:pPr>
        <w:pStyle w:val="comandoseinstrucciones"/>
        <w:rPr>
          <w:lang w:val="en-US"/>
        </w:rPr>
      </w:pPr>
      <w:r w:rsidRPr="008C594F">
        <w:rPr>
          <w:lang w:val="en-US"/>
        </w:rPr>
        <w:t>[</w:t>
      </w:r>
      <w:proofErr w:type="gramStart"/>
      <w:r w:rsidRPr="008C594F">
        <w:rPr>
          <w:lang w:val="en-US"/>
        </w:rPr>
        <w:t>mysqld</w:t>
      </w:r>
      <w:proofErr w:type="gramEnd"/>
      <w:r w:rsidRPr="008C594F">
        <w:rPr>
          <w:lang w:val="en-US"/>
        </w:rPr>
        <w:t>]</w:t>
      </w:r>
    </w:p>
    <w:p w:rsidR="0055793A" w:rsidRPr="00F73003" w:rsidRDefault="0055793A" w:rsidP="0055793A">
      <w:pPr>
        <w:pStyle w:val="comandoseinstrucciones"/>
      </w:pPr>
      <w:r w:rsidRPr="00F73003">
        <w:t>autocommit=0</w:t>
      </w:r>
      <w:r w:rsidR="008C594F" w:rsidRPr="00F73003">
        <w:t xml:space="preserve"> #si</w:t>
      </w:r>
      <w:r w:rsidR="00F73003" w:rsidRPr="00F73003">
        <w:t xml:space="preserve"> </w:t>
      </w:r>
      <w:r w:rsidR="008C594F" w:rsidRPr="00F73003">
        <w:t>queremos</w:t>
      </w:r>
      <w:r w:rsidR="00F73003" w:rsidRPr="00F73003">
        <w:t xml:space="preserve"> </w:t>
      </w:r>
      <w:r w:rsidR="008C594F" w:rsidRPr="00F73003">
        <w:t>autocommit</w:t>
      </w:r>
      <w:r w:rsidR="00F73003" w:rsidRPr="00F73003">
        <w:t xml:space="preserve"> </w:t>
      </w:r>
      <w:r w:rsidR="008C594F" w:rsidRPr="00F73003">
        <w:t>deshabilitado</w:t>
      </w:r>
    </w:p>
    <w:p w:rsidR="00AC53F3" w:rsidRDefault="007D5CCD" w:rsidP="007D5CCD">
      <w:pPr>
        <w:pStyle w:val="Lista0b"/>
      </w:pPr>
      <w:r>
        <w:t xml:space="preserve">Aclaraciones y ejemplo de </w:t>
      </w:r>
      <w:r w:rsidR="008A7489">
        <w:t>AUTOCOMMIT</w:t>
      </w:r>
    </w:p>
    <w:p w:rsidR="00E1068A" w:rsidRDefault="00E1068A" w:rsidP="00E1068A">
      <w:r w:rsidRPr="00E1068A">
        <w:t>El comando</w:t>
      </w:r>
      <w:r w:rsidR="004528FF">
        <w:t xml:space="preserve"> </w:t>
      </w:r>
      <w:r w:rsidRPr="00E1068A">
        <w:rPr>
          <w:rStyle w:val="CdigoHTML"/>
          <w:b/>
        </w:rPr>
        <w:t>START TRANSACTION</w:t>
      </w:r>
      <w:r w:rsidRPr="00E1068A">
        <w:rPr>
          <w:highlight w:val="yellow"/>
        </w:rPr>
        <w:t xml:space="preserve"> deshabilita automáticamente el </w:t>
      </w:r>
      <w:r w:rsidR="000C67A8" w:rsidRPr="00E1068A">
        <w:rPr>
          <w:rStyle w:val="Textoennegrita"/>
        </w:rPr>
        <w:t>AUTOCOMMIT</w:t>
      </w:r>
      <w:r w:rsidRPr="0026526B">
        <w:t xml:space="preserve">, </w:t>
      </w:r>
      <w:r>
        <w:t>y</w:t>
      </w:r>
      <w:r w:rsidRPr="0026526B">
        <w:t xml:space="preserve"> permanecerá </w:t>
      </w:r>
      <w:r w:rsidRPr="00985AC0">
        <w:rPr>
          <w:highlight w:val="yellow"/>
        </w:rPr>
        <w:t>deshabilitado h</w:t>
      </w:r>
      <w:r w:rsidRPr="00E1068A">
        <w:rPr>
          <w:highlight w:val="yellow"/>
        </w:rPr>
        <w:t xml:space="preserve">asta que finalicemos la transacción con </w:t>
      </w:r>
      <w:r w:rsidRPr="00E1068A">
        <w:rPr>
          <w:rStyle w:val="CdigoHTML"/>
          <w:b/>
        </w:rPr>
        <w:t>COMMIT</w:t>
      </w:r>
      <w:r w:rsidRPr="00E1068A">
        <w:rPr>
          <w:highlight w:val="yellow"/>
        </w:rPr>
        <w:t xml:space="preserve"> o </w:t>
      </w:r>
      <w:r w:rsidRPr="00E1068A">
        <w:rPr>
          <w:rStyle w:val="CdigoHTML"/>
          <w:b/>
        </w:rPr>
        <w:t>ROLLBACK</w:t>
      </w:r>
      <w:r w:rsidRPr="0026526B">
        <w:t xml:space="preserve">, tras lo cual se vuelve a </w:t>
      </w:r>
      <w:r w:rsidR="00985AC0" w:rsidRPr="006D733D">
        <w:rPr>
          <w:highlight w:val="cyan"/>
        </w:rPr>
        <w:t xml:space="preserve">restaurar el </w:t>
      </w:r>
      <w:r w:rsidR="000C67A8" w:rsidRPr="006D733D">
        <w:rPr>
          <w:rStyle w:val="Textoennegrita"/>
        </w:rPr>
        <w:t>AUTOCOMMIT</w:t>
      </w:r>
      <w:r w:rsidR="00B73CFF">
        <w:rPr>
          <w:rStyle w:val="Textoennegrita"/>
        </w:rPr>
        <w:t xml:space="preserve"> </w:t>
      </w:r>
      <w:r w:rsidR="00985AC0" w:rsidRPr="006D733D">
        <w:rPr>
          <w:highlight w:val="cyan"/>
        </w:rPr>
        <w:t>al estado anterior</w:t>
      </w:r>
      <w:r w:rsidR="00985AC0">
        <w:t xml:space="preserve"> al </w:t>
      </w:r>
      <w:r w:rsidR="00985AC0" w:rsidRPr="00985AC0">
        <w:t>START TRANSACTION</w:t>
      </w:r>
      <w:r w:rsidR="00985AC0">
        <w:t xml:space="preserve">. </w:t>
      </w:r>
      <w:r>
        <w:t>S</w:t>
      </w:r>
      <w:bookmarkStart w:id="7" w:name="_GoBack"/>
      <w:bookmarkEnd w:id="7"/>
      <w:r>
        <w:t xml:space="preserve">i </w:t>
      </w:r>
      <w:r w:rsidR="00985AC0">
        <w:t xml:space="preserve">tras iniciar una transacción con </w:t>
      </w:r>
      <w:r w:rsidR="00985AC0" w:rsidRPr="00985AC0">
        <w:t>START TRANSACTION</w:t>
      </w:r>
      <w:r w:rsidR="00471D00">
        <w:t xml:space="preserve"> </w:t>
      </w:r>
      <w:r>
        <w:t xml:space="preserve">decidimos finalizar la transacción mediante </w:t>
      </w:r>
      <w:r w:rsidR="00985AC0">
        <w:t>otro</w:t>
      </w:r>
      <w:r>
        <w:t xml:space="preserve"> comando </w:t>
      </w:r>
      <w:r w:rsidRPr="00E1068A">
        <w:rPr>
          <w:rStyle w:val="CdigoHTML"/>
          <w:b/>
        </w:rPr>
        <w:t>START TRANSACTION</w:t>
      </w:r>
      <w:r>
        <w:t xml:space="preserve">, entonces el modo </w:t>
      </w:r>
      <w:r w:rsidR="00A8541F" w:rsidRPr="00FC1BE2">
        <w:rPr>
          <w:rStyle w:val="Textoennegrita"/>
        </w:rPr>
        <w:t>AUTOCOMMIT</w:t>
      </w:r>
      <w:r w:rsidR="00471D00">
        <w:rPr>
          <w:rStyle w:val="Textoennegrita"/>
        </w:rPr>
        <w:t xml:space="preserve"> </w:t>
      </w:r>
      <w:r>
        <w:t>sigue deshabilitado hasta que finalice la transacción.</w:t>
      </w:r>
    </w:p>
    <w:p w:rsidR="002638C1" w:rsidRPr="002638C1" w:rsidRDefault="002638C1" w:rsidP="00E1068A">
      <w:r w:rsidRPr="00AF210E">
        <w:rPr>
          <w:highlight w:val="yellow"/>
        </w:rPr>
        <w:lastRenderedPageBreak/>
        <w:t xml:space="preserve">Si </w:t>
      </w:r>
      <w:r w:rsidR="000F4470" w:rsidRPr="00AF210E">
        <w:rPr>
          <w:highlight w:val="yellow"/>
        </w:rPr>
        <w:t xml:space="preserve">AUTOCOMMIT </w:t>
      </w:r>
      <w:r w:rsidRPr="00AF210E">
        <w:rPr>
          <w:highlight w:val="yellow"/>
        </w:rPr>
        <w:t xml:space="preserve">vale 0 y </w:t>
      </w:r>
      <w:r w:rsidR="00626CCA">
        <w:rPr>
          <w:highlight w:val="yellow"/>
        </w:rPr>
        <w:t xml:space="preserve">desde el cliente </w:t>
      </w:r>
      <w:r w:rsidRPr="00AF210E">
        <w:rPr>
          <w:highlight w:val="yellow"/>
        </w:rPr>
        <w:t>cambiamos su valor a 1</w:t>
      </w:r>
      <w:r>
        <w:t xml:space="preserve">, </w:t>
      </w:r>
      <w:r w:rsidR="00AF210E">
        <w:t xml:space="preserve">el servidor </w:t>
      </w:r>
      <w:r>
        <w:t xml:space="preserve">MySQL realiza un </w:t>
      </w:r>
      <w:r w:rsidRPr="00AF210E">
        <w:rPr>
          <w:highlight w:val="yellow"/>
        </w:rPr>
        <w:t>COMMIT implícito</w:t>
      </w:r>
      <w:r>
        <w:t xml:space="preserve"> de manera automática y de ese modo hace definitivas las modificaciones efectuadas hasta ese momento.</w:t>
      </w:r>
    </w:p>
    <w:p w:rsidR="009625CD" w:rsidRDefault="009625CD" w:rsidP="008604C6">
      <w:pPr>
        <w:pStyle w:val="Piedefoto"/>
        <w:rPr>
          <w:lang w:val="en-US"/>
        </w:rPr>
      </w:pPr>
      <w:r>
        <w:rPr>
          <w:noProof/>
        </w:rPr>
        <w:drawing>
          <wp:inline distT="0" distB="0" distL="0" distR="0">
            <wp:extent cx="3758084" cy="26687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61228" cy="2670932"/>
                    </a:xfrm>
                    <a:prstGeom prst="rect">
                      <a:avLst/>
                    </a:prstGeom>
                    <a:noFill/>
                    <a:ln w="9525">
                      <a:noFill/>
                      <a:miter lim="800000"/>
                      <a:headEnd/>
                      <a:tailEnd/>
                    </a:ln>
                  </pic:spPr>
                </pic:pic>
              </a:graphicData>
            </a:graphic>
          </wp:inline>
        </w:drawing>
      </w:r>
    </w:p>
    <w:p w:rsidR="00F47579" w:rsidRPr="00085F74" w:rsidRDefault="00085F74" w:rsidP="00A47DB6">
      <w:r w:rsidRPr="00085F74">
        <w:t xml:space="preserve">El </w:t>
      </w:r>
      <w:r w:rsidRPr="00E846E4">
        <w:rPr>
          <w:rStyle w:val="Textoennegrita"/>
        </w:rPr>
        <w:t>comando para habilitar o deshabilitar el modo autocommit</w:t>
      </w:r>
      <w:r>
        <w:t xml:space="preserve"> es:</w:t>
      </w:r>
    </w:p>
    <w:p w:rsidR="003E6C44" w:rsidRPr="003907BD" w:rsidRDefault="003E6C44" w:rsidP="001F62F7">
      <w:pPr>
        <w:pStyle w:val="comandoseinstrucciones"/>
      </w:pPr>
      <w:r w:rsidRPr="003907BD">
        <w:t>SET autocommit=</w:t>
      </w:r>
      <w:r w:rsidR="00085F74" w:rsidRPr="003907BD">
        <w:t xml:space="preserve"> 1</w:t>
      </w:r>
      <w:r w:rsidRPr="003907BD">
        <w:t>;</w:t>
      </w:r>
    </w:p>
    <w:p w:rsidR="00085F74" w:rsidRPr="003907BD" w:rsidRDefault="00085F74" w:rsidP="001F62F7">
      <w:pPr>
        <w:pStyle w:val="comandoseinstrucciones"/>
      </w:pPr>
      <w:r w:rsidRPr="003907BD">
        <w:t>SET autocommit = 0;</w:t>
      </w:r>
    </w:p>
    <w:p w:rsidR="00E846E4" w:rsidRDefault="00696BD6" w:rsidP="001F62F7">
      <w:r w:rsidRPr="00E846E4">
        <w:rPr>
          <w:rStyle w:val="Textoennegrita"/>
        </w:rPr>
        <w:t>AUTOCOMMIT</w:t>
      </w:r>
      <w:r w:rsidR="00AF7FF8">
        <w:t xml:space="preserve"> es </w:t>
      </w:r>
      <w:r w:rsidR="00E846E4" w:rsidRPr="00E846E4">
        <w:t xml:space="preserve">una variable de sesión y </w:t>
      </w:r>
      <w:r w:rsidR="0055793A">
        <w:t>puede</w:t>
      </w:r>
      <w:r w:rsidR="00E846E4" w:rsidRPr="00E846E4">
        <w:t xml:space="preserve"> ser</w:t>
      </w:r>
      <w:r w:rsidR="00E846E4">
        <w:t xml:space="preserve"> modificada </w:t>
      </w:r>
      <w:r w:rsidR="0055793A">
        <w:t>durante la</w:t>
      </w:r>
      <w:r w:rsidR="00E846E4">
        <w:t xml:space="preserve"> sesión.</w:t>
      </w:r>
    </w:p>
    <w:p w:rsidR="00E846E4" w:rsidRDefault="00E846E4" w:rsidP="001F62F7">
      <w:r>
        <w:t xml:space="preserve">Para modificar la variable </w:t>
      </w:r>
      <w:r w:rsidR="00696BD6" w:rsidRPr="00E846E4">
        <w:t>AUTOCOMMIT</w:t>
      </w:r>
      <w:r w:rsidR="00471D00">
        <w:t xml:space="preserve"> </w:t>
      </w:r>
      <w:r w:rsidR="000E7180">
        <w:t xml:space="preserve">y que </w:t>
      </w:r>
      <w:r w:rsidR="0055793A">
        <w:t>es</w:t>
      </w:r>
      <w:r w:rsidR="000E7180">
        <w:t xml:space="preserve">a modificación afecte a todas las nuevas conexiones de clientes que se </w:t>
      </w:r>
      <w:r w:rsidR="00696BD6">
        <w:t>realicen</w:t>
      </w:r>
      <w:r w:rsidR="000E7180">
        <w:t xml:space="preserve"> el futuro, deberemos de modificar la variable </w:t>
      </w:r>
      <w:r w:rsidR="00D33F93">
        <w:t xml:space="preserve">global </w:t>
      </w:r>
      <w:r w:rsidR="000E7180">
        <w:t xml:space="preserve">de sistema </w:t>
      </w:r>
      <w:r w:rsidR="00696BD6" w:rsidRPr="000E7180">
        <w:t>AUTOCOMMIT</w:t>
      </w:r>
      <w:r w:rsidR="000E7180">
        <w:t>.</w:t>
      </w:r>
      <w:r w:rsidR="00F5731F">
        <w:t xml:space="preserve"> </w:t>
      </w:r>
      <w:r w:rsidR="00681873">
        <w:t>(</w:t>
      </w:r>
      <w:hyperlink w:anchor="Maneras_de_modificar_el_autocommit_servi" w:history="1">
        <w:r w:rsidR="003F35BF" w:rsidRPr="003F35BF">
          <w:rPr>
            <w:rStyle w:val="Hipervnculo"/>
          </w:rPr>
          <w:t>Maneras de modificar el autocommit en la configuración del servidor</w:t>
        </w:r>
      </w:hyperlink>
      <w:r w:rsidR="00681873">
        <w:t>)</w:t>
      </w:r>
      <w:r w:rsidR="00F5731F">
        <w:t>.</w:t>
      </w:r>
    </w:p>
    <w:p w:rsidR="00AF210E" w:rsidRPr="00BD4F60" w:rsidRDefault="00AF210E" w:rsidP="00AF210E">
      <w:r>
        <w:t>E</w:t>
      </w:r>
      <w:r w:rsidR="00F5304C">
        <w:t>n el siguiente ejemplo</w:t>
      </w:r>
      <w:r w:rsidR="00471D00">
        <w:t xml:space="preserve"> </w:t>
      </w:r>
      <w:r>
        <w:t>e</w:t>
      </w:r>
      <w:r w:rsidRPr="00BD4F60">
        <w:t xml:space="preserve">l Segundo </w:t>
      </w:r>
      <w:r w:rsidRPr="006C0667">
        <w:rPr>
          <w:highlight w:val="yellow"/>
        </w:rPr>
        <w:t>START TRANSACTION</w:t>
      </w:r>
      <w:r w:rsidRPr="00BD4F60">
        <w:t xml:space="preserve"> ejecuta impl</w:t>
      </w:r>
      <w:r>
        <w:t xml:space="preserve">ícitamente un COMMIT del anterior </w:t>
      </w:r>
      <w:r w:rsidRPr="00BD4F60">
        <w:t>START TRANSACTION</w:t>
      </w:r>
      <w:r>
        <w:t>:</w:t>
      </w:r>
    </w:p>
    <w:p w:rsidR="00F5304C" w:rsidRPr="00271657" w:rsidRDefault="00F5304C" w:rsidP="00F5304C">
      <w:pPr>
        <w:pStyle w:val="comandoseinstrucciones"/>
        <w:rPr>
          <w:lang w:val="en-US"/>
        </w:rPr>
      </w:pPr>
      <w:r w:rsidRPr="00271657">
        <w:rPr>
          <w:lang w:val="en-US"/>
        </w:rPr>
        <w:t>USE enterprisedb2;</w:t>
      </w:r>
    </w:p>
    <w:p w:rsidR="00F5304C" w:rsidRPr="00271657" w:rsidRDefault="00F5304C" w:rsidP="00F5304C">
      <w:pPr>
        <w:pStyle w:val="comandoseinstrucciones"/>
        <w:rPr>
          <w:lang w:val="en-US"/>
        </w:rPr>
      </w:pPr>
    </w:p>
    <w:p w:rsidR="00F5304C" w:rsidRPr="00BD4F60" w:rsidRDefault="00F5304C" w:rsidP="00F5304C">
      <w:pPr>
        <w:pStyle w:val="comandoseinstrucciones"/>
        <w:rPr>
          <w:lang w:val="en-US"/>
        </w:rPr>
      </w:pPr>
      <w:r w:rsidRPr="00BD4F60">
        <w:rPr>
          <w:highlight w:val="green"/>
          <w:lang w:val="en-US"/>
        </w:rPr>
        <w:t>START TRANSACTION;</w:t>
      </w:r>
    </w:p>
    <w:p w:rsidR="00F5304C" w:rsidRPr="00BD4F60" w:rsidRDefault="00F5304C" w:rsidP="00F5304C">
      <w:pPr>
        <w:pStyle w:val="comandoseinstrucciones"/>
        <w:rPr>
          <w:lang w:val="en-US"/>
        </w:rPr>
      </w:pPr>
    </w:p>
    <w:p w:rsidR="00F5304C" w:rsidRPr="00BD4F60" w:rsidRDefault="00F5304C" w:rsidP="00F5304C">
      <w:pPr>
        <w:pStyle w:val="comandoseinstrucciones"/>
        <w:rPr>
          <w:lang w:val="en-US"/>
        </w:rPr>
      </w:pPr>
    </w:p>
    <w:p w:rsidR="00F5304C" w:rsidRPr="00BD4F60" w:rsidRDefault="00F5304C" w:rsidP="00F5304C">
      <w:pPr>
        <w:pStyle w:val="comandoseinstrucciones"/>
        <w:rPr>
          <w:lang w:val="en-US"/>
        </w:rPr>
      </w:pPr>
      <w:r w:rsidRPr="00BD4F60">
        <w:rPr>
          <w:lang w:val="en-US"/>
        </w:rPr>
        <w:t xml:space="preserve">DELETE FROM </w:t>
      </w:r>
      <w:proofErr w:type="gramStart"/>
      <w:r w:rsidRPr="00BD4F60">
        <w:rPr>
          <w:lang w:val="en-US"/>
        </w:rPr>
        <w:t>emp</w:t>
      </w:r>
      <w:proofErr w:type="gramEnd"/>
    </w:p>
    <w:p w:rsidR="00F5304C" w:rsidRPr="00BD4F60" w:rsidRDefault="00F5304C" w:rsidP="00F5304C">
      <w:pPr>
        <w:pStyle w:val="comandoseinstrucciones"/>
        <w:rPr>
          <w:lang w:val="en-US"/>
        </w:rPr>
      </w:pPr>
      <w:r w:rsidRPr="00BD4F60">
        <w:rPr>
          <w:lang w:val="en-US"/>
        </w:rPr>
        <w:t>WHERE empno = 7934;</w:t>
      </w:r>
    </w:p>
    <w:p w:rsidR="00F5304C" w:rsidRPr="00BD4F60" w:rsidRDefault="00F5304C" w:rsidP="00F5304C">
      <w:pPr>
        <w:pStyle w:val="comandoseinstrucciones"/>
        <w:rPr>
          <w:lang w:val="en-US"/>
        </w:rPr>
      </w:pPr>
    </w:p>
    <w:p w:rsidR="00F5304C" w:rsidRPr="00BD4F60" w:rsidRDefault="00F5304C" w:rsidP="00F5304C">
      <w:pPr>
        <w:pStyle w:val="comandoseinstrucciones"/>
        <w:rPr>
          <w:lang w:val="en-US"/>
        </w:rPr>
      </w:pPr>
      <w:r w:rsidRPr="00BD4F60">
        <w:rPr>
          <w:highlight w:val="yellow"/>
          <w:lang w:val="en-US"/>
        </w:rPr>
        <w:t>START TRANSACTION;</w:t>
      </w:r>
    </w:p>
    <w:p w:rsidR="00F5304C" w:rsidRPr="00BD4F60" w:rsidRDefault="00F5304C" w:rsidP="00F5304C">
      <w:pPr>
        <w:pStyle w:val="comandoseinstrucciones"/>
        <w:rPr>
          <w:lang w:val="en-US"/>
        </w:rPr>
      </w:pPr>
    </w:p>
    <w:p w:rsidR="00F5304C" w:rsidRPr="00BD4F60" w:rsidRDefault="00F5304C" w:rsidP="00F5304C">
      <w:pPr>
        <w:pStyle w:val="comandoseinstrucciones"/>
        <w:rPr>
          <w:lang w:val="en-US"/>
        </w:rPr>
      </w:pPr>
      <w:r w:rsidRPr="00BD4F60">
        <w:rPr>
          <w:lang w:val="en-US"/>
        </w:rPr>
        <w:t xml:space="preserve">DELETE FROM </w:t>
      </w:r>
      <w:proofErr w:type="gramStart"/>
      <w:r w:rsidRPr="00BD4F60">
        <w:rPr>
          <w:lang w:val="en-US"/>
        </w:rPr>
        <w:t>emp</w:t>
      </w:r>
      <w:proofErr w:type="gramEnd"/>
    </w:p>
    <w:p w:rsidR="00F5304C" w:rsidRPr="00BD4F60" w:rsidRDefault="00F5304C" w:rsidP="00F5304C">
      <w:pPr>
        <w:pStyle w:val="comandoseinstrucciones"/>
        <w:rPr>
          <w:lang w:val="en-US"/>
        </w:rPr>
      </w:pPr>
      <w:r w:rsidRPr="00BD4F60">
        <w:rPr>
          <w:lang w:val="en-US"/>
        </w:rPr>
        <w:t>WHERE empno = 8888;</w:t>
      </w:r>
    </w:p>
    <w:p w:rsidR="00F5304C" w:rsidRPr="00BD4F60" w:rsidRDefault="00F5304C" w:rsidP="00F5304C">
      <w:pPr>
        <w:pStyle w:val="comandoseinstrucciones"/>
        <w:rPr>
          <w:lang w:val="en-US"/>
        </w:rPr>
      </w:pPr>
    </w:p>
    <w:p w:rsidR="000C5EB5" w:rsidRDefault="00271657" w:rsidP="000C5EB5">
      <w:pPr>
        <w:pStyle w:val="Ttulo5"/>
      </w:pPr>
      <w:bookmarkStart w:id="8" w:name="_Toc503515712"/>
      <w:r>
        <w:t>Averiguar</w:t>
      </w:r>
      <w:r w:rsidR="000C5EB5">
        <w:t xml:space="preserve"> si se ha iniciado una transacción</w:t>
      </w:r>
      <w:r>
        <w:t xml:space="preserve"> en la sesión en la que trabajamos: </w:t>
      </w:r>
      <w:r w:rsidRPr="00271657">
        <w:rPr>
          <w:highlight w:val="red"/>
        </w:rPr>
        <w:t>NO SE PUEDE</w:t>
      </w:r>
      <w:r w:rsidR="000C5EB5">
        <w:t>:</w:t>
      </w:r>
      <w:bookmarkEnd w:id="8"/>
    </w:p>
    <w:p w:rsidR="000C5EB5" w:rsidRDefault="000C5EB5" w:rsidP="000C5EB5">
      <w:r w:rsidRPr="00271657">
        <w:rPr>
          <w:highlight w:val="red"/>
        </w:rPr>
        <w:t>el problema de este método es que averiguas si alguna sesión ha iniciado una TRANSACTION en el servidor, pero no sabes si es tu sesión u otra.</w:t>
      </w:r>
    </w:p>
    <w:p w:rsidR="000C5EB5" w:rsidRDefault="000C5EB5" w:rsidP="000C5EB5">
      <w:r>
        <w:t xml:space="preserve">De </w:t>
      </w:r>
      <w:proofErr w:type="gramStart"/>
      <w:r>
        <w:t>hecho</w:t>
      </w:r>
      <w:proofErr w:type="gramEnd"/>
      <w:r>
        <w:t xml:space="preserve"> hasta que no ejecutas un comando de lectura o modificación de datos no se informa de la existencia de la transacción (así que si acabas de ejecutar START TRANSACTION y todavía no has ejecutado ningún otro comando, no te informa de que se ha iniciado una transacción).</w:t>
      </w:r>
    </w:p>
    <w:p w:rsidR="000C5EB5" w:rsidRPr="000C5EB5" w:rsidRDefault="000C5EB5" w:rsidP="00D33F93">
      <w:pPr>
        <w:pStyle w:val="comandoseinstrucciones"/>
      </w:pPr>
      <w:r w:rsidRPr="000C5EB5">
        <w:lastRenderedPageBreak/>
        <w:t>show</w:t>
      </w:r>
      <w:r w:rsidR="00522B61">
        <w:t xml:space="preserve"> </w:t>
      </w:r>
      <w:r w:rsidRPr="000C5EB5">
        <w:t>engineinnodb status;</w:t>
      </w:r>
    </w:p>
    <w:p w:rsidR="000C5EB5" w:rsidRDefault="004800DB" w:rsidP="000C5EB5">
      <w:r w:rsidRPr="00485C39">
        <w:t>Buscar</w:t>
      </w:r>
      <w:r w:rsidR="000C5EB5" w:rsidRPr="00485C39">
        <w:t xml:space="preserve"> este apartado y confirma si estamos en una transacción:</w:t>
      </w:r>
    </w:p>
    <w:p w:rsidR="000C5EB5" w:rsidRPr="00485C39" w:rsidRDefault="004800DB" w:rsidP="000C5EB5">
      <w:r>
        <w:t xml:space="preserve">Comprobamos que en este caso </w:t>
      </w:r>
      <w:r w:rsidR="00EF5423">
        <w:t>S</w:t>
      </w:r>
      <w:r w:rsidR="000C5EB5">
        <w:t>í estamos en una transacción:</w:t>
      </w:r>
    </w:p>
    <w:p w:rsidR="000C5EB5" w:rsidRPr="00485C39" w:rsidRDefault="000C5EB5" w:rsidP="000C5EB5">
      <w:pPr>
        <w:pStyle w:val="comandoseinstrucciones"/>
      </w:pPr>
    </w:p>
    <w:p w:rsidR="000C5EB5" w:rsidRPr="000C5EB5" w:rsidRDefault="000C5EB5" w:rsidP="000C5EB5">
      <w:pPr>
        <w:pStyle w:val="comandoseinstrucciones"/>
        <w:rPr>
          <w:lang w:val="en-US"/>
        </w:rPr>
      </w:pPr>
      <w:r w:rsidRPr="000C5EB5">
        <w:rPr>
          <w:lang w:val="en-US"/>
        </w:rPr>
        <w:t>------------</w:t>
      </w:r>
    </w:p>
    <w:p w:rsidR="000C5EB5" w:rsidRPr="00485C39" w:rsidRDefault="000C5EB5" w:rsidP="000C5EB5">
      <w:pPr>
        <w:pStyle w:val="comandoseinstrucciones"/>
        <w:rPr>
          <w:lang w:val="en-US"/>
        </w:rPr>
      </w:pPr>
      <w:r w:rsidRPr="00485C39">
        <w:rPr>
          <w:lang w:val="en-US"/>
        </w:rPr>
        <w:t>TRANSACTIONS</w:t>
      </w:r>
    </w:p>
    <w:p w:rsidR="000C5EB5" w:rsidRPr="00485C39" w:rsidRDefault="000C5EB5" w:rsidP="000C5EB5">
      <w:pPr>
        <w:pStyle w:val="comandoseinstrucciones"/>
        <w:rPr>
          <w:lang w:val="en-US"/>
        </w:rPr>
      </w:pPr>
      <w:r w:rsidRPr="00485C39">
        <w:rPr>
          <w:lang w:val="en-US"/>
        </w:rPr>
        <w:t>------------</w:t>
      </w:r>
    </w:p>
    <w:p w:rsidR="000C5EB5" w:rsidRPr="00485C39" w:rsidRDefault="000C5EB5" w:rsidP="000C5EB5">
      <w:pPr>
        <w:pStyle w:val="comandoseinstrucciones"/>
        <w:rPr>
          <w:lang w:val="en-US"/>
        </w:rPr>
      </w:pPr>
      <w:r w:rsidRPr="00485C39">
        <w:rPr>
          <w:lang w:val="en-US"/>
        </w:rPr>
        <w:t>Trxid counter 29195</w:t>
      </w:r>
    </w:p>
    <w:p w:rsidR="000C5EB5" w:rsidRPr="00485C39" w:rsidRDefault="000C5EB5" w:rsidP="000C5EB5">
      <w:pPr>
        <w:pStyle w:val="comandoseinstrucciones"/>
        <w:rPr>
          <w:lang w:val="en-US"/>
        </w:rPr>
      </w:pPr>
      <w:r w:rsidRPr="00485C39">
        <w:rPr>
          <w:lang w:val="en-US"/>
        </w:rPr>
        <w:t>Purge done for trx's n</w:t>
      </w:r>
      <w:proofErr w:type="gramStart"/>
      <w:r w:rsidRPr="00485C39">
        <w:rPr>
          <w:lang w:val="en-US"/>
        </w:rPr>
        <w:t>:o</w:t>
      </w:r>
      <w:proofErr w:type="gramEnd"/>
      <w:r w:rsidRPr="00485C39">
        <w:rPr>
          <w:lang w:val="en-US"/>
        </w:rPr>
        <w:t>&lt; 28700 undo n:o &lt; 0 state: running but idle</w:t>
      </w:r>
    </w:p>
    <w:p w:rsidR="000C5EB5" w:rsidRPr="00485C39" w:rsidRDefault="000C5EB5" w:rsidP="000C5EB5">
      <w:pPr>
        <w:pStyle w:val="comandoseinstrucciones"/>
        <w:rPr>
          <w:lang w:val="en-US"/>
        </w:rPr>
      </w:pPr>
      <w:r w:rsidRPr="00485C39">
        <w:rPr>
          <w:lang w:val="en-US"/>
        </w:rPr>
        <w:t>History list length 356</w:t>
      </w:r>
    </w:p>
    <w:p w:rsidR="000C5EB5" w:rsidRPr="00485C39" w:rsidRDefault="000C5EB5" w:rsidP="000C5EB5">
      <w:pPr>
        <w:pStyle w:val="comandoseinstrucciones"/>
        <w:rPr>
          <w:highlight w:val="yellow"/>
          <w:lang w:val="en-US"/>
        </w:rPr>
      </w:pPr>
      <w:r w:rsidRPr="00485C39">
        <w:rPr>
          <w:highlight w:val="yellow"/>
          <w:lang w:val="en-US"/>
        </w:rPr>
        <w:t>LIST OF TRANSACTIONS FOR EACH SESSION:</w:t>
      </w:r>
    </w:p>
    <w:p w:rsidR="000C5EB5" w:rsidRPr="00485C39" w:rsidRDefault="000C5EB5" w:rsidP="000C5EB5">
      <w:pPr>
        <w:pStyle w:val="comandoseinstrucciones"/>
        <w:rPr>
          <w:lang w:val="en-US"/>
        </w:rPr>
      </w:pPr>
      <w:r w:rsidRPr="00485C39">
        <w:rPr>
          <w:highlight w:val="yellow"/>
          <w:lang w:val="en-US"/>
        </w:rPr>
        <w:t>---TRANSACTION 29194, ACTIVE 35 sec</w:t>
      </w:r>
    </w:p>
    <w:p w:rsidR="000C5EB5" w:rsidRPr="00485C39" w:rsidRDefault="000C5EB5" w:rsidP="000C5EB5">
      <w:pPr>
        <w:pStyle w:val="comandoseinstrucciones"/>
        <w:rPr>
          <w:lang w:val="en-US"/>
        </w:rPr>
      </w:pPr>
      <w:r w:rsidRPr="00485C39">
        <w:rPr>
          <w:lang w:val="en-US"/>
        </w:rPr>
        <w:t xml:space="preserve">2 lock struct(s), heap size 360, 15 row lock(s), </w:t>
      </w:r>
      <w:proofErr w:type="gramStart"/>
      <w:r w:rsidRPr="00485C39">
        <w:rPr>
          <w:lang w:val="en-US"/>
        </w:rPr>
        <w:t>undo</w:t>
      </w:r>
      <w:proofErr w:type="gramEnd"/>
      <w:r w:rsidRPr="00485C39">
        <w:rPr>
          <w:lang w:val="en-US"/>
        </w:rPr>
        <w:t xml:space="preserve"> log entries 14</w:t>
      </w:r>
    </w:p>
    <w:p w:rsidR="000C5EB5" w:rsidRPr="00485C39" w:rsidRDefault="000C5EB5" w:rsidP="000C5EB5">
      <w:pPr>
        <w:pStyle w:val="comandoseinstrucciones"/>
        <w:rPr>
          <w:lang w:val="en-US"/>
        </w:rPr>
      </w:pPr>
      <w:r w:rsidRPr="00485C39">
        <w:rPr>
          <w:lang w:val="en-US"/>
        </w:rPr>
        <w:t>MySQL thread id 4, OS thread handle 0x7f69011a6700, query id 73 localhost root init</w:t>
      </w:r>
    </w:p>
    <w:p w:rsidR="000C5EB5" w:rsidRPr="000C5EB5" w:rsidRDefault="000C5EB5" w:rsidP="000C5EB5">
      <w:pPr>
        <w:pStyle w:val="comandoseinstrucciones"/>
      </w:pPr>
      <w:r w:rsidRPr="000C5EB5">
        <w:t>showengineinnodb status</w:t>
      </w:r>
    </w:p>
    <w:p w:rsidR="000C5EB5" w:rsidRPr="00485C39" w:rsidRDefault="00EF5423" w:rsidP="000C5EB5">
      <w:r>
        <w:t xml:space="preserve">Sin </w:t>
      </w:r>
      <w:r w:rsidR="006D1B55">
        <w:t>embargo,</w:t>
      </w:r>
      <w:r>
        <w:t xml:space="preserve"> en este caso </w:t>
      </w:r>
      <w:r w:rsidR="000C5EB5">
        <w:t>No estamos en una transacción:</w:t>
      </w:r>
    </w:p>
    <w:p w:rsidR="000C5EB5" w:rsidRPr="00485C39" w:rsidRDefault="000C5EB5" w:rsidP="000C5EB5">
      <w:pPr>
        <w:pStyle w:val="comandoseinstrucciones"/>
        <w:rPr>
          <w:lang w:val="en-US"/>
        </w:rPr>
      </w:pPr>
      <w:r w:rsidRPr="00485C39">
        <w:rPr>
          <w:lang w:val="en-US"/>
        </w:rPr>
        <w:t>------------</w:t>
      </w:r>
    </w:p>
    <w:p w:rsidR="000C5EB5" w:rsidRPr="00485C39" w:rsidRDefault="000C5EB5" w:rsidP="000C5EB5">
      <w:pPr>
        <w:pStyle w:val="comandoseinstrucciones"/>
        <w:rPr>
          <w:lang w:val="en-US"/>
        </w:rPr>
      </w:pPr>
      <w:r w:rsidRPr="00485C39">
        <w:rPr>
          <w:lang w:val="en-US"/>
        </w:rPr>
        <w:t>TRANSACTIONS</w:t>
      </w:r>
    </w:p>
    <w:p w:rsidR="000C5EB5" w:rsidRPr="00485C39" w:rsidRDefault="000C5EB5" w:rsidP="000C5EB5">
      <w:pPr>
        <w:pStyle w:val="comandoseinstrucciones"/>
        <w:rPr>
          <w:lang w:val="en-US"/>
        </w:rPr>
      </w:pPr>
      <w:r w:rsidRPr="00485C39">
        <w:rPr>
          <w:lang w:val="en-US"/>
        </w:rPr>
        <w:t>------------</w:t>
      </w:r>
    </w:p>
    <w:p w:rsidR="000C5EB5" w:rsidRPr="00485C39" w:rsidRDefault="000C5EB5" w:rsidP="000C5EB5">
      <w:pPr>
        <w:pStyle w:val="comandoseinstrucciones"/>
        <w:rPr>
          <w:lang w:val="en-US"/>
        </w:rPr>
      </w:pPr>
      <w:r w:rsidRPr="00485C39">
        <w:rPr>
          <w:lang w:val="en-US"/>
        </w:rPr>
        <w:t>Trxid counter 29196</w:t>
      </w:r>
    </w:p>
    <w:p w:rsidR="000C5EB5" w:rsidRPr="00485C39" w:rsidRDefault="000C5EB5" w:rsidP="000C5EB5">
      <w:pPr>
        <w:pStyle w:val="comandoseinstrucciones"/>
        <w:rPr>
          <w:lang w:val="en-US"/>
        </w:rPr>
      </w:pPr>
      <w:r w:rsidRPr="00485C39">
        <w:rPr>
          <w:lang w:val="en-US"/>
        </w:rPr>
        <w:t>Purge done for trx's n</w:t>
      </w:r>
      <w:proofErr w:type="gramStart"/>
      <w:r w:rsidRPr="00485C39">
        <w:rPr>
          <w:lang w:val="en-US"/>
        </w:rPr>
        <w:t>:o</w:t>
      </w:r>
      <w:proofErr w:type="gramEnd"/>
      <w:r w:rsidRPr="00485C39">
        <w:rPr>
          <w:lang w:val="en-US"/>
        </w:rPr>
        <w:t>&lt; 29196 undo n:o &lt; 0 state: running but idle</w:t>
      </w:r>
    </w:p>
    <w:p w:rsidR="000C5EB5" w:rsidRPr="00485C39" w:rsidRDefault="000C5EB5" w:rsidP="000C5EB5">
      <w:pPr>
        <w:pStyle w:val="comandoseinstrucciones"/>
        <w:rPr>
          <w:lang w:val="en-US"/>
        </w:rPr>
      </w:pPr>
      <w:r w:rsidRPr="00485C39">
        <w:rPr>
          <w:lang w:val="en-US"/>
        </w:rPr>
        <w:t>History list length 357</w:t>
      </w:r>
    </w:p>
    <w:p w:rsidR="000C5EB5" w:rsidRPr="00545777" w:rsidRDefault="000C5EB5" w:rsidP="000C5EB5">
      <w:pPr>
        <w:pStyle w:val="comandoseinstrucciones"/>
        <w:rPr>
          <w:highlight w:val="yellow"/>
          <w:lang w:val="en-US"/>
        </w:rPr>
      </w:pPr>
      <w:r w:rsidRPr="00545777">
        <w:rPr>
          <w:highlight w:val="yellow"/>
          <w:lang w:val="en-US"/>
        </w:rPr>
        <w:t>LIST OF TRANSACTIONS FOR EACH SESSION:</w:t>
      </w:r>
    </w:p>
    <w:p w:rsidR="000C5EB5" w:rsidRPr="00485C39" w:rsidRDefault="000C5EB5" w:rsidP="000C5EB5">
      <w:pPr>
        <w:pStyle w:val="comandoseinstrucciones"/>
        <w:rPr>
          <w:lang w:val="en-US"/>
        </w:rPr>
      </w:pPr>
      <w:r w:rsidRPr="00545777">
        <w:rPr>
          <w:highlight w:val="yellow"/>
          <w:lang w:val="en-US"/>
        </w:rPr>
        <w:t>---TRANSACTION 0, not started</w:t>
      </w:r>
    </w:p>
    <w:p w:rsidR="000C5EB5" w:rsidRPr="00485C39" w:rsidRDefault="000C5EB5" w:rsidP="000C5EB5">
      <w:pPr>
        <w:pStyle w:val="comandoseinstrucciones"/>
        <w:rPr>
          <w:lang w:val="en-US"/>
        </w:rPr>
      </w:pPr>
      <w:r w:rsidRPr="00485C39">
        <w:rPr>
          <w:lang w:val="en-US"/>
        </w:rPr>
        <w:t>MySQL thread id 5, OS thread handle 0x7f69011a6700, query id 83 localhost root init</w:t>
      </w:r>
    </w:p>
    <w:p w:rsidR="000C5EB5" w:rsidRDefault="000C5EB5" w:rsidP="000C5EB5">
      <w:pPr>
        <w:pStyle w:val="comandoseinstrucciones"/>
      </w:pPr>
      <w:r>
        <w:t>showengineinnodb status</w:t>
      </w:r>
    </w:p>
    <w:p w:rsidR="00841541" w:rsidRPr="00841541" w:rsidRDefault="00841541" w:rsidP="00841541">
      <w:pPr>
        <w:pStyle w:val="Ttulo3"/>
      </w:pPr>
      <w:bookmarkStart w:id="9" w:name="_Toc503515713"/>
      <w:r w:rsidRPr="00841541">
        <w:t xml:space="preserve">Comandos SQL que llevan implícito un </w:t>
      </w:r>
      <w:r>
        <w:t>COMMIT antes de ejecutarse, finalizando la transacción activa en la sesión actual:</w:t>
      </w:r>
      <w:bookmarkEnd w:id="9"/>
    </w:p>
    <w:p w:rsidR="00841541" w:rsidRPr="00274377" w:rsidRDefault="00F73003" w:rsidP="00841541">
      <w:pPr>
        <w:pStyle w:val="comandoseinstrucciones"/>
      </w:pPr>
      <w:hyperlink r:id="rId16" w:history="1">
        <w:r w:rsidR="00841541" w:rsidRPr="00274377">
          <w:rPr>
            <w:rStyle w:val="Hipervnculo"/>
          </w:rPr>
          <w:t>http://dev.mysql.com/doc/refman/5.6/en/implicit-commit.html</w:t>
        </w:r>
      </w:hyperlink>
    </w:p>
    <w:p w:rsidR="00841541" w:rsidRDefault="00841541" w:rsidP="00841541">
      <w:pPr>
        <w:rPr>
          <w:lang w:val="en-US"/>
        </w:rPr>
      </w:pPr>
      <w:r w:rsidRPr="00841541">
        <w:rPr>
          <w:lang w:val="en-US"/>
        </w:rPr>
        <w:t xml:space="preserve">The statements listed in this section (and any synonyms for them) implicitly end any transaction active in the current session, as if you had done a </w:t>
      </w:r>
      <w:hyperlink r:id="rId17" w:tooltip="13.3.1 START TRANSACTION, COMMIT, and ROLLBACK Syntax" w:history="1">
        <w:r w:rsidRPr="00841541">
          <w:rPr>
            <w:rStyle w:val="CdigoHTML"/>
            <w:color w:val="0000FF"/>
            <w:u w:val="single"/>
            <w:lang w:val="en-US"/>
          </w:rPr>
          <w:t>COMMIT</w:t>
        </w:r>
      </w:hyperlink>
      <w:r w:rsidRPr="00841541">
        <w:rPr>
          <w:lang w:val="en-US"/>
        </w:rPr>
        <w:t xml:space="preserve"> before executing the statement.</w:t>
      </w:r>
    </w:p>
    <w:p w:rsidR="00841541" w:rsidRPr="00841541" w:rsidRDefault="00841541" w:rsidP="00841541">
      <w:pPr>
        <w:rPr>
          <w:lang w:val="en-US"/>
        </w:rPr>
      </w:pPr>
      <w:r w:rsidRPr="009A2A6F">
        <w:rPr>
          <w:rStyle w:val="Textoennegrita"/>
          <w:lang w:val="en-US"/>
        </w:rPr>
        <w:t>Data definition language (DDL) statements that define or modify database objects</w:t>
      </w:r>
      <w:r w:rsidRPr="00841541">
        <w:rPr>
          <w:lang w:val="en-US"/>
        </w:rPr>
        <w:t>. ALTER DATABASE ... UPGRADE DATA DIRECTORY NAME, ALTER EVENT, ALTER PROCEDURE, ALTER SERVER, ALTER TABLE, ALTER VIEW, CREATE DATABASE, CREATE EVENT, CREATE INDEX, CREATE PROCEDURE, CREATE SERVER, CREATE TABLE, CREATE TRIGGER, CREATE VIEW, DROP DATABASE, DROP EVENT, DROP INDEX, DROP PROCEDURE, DROP SERVER, DROP TABLE, DROP TRIGGER, DROP VIEW, RENAME TABLE, TRUNCATE TABLE.</w:t>
      </w:r>
    </w:p>
    <w:p w:rsidR="00841541" w:rsidRPr="009A2A6F" w:rsidRDefault="00841541" w:rsidP="00841541">
      <w:pPr>
        <w:rPr>
          <w:lang w:val="en-US"/>
        </w:rPr>
      </w:pPr>
      <w:r w:rsidRPr="00841541">
        <w:rPr>
          <w:lang w:val="en-US"/>
        </w:rPr>
        <w:t xml:space="preserve">ALTER FUNCTION, CREATE FUNCTION and DROP FUNCTION also cause an implicit commit when used with stored functions, but not with user-defined functions. </w:t>
      </w:r>
      <w:r w:rsidRPr="009A2A6F">
        <w:rPr>
          <w:lang w:val="en-US"/>
        </w:rPr>
        <w:t>(ALTER FUNCTION can only be used with stored functions.)</w:t>
      </w:r>
    </w:p>
    <w:p w:rsidR="009A2A6F" w:rsidRPr="009A2A6F" w:rsidRDefault="009A2A6F" w:rsidP="009A2A6F">
      <w:pPr>
        <w:rPr>
          <w:lang w:val="en-US"/>
        </w:rPr>
      </w:pPr>
      <w:r w:rsidRPr="009A2A6F">
        <w:rPr>
          <w:rStyle w:val="Textoennegrita"/>
          <w:lang w:val="en-US"/>
        </w:rPr>
        <w:t>Statements that implicitly use or modify tables in the mysql database</w:t>
      </w:r>
      <w:r w:rsidRPr="009A2A6F">
        <w:rPr>
          <w:lang w:val="en-US"/>
        </w:rPr>
        <w:t xml:space="preserve">. ALTER USER, CREATE USER, DROP USER, GRANT, RENAME USER, REVOKE, </w:t>
      </w:r>
      <w:proofErr w:type="gramStart"/>
      <w:r w:rsidRPr="009A2A6F">
        <w:rPr>
          <w:lang w:val="en-US"/>
        </w:rPr>
        <w:t>SET</w:t>
      </w:r>
      <w:proofErr w:type="gramEnd"/>
      <w:r w:rsidRPr="009A2A6F">
        <w:rPr>
          <w:lang w:val="en-US"/>
        </w:rPr>
        <w:t xml:space="preserve"> PASSWORD.</w:t>
      </w:r>
    </w:p>
    <w:p w:rsidR="003E6C44" w:rsidRDefault="009A2A6F" w:rsidP="009A2A6F">
      <w:pPr>
        <w:rPr>
          <w:lang w:val="en-US"/>
        </w:rPr>
      </w:pPr>
      <w:r w:rsidRPr="009A2A6F">
        <w:rPr>
          <w:rStyle w:val="Textoennegrita"/>
          <w:lang w:val="en-US"/>
        </w:rPr>
        <w:t>Transaction-control and locking statements</w:t>
      </w:r>
      <w:r w:rsidRPr="009A2A6F">
        <w:rPr>
          <w:lang w:val="en-US"/>
        </w:rPr>
        <w:t>. BEGIN, LOCK TABLES, SET autocommit = 1 (if the value is not already 1), START TRANSACTION, UNLOCK TABLES.</w:t>
      </w:r>
    </w:p>
    <w:p w:rsidR="00AA68CE" w:rsidRPr="003907BD" w:rsidRDefault="00AA68CE" w:rsidP="00AA68CE">
      <w:pPr>
        <w:pStyle w:val="Ttulo3"/>
      </w:pPr>
      <w:bookmarkStart w:id="10" w:name="_Toc503515714"/>
      <w:r w:rsidRPr="003907BD">
        <w:lastRenderedPageBreak/>
        <w:t>Concurrencia de operaciones de manipulación de datos</w:t>
      </w:r>
      <w:bookmarkEnd w:id="10"/>
    </w:p>
    <w:p w:rsidR="00AA68CE" w:rsidRDefault="00526590" w:rsidP="00AA68CE">
      <w:r>
        <w:t>L</w:t>
      </w:r>
      <w:r w:rsidR="009D7C2E">
        <w:t>a</w:t>
      </w:r>
      <w:r>
        <w:t xml:space="preserve"> c</w:t>
      </w:r>
      <w:r w:rsidR="00AA68CE">
        <w:t xml:space="preserve">oncurrencia </w:t>
      </w:r>
      <w:r w:rsidR="009D7C2E">
        <w:t>sucede cuando</w:t>
      </w:r>
      <w:r w:rsidR="00AA68CE">
        <w:t xml:space="preserve"> varios usuarios intentan acceder a los mismos datos simultáneamente (varios usuarios consultan el precio del mismo producto, varios usuarios compran el mismo producto (reduciendo el stock)). Hay 2 clases de transacciones</w:t>
      </w:r>
      <w:r w:rsidR="009D7C2E">
        <w:t xml:space="preserve"> y admiten distintos tipos de concurrencia</w:t>
      </w:r>
      <w:r w:rsidR="00AA68CE">
        <w:t>:</w:t>
      </w:r>
    </w:p>
    <w:p w:rsidR="00AA68CE" w:rsidRDefault="00AA68CE" w:rsidP="00AA68CE">
      <w:pPr>
        <w:pStyle w:val="Lista1"/>
      </w:pPr>
      <w:r>
        <w:t xml:space="preserve">las </w:t>
      </w:r>
      <w:r w:rsidRPr="00261BE4">
        <w:rPr>
          <w:rStyle w:val="Textoennegrita"/>
        </w:rPr>
        <w:t>transacciones de lectura</w:t>
      </w:r>
      <w:r>
        <w:t xml:space="preserve"> pueden realizarse </w:t>
      </w:r>
      <w:r w:rsidRPr="0077517C">
        <w:rPr>
          <w:highlight w:val="yellow"/>
        </w:rPr>
        <w:t>simultáneamente</w:t>
      </w:r>
      <w:r>
        <w:t xml:space="preserve"> (utilizan bloqueo compartido/no exclusivo). Por </w:t>
      </w:r>
      <w:r w:rsidR="00526590">
        <w:t>tanto,</w:t>
      </w:r>
      <w:r>
        <w:t xml:space="preserve"> las operaciones de lectura se pueden ejecutar concurrentemente, porque no interfieren entre sí.</w:t>
      </w:r>
    </w:p>
    <w:p w:rsidR="00AA68CE" w:rsidRDefault="00AA68CE" w:rsidP="00AA68CE">
      <w:pPr>
        <w:pStyle w:val="Lista1"/>
      </w:pPr>
      <w:r>
        <w:t xml:space="preserve">Las </w:t>
      </w:r>
      <w:r w:rsidRPr="00261BE4">
        <w:rPr>
          <w:rStyle w:val="Textoennegrita"/>
        </w:rPr>
        <w:t>transacciones de escritura</w:t>
      </w:r>
      <w:r>
        <w:t xml:space="preserve"> utilizan </w:t>
      </w:r>
      <w:r w:rsidRPr="0077517C">
        <w:rPr>
          <w:highlight w:val="cyan"/>
        </w:rPr>
        <w:t>bloqueo exclusivo</w:t>
      </w:r>
      <w:r>
        <w:t>/no compartido, por lo que el SGBD no puede ejecutar simultáneamente varias transacciones de escritura (el SGBD coloca al resto de transacciones de escritura en una cola de espera, cuando finalice la transacción de escritura en curso pasará a ejecutarse la siguiente transacción de escritura encolada), el motivo es que pueden interferir entre sí (una orden de poner a 0 el stock de un producto y otra orden intenta ponerlo a 100, la última que se ejecuta es la que deja el valor definitivo).</w:t>
      </w:r>
    </w:p>
    <w:p w:rsidR="00AA68CE" w:rsidRDefault="00AA68CE" w:rsidP="00AA68CE">
      <w:pPr>
        <w:pStyle w:val="comandoseinstrucciones"/>
      </w:pPr>
      <w:r>
        <w:t xml:space="preserve">Sin </w:t>
      </w:r>
      <w:r w:rsidR="00526590">
        <w:t>embargo,</w:t>
      </w:r>
      <w:r>
        <w:t xml:space="preserve"> las transacciones de lectura no tienen que esperar a que finalice la transacción de escritura, sino que se pueden ejecutar en cada momento ya que acceden a los datos reales (mientras la transacción de escritura en curso modifica los datos en una tabla temporal).</w:t>
      </w:r>
    </w:p>
    <w:p w:rsidR="00AA68CE" w:rsidRDefault="00AA68CE" w:rsidP="00AA68CE">
      <w:r>
        <w:t xml:space="preserve">Un mismo usuario puede tener varias conexiones abiertas con el SGBD, y esas conexiones son distintas entre </w:t>
      </w:r>
      <w:r w:rsidR="00526590">
        <w:t>sí</w:t>
      </w:r>
      <w:r>
        <w:t>. Si el usuario realiza transacciones desde ambas conexiones, son consideradas como independientes.</w:t>
      </w:r>
    </w:p>
    <w:p w:rsidR="00F82523" w:rsidRDefault="00F5304C" w:rsidP="003A6190">
      <w:pPr>
        <w:pStyle w:val="Ttulo3"/>
        <w:rPr>
          <w:lang w:val="en-US"/>
        </w:rPr>
      </w:pPr>
      <w:bookmarkStart w:id="11" w:name="_Toc503515715"/>
      <w:r w:rsidRPr="00F82523">
        <w:rPr>
          <w:lang w:val="en-US"/>
        </w:rPr>
        <w:t>Isolation</w:t>
      </w:r>
      <w:r w:rsidR="00F82523" w:rsidRPr="00F82523">
        <w:rPr>
          <w:lang w:val="en-US"/>
        </w:rPr>
        <w:t xml:space="preserve"> level</w:t>
      </w:r>
      <w:bookmarkEnd w:id="11"/>
    </w:p>
    <w:p w:rsidR="00F82523" w:rsidRDefault="00F73003" w:rsidP="00F82523">
      <w:pPr>
        <w:pStyle w:val="comandoseinstrucciones"/>
        <w:rPr>
          <w:lang w:val="en-US"/>
        </w:rPr>
      </w:pPr>
      <w:hyperlink r:id="rId18" w:anchor="glos_isolation_level" w:history="1">
        <w:r w:rsidR="00F82523" w:rsidRPr="003F510F">
          <w:rPr>
            <w:rStyle w:val="Hipervnculo"/>
            <w:lang w:val="en-US"/>
          </w:rPr>
          <w:t>https://dev.mysql.com/doc/refman/5.5/en/glossary.html#glos_isolation_level</w:t>
        </w:r>
      </w:hyperlink>
    </w:p>
    <w:p w:rsidR="00F82523" w:rsidRPr="00F82523" w:rsidRDefault="00F82523" w:rsidP="00F82523">
      <w:pPr>
        <w:pStyle w:val="comandoseinstrucciones"/>
        <w:rPr>
          <w:lang w:val="en-US"/>
        </w:rPr>
      </w:pPr>
    </w:p>
    <w:p w:rsidR="00F15AE7" w:rsidRDefault="00F15AE7" w:rsidP="00A47DB6">
      <w:r w:rsidRPr="00F15AE7">
        <w:t>Una de las tareas fundamentales de un sistema gestor de bases de datos</w:t>
      </w:r>
      <w:r>
        <w:t xml:space="preserve"> es el aislamiento (</w:t>
      </w:r>
      <w:r w:rsidRPr="00F15AE7">
        <w:rPr>
          <w:rStyle w:val="Textoennegrita"/>
        </w:rPr>
        <w:t>I</w:t>
      </w:r>
      <w:r w:rsidRPr="00F15AE7">
        <w:t>solation</w:t>
      </w:r>
      <w:r>
        <w:t xml:space="preserve">) de las operaciones. </w:t>
      </w:r>
      <w:r w:rsidRPr="00A75E11">
        <w:rPr>
          <w:rStyle w:val="Textoennegrita"/>
        </w:rPr>
        <w:t>I</w:t>
      </w:r>
      <w:r w:rsidRPr="00F15AE7">
        <w:t>solation</w:t>
      </w:r>
      <w:r>
        <w:t xml:space="preserve"> es la </w:t>
      </w:r>
      <w:r w:rsidRPr="00F15AE7">
        <w:rPr>
          <w:rStyle w:val="Textoennegrita"/>
        </w:rPr>
        <w:t>I</w:t>
      </w:r>
      <w:r>
        <w:t xml:space="preserve"> del acrónimo </w:t>
      </w:r>
      <w:hyperlink w:anchor="_ACID" w:history="1">
        <w:r w:rsidRPr="00923000">
          <w:rPr>
            <w:rStyle w:val="Hipervnculo"/>
          </w:rPr>
          <w:t>ACID</w:t>
        </w:r>
      </w:hyperlink>
      <w:r w:rsidR="00C7424D">
        <w:t>.</w:t>
      </w:r>
    </w:p>
    <w:p w:rsidR="00C7424D" w:rsidRDefault="00C7424D" w:rsidP="00A47DB6">
      <w:r>
        <w:t>El aislamiento es el parámetro que regula el equilibrio entre el rendimiento, fiabilidad, consistencia y repetitividad de los resultados cuando se realizan simultáneamente</w:t>
      </w:r>
      <w:r w:rsidR="00DB2B37">
        <w:t xml:space="preserve"> múltiples </w:t>
      </w:r>
      <w:r>
        <w:t>transacciones que modifican y consultan datos.</w:t>
      </w:r>
    </w:p>
    <w:p w:rsidR="00DB2B37" w:rsidRDefault="00DB2B37" w:rsidP="00A47DB6">
      <w:r>
        <w:t xml:space="preserve">Los niveles de aislamiento soportados por </w:t>
      </w:r>
      <w:r w:rsidRPr="00DB2B37">
        <w:t>InnoDB</w:t>
      </w:r>
      <w:r>
        <w:t xml:space="preserve"> son, del más alto al más bajo:</w:t>
      </w:r>
    </w:p>
    <w:p w:rsidR="00DB2B37" w:rsidRDefault="00DB2B37" w:rsidP="00DB2B37">
      <w:pPr>
        <w:pStyle w:val="comandoseinstrucciones"/>
        <w:rPr>
          <w:rStyle w:val="Textoennegrita"/>
          <w:lang w:val="en-US"/>
        </w:rPr>
      </w:pPr>
      <w:r w:rsidRPr="00F82523">
        <w:rPr>
          <w:rStyle w:val="Textoennegrita"/>
          <w:lang w:val="en-US"/>
        </w:rPr>
        <w:t>SERIALIZABLE</w:t>
      </w:r>
      <w:r w:rsidRPr="00F82523">
        <w:rPr>
          <w:lang w:val="en-US"/>
        </w:rPr>
        <w:t xml:space="preserve">, </w:t>
      </w:r>
      <w:r w:rsidRPr="00C707E9">
        <w:rPr>
          <w:rStyle w:val="Textoennegrita"/>
          <w:u w:val="single"/>
          <w:lang w:val="en-US"/>
        </w:rPr>
        <w:t>REPEATABLE READ</w:t>
      </w:r>
      <w:r w:rsidRPr="00F82523">
        <w:rPr>
          <w:lang w:val="en-US"/>
        </w:rPr>
        <w:t xml:space="preserve">, </w:t>
      </w:r>
      <w:r w:rsidRPr="00F82523">
        <w:rPr>
          <w:rStyle w:val="Textoennegrita"/>
          <w:lang w:val="en-US"/>
        </w:rPr>
        <w:t>READ COMMITTED</w:t>
      </w:r>
      <w:r w:rsidRPr="00F82523">
        <w:rPr>
          <w:lang w:val="en-US"/>
        </w:rPr>
        <w:t xml:space="preserve">, </w:t>
      </w:r>
      <w:r>
        <w:rPr>
          <w:lang w:val="en-US"/>
        </w:rPr>
        <w:t>y</w:t>
      </w:r>
      <w:r w:rsidR="00526590">
        <w:rPr>
          <w:lang w:val="en-US"/>
        </w:rPr>
        <w:t xml:space="preserve"> </w:t>
      </w:r>
      <w:r w:rsidRPr="00F82523">
        <w:rPr>
          <w:rStyle w:val="Textoennegrita"/>
          <w:lang w:val="en-US"/>
        </w:rPr>
        <w:t>READ UNCOMMITTED</w:t>
      </w:r>
    </w:p>
    <w:p w:rsidR="00DB2B37" w:rsidRPr="00DB2B37" w:rsidRDefault="00C707E9" w:rsidP="00DB2B37">
      <w:pPr>
        <w:pStyle w:val="comandoseinstrucciones"/>
      </w:pPr>
      <w:r w:rsidRPr="00DB2B37">
        <w:t>El</w:t>
      </w:r>
      <w:r w:rsidR="00DB2B37" w:rsidRPr="00DB2B37">
        <w:t xml:space="preserve"> modo por defecto es: </w:t>
      </w:r>
      <w:r w:rsidR="00DB2B37" w:rsidRPr="00DB2B37">
        <w:rPr>
          <w:rStyle w:val="Textoennegrita"/>
        </w:rPr>
        <w:t>REPEATABLE READ</w:t>
      </w:r>
    </w:p>
    <w:p w:rsidR="00DB2B37" w:rsidRDefault="00C707E9" w:rsidP="00DB2B37">
      <w:r w:rsidRPr="009B5760">
        <w:t>En</w:t>
      </w:r>
      <w:r w:rsidR="009B5760" w:rsidRPr="009B5760">
        <w:t xml:space="preserve"> la mayoría de ocasiones</w:t>
      </w:r>
      <w:r w:rsidR="009B5760">
        <w:t xml:space="preserve"> se mantiene el nivel de aislamiento por defecto </w:t>
      </w:r>
      <w:r w:rsidR="009B5760" w:rsidRPr="009B5760">
        <w:t>(</w:t>
      </w:r>
      <w:r w:rsidR="009B5760" w:rsidRPr="009B5760">
        <w:rPr>
          <w:rStyle w:val="Textoennegrita"/>
        </w:rPr>
        <w:t>REPEATABLE READ</w:t>
      </w:r>
      <w:r w:rsidR="009B5760" w:rsidRPr="009B5760">
        <w:t>)</w:t>
      </w:r>
      <w:r w:rsidR="009B5760">
        <w:t>.</w:t>
      </w:r>
    </w:p>
    <w:p w:rsidR="009B5760" w:rsidRDefault="009B5760" w:rsidP="00DB2B37">
      <w:r>
        <w:t xml:space="preserve">Para un uso avanzado, </w:t>
      </w:r>
      <w:proofErr w:type="gramStart"/>
      <w:r>
        <w:t>los usuarios expertos podría</w:t>
      </w:r>
      <w:proofErr w:type="gramEnd"/>
      <w:r>
        <w:t xml:space="preserve"> utilizar el </w:t>
      </w:r>
      <w:r w:rsidR="001B7165">
        <w:t>nivel</w:t>
      </w:r>
      <w:r w:rsidR="001B7165" w:rsidRPr="001B7165">
        <w:rPr>
          <w:rStyle w:val="Textoennegrita"/>
        </w:rPr>
        <w:t xml:space="preserve"> READ COMMITTED</w:t>
      </w:r>
      <w:r w:rsidR="001B7165">
        <w:t xml:space="preserve">, dado que aumenta el nivel de escalabilidad en operaciones OLTP o en operaciones de </w:t>
      </w:r>
      <w:r w:rsidR="001B7165" w:rsidRPr="00C707E9">
        <w:rPr>
          <w:i/>
        </w:rPr>
        <w:t>data warehousing</w:t>
      </w:r>
      <w:r w:rsidR="001B7165">
        <w:t>, dado que en este tipo de operaciones la existencia de pequeñas inconsistencias no afecta</w:t>
      </w:r>
      <w:r w:rsidR="001C734E">
        <w:t>n</w:t>
      </w:r>
      <w:r w:rsidR="001B7165">
        <w:t xml:space="preserve"> al resultado final que </w:t>
      </w:r>
      <w:r w:rsidR="001C734E">
        <w:t xml:space="preserve">se obtiene al analizar </w:t>
      </w:r>
      <w:r w:rsidR="001B7165">
        <w:t>inmensas cantidades de datos</w:t>
      </w:r>
      <w:r w:rsidR="001C734E">
        <w:t>.</w:t>
      </w:r>
    </w:p>
    <w:p w:rsidR="001C734E" w:rsidRPr="001B7165" w:rsidRDefault="001C734E" w:rsidP="00DB2B37">
      <w:r>
        <w:t>Los niveles</w:t>
      </w:r>
      <w:r w:rsidR="00526590">
        <w:t xml:space="preserve"> </w:t>
      </w:r>
      <w:r w:rsidRPr="001C734E">
        <w:rPr>
          <w:rStyle w:val="Textoennegrita"/>
        </w:rPr>
        <w:t>SERIALIZABLE</w:t>
      </w:r>
      <w:r w:rsidR="00526590">
        <w:rPr>
          <w:rStyle w:val="Textoennegrita"/>
        </w:rPr>
        <w:t xml:space="preserve"> </w:t>
      </w:r>
      <w:r>
        <w:t>y</w:t>
      </w:r>
      <w:r w:rsidR="00526590">
        <w:t xml:space="preserve"> </w:t>
      </w:r>
      <w:r w:rsidRPr="001C734E">
        <w:rPr>
          <w:rStyle w:val="Textoennegrita"/>
        </w:rPr>
        <w:t>READ UNCOMMITTED</w:t>
      </w:r>
      <w:r>
        <w:t xml:space="preserve"> modifican los algoritmos de procesado de manera tan </w:t>
      </w:r>
      <w:r w:rsidR="00944E11">
        <w:t>extrema</w:t>
      </w:r>
      <w:r>
        <w:t xml:space="preserve"> que rara vez son utilizados.</w:t>
      </w:r>
    </w:p>
    <w:p w:rsidR="00F82523" w:rsidRDefault="005F5040" w:rsidP="005F5040">
      <w:pPr>
        <w:pStyle w:val="Ttulo4"/>
        <w:rPr>
          <w:lang w:val="en-US"/>
        </w:rPr>
      </w:pPr>
      <w:bookmarkStart w:id="12" w:name="_ACID"/>
      <w:bookmarkStart w:id="13" w:name="_Toc503515716"/>
      <w:bookmarkEnd w:id="12"/>
      <w:r>
        <w:rPr>
          <w:lang w:val="en-US"/>
        </w:rPr>
        <w:t>ACID</w:t>
      </w:r>
      <w:bookmarkEnd w:id="13"/>
    </w:p>
    <w:p w:rsidR="00F82523" w:rsidRDefault="00F73003" w:rsidP="005F5040">
      <w:pPr>
        <w:pStyle w:val="comandoseinstrucciones"/>
        <w:rPr>
          <w:lang w:val="en-US"/>
        </w:rPr>
      </w:pPr>
      <w:hyperlink r:id="rId19" w:anchor="glos_acid" w:history="1">
        <w:r w:rsidR="005F5040" w:rsidRPr="003F510F">
          <w:rPr>
            <w:rStyle w:val="Hipervnculo"/>
            <w:lang w:val="en-US"/>
          </w:rPr>
          <w:t>https://dev.mysql.com/doc/refman/5.5/en/glossary.html#glos_acid</w:t>
        </w:r>
      </w:hyperlink>
    </w:p>
    <w:p w:rsidR="005F5040" w:rsidRPr="005F5040" w:rsidRDefault="005F5040" w:rsidP="005F5040">
      <w:pPr>
        <w:rPr>
          <w:lang w:val="en-US"/>
        </w:rPr>
      </w:pPr>
      <w:r w:rsidRPr="005F5040">
        <w:rPr>
          <w:lang w:val="en-US"/>
        </w:rPr>
        <w:lastRenderedPageBreak/>
        <w:t xml:space="preserve">An acronym standing for </w:t>
      </w:r>
      <w:r w:rsidR="00C707E9" w:rsidRPr="003907BD">
        <w:rPr>
          <w:rStyle w:val="Textoennegrita"/>
          <w:lang w:val="en-US"/>
        </w:rPr>
        <w:t>A</w:t>
      </w:r>
      <w:r w:rsidRPr="003907BD">
        <w:rPr>
          <w:rStyle w:val="Textoennegrita"/>
          <w:lang w:val="en-US"/>
        </w:rPr>
        <w:t xml:space="preserve">tomicity, </w:t>
      </w:r>
      <w:r w:rsidR="00C707E9" w:rsidRPr="003907BD">
        <w:rPr>
          <w:rStyle w:val="Textoennegrita"/>
          <w:lang w:val="en-US"/>
        </w:rPr>
        <w:t>C</w:t>
      </w:r>
      <w:r w:rsidRPr="003907BD">
        <w:rPr>
          <w:rStyle w:val="Textoennegrita"/>
          <w:lang w:val="en-US"/>
        </w:rPr>
        <w:t xml:space="preserve">onsistency, </w:t>
      </w:r>
      <w:r w:rsidR="00C707E9" w:rsidRPr="003907BD">
        <w:rPr>
          <w:rStyle w:val="Textoennegrita"/>
          <w:lang w:val="en-US"/>
        </w:rPr>
        <w:t>I</w:t>
      </w:r>
      <w:r w:rsidRPr="003907BD">
        <w:rPr>
          <w:rStyle w:val="Textoennegrita"/>
          <w:lang w:val="en-US"/>
        </w:rPr>
        <w:t xml:space="preserve">solation, and </w:t>
      </w:r>
      <w:r w:rsidR="00C707E9" w:rsidRPr="003907BD">
        <w:rPr>
          <w:rStyle w:val="Textoennegrita"/>
          <w:lang w:val="en-US"/>
        </w:rPr>
        <w:t>D</w:t>
      </w:r>
      <w:r w:rsidRPr="003907BD">
        <w:rPr>
          <w:rStyle w:val="Textoennegrita"/>
          <w:lang w:val="en-US"/>
        </w:rPr>
        <w:t>urability</w:t>
      </w:r>
      <w:r w:rsidRPr="005F5040">
        <w:rPr>
          <w:lang w:val="en-US"/>
        </w:rPr>
        <w:t xml:space="preserve">. These properties are all desirable in a database system, and are all closely tied to the notion of a </w:t>
      </w:r>
      <w:r w:rsidRPr="005F5040">
        <w:rPr>
          <w:rStyle w:val="Textoennegrita"/>
          <w:lang w:val="en-US"/>
        </w:rPr>
        <w:t>transaction</w:t>
      </w:r>
      <w:r w:rsidRPr="005F5040">
        <w:rPr>
          <w:lang w:val="en-US"/>
        </w:rPr>
        <w:t xml:space="preserve">. The transactional features of InnoDB adhere to the ACID principles. </w:t>
      </w:r>
    </w:p>
    <w:p w:rsidR="005F5040" w:rsidRPr="005F5040" w:rsidRDefault="005F5040" w:rsidP="005F5040">
      <w:pPr>
        <w:rPr>
          <w:lang w:val="en-US"/>
        </w:rPr>
      </w:pPr>
      <w:r w:rsidRPr="005F5040">
        <w:rPr>
          <w:lang w:val="en-US"/>
        </w:rPr>
        <w:t xml:space="preserve">Transactions are </w:t>
      </w:r>
      <w:r w:rsidRPr="005F5040">
        <w:rPr>
          <w:rStyle w:val="Textoennegrita"/>
          <w:lang w:val="en-US"/>
        </w:rPr>
        <w:t>atomic</w:t>
      </w:r>
      <w:r w:rsidRPr="005F5040">
        <w:rPr>
          <w:lang w:val="en-US"/>
        </w:rPr>
        <w:t xml:space="preserve"> units of work that can be </w:t>
      </w:r>
      <w:r w:rsidRPr="005F5040">
        <w:rPr>
          <w:rStyle w:val="Textoennegrita"/>
          <w:lang w:val="en-US"/>
        </w:rPr>
        <w:t>committed</w:t>
      </w:r>
      <w:r w:rsidRPr="005F5040">
        <w:rPr>
          <w:lang w:val="en-US"/>
        </w:rPr>
        <w:t xml:space="preserve"> or </w:t>
      </w:r>
      <w:r w:rsidRPr="005F5040">
        <w:rPr>
          <w:rStyle w:val="Textoennegrita"/>
          <w:lang w:val="en-US"/>
        </w:rPr>
        <w:t>rolled back</w:t>
      </w:r>
      <w:r w:rsidRPr="005F5040">
        <w:rPr>
          <w:lang w:val="en-US"/>
        </w:rPr>
        <w:t xml:space="preserve">. When a transaction makes multiple changes to the database, either all the changes succeed when the transaction is committed, or all the changes are undone when the transaction is rolled back. </w:t>
      </w:r>
    </w:p>
    <w:p w:rsidR="005F5040" w:rsidRPr="005F5040" w:rsidRDefault="005F5040" w:rsidP="005F5040">
      <w:pPr>
        <w:rPr>
          <w:lang w:val="en-US"/>
        </w:rPr>
      </w:pPr>
      <w:r w:rsidRPr="005F5040">
        <w:rPr>
          <w:lang w:val="en-US"/>
        </w:rPr>
        <w:t xml:space="preserve">The database remains in a </w:t>
      </w:r>
      <w:r w:rsidRPr="00B25FB5">
        <w:rPr>
          <w:rStyle w:val="Textoennegrita"/>
          <w:lang w:val="en-US"/>
        </w:rPr>
        <w:t>consistent</w:t>
      </w:r>
      <w:r w:rsidRPr="005F5040">
        <w:rPr>
          <w:lang w:val="en-US"/>
        </w:rPr>
        <w:t xml:space="preserve"> state at all times -- after each commit or rollback, and while transactions are in progress. If related data is being updated across multiple tables, queries see either all old values or all new values, not a mix of old and new values. </w:t>
      </w:r>
    </w:p>
    <w:p w:rsidR="005F5040" w:rsidRPr="005F5040" w:rsidRDefault="005F5040" w:rsidP="005F5040">
      <w:pPr>
        <w:rPr>
          <w:lang w:val="en-US"/>
        </w:rPr>
      </w:pPr>
      <w:r w:rsidRPr="005F5040">
        <w:rPr>
          <w:lang w:val="en-US"/>
        </w:rPr>
        <w:t>Transactions are protected (</w:t>
      </w:r>
      <w:r w:rsidRPr="00B25FB5">
        <w:rPr>
          <w:rStyle w:val="Textoennegrita"/>
          <w:lang w:val="en-US"/>
        </w:rPr>
        <w:t>isolated</w:t>
      </w:r>
      <w:r w:rsidRPr="005F5040">
        <w:rPr>
          <w:lang w:val="en-US"/>
        </w:rPr>
        <w:t xml:space="preserve">) from each other while they are in progress; they cannot interfere with each other or see each other's uncommitted data. This isolation is achieved through the </w:t>
      </w:r>
      <w:r w:rsidRPr="005F5040">
        <w:rPr>
          <w:rStyle w:val="Textoennegrita"/>
          <w:lang w:val="en-US"/>
        </w:rPr>
        <w:t>locking</w:t>
      </w:r>
      <w:r w:rsidRPr="005F5040">
        <w:rPr>
          <w:lang w:val="en-US"/>
        </w:rPr>
        <w:t xml:space="preserve"> mechanism. Experienced users can adjust the </w:t>
      </w:r>
      <w:r w:rsidRPr="005F5040">
        <w:rPr>
          <w:rStyle w:val="Textoennegrita"/>
          <w:lang w:val="en-US"/>
        </w:rPr>
        <w:t>isolation level</w:t>
      </w:r>
      <w:r w:rsidRPr="005F5040">
        <w:rPr>
          <w:lang w:val="en-US"/>
        </w:rPr>
        <w:t xml:space="preserve">, trading off less protection in favor of increased performance and </w:t>
      </w:r>
      <w:r w:rsidRPr="005F5040">
        <w:rPr>
          <w:rStyle w:val="Textoennegrita"/>
          <w:lang w:val="en-US"/>
        </w:rPr>
        <w:t>concurrency</w:t>
      </w:r>
      <w:r w:rsidRPr="005F5040">
        <w:rPr>
          <w:lang w:val="en-US"/>
        </w:rPr>
        <w:t xml:space="preserve">, when they can be sure that the transactions really do not interfere with each other. </w:t>
      </w:r>
    </w:p>
    <w:p w:rsidR="005F5040" w:rsidRPr="005F5040" w:rsidRDefault="005F5040" w:rsidP="005F5040">
      <w:pPr>
        <w:rPr>
          <w:lang w:val="en-US"/>
        </w:rPr>
      </w:pPr>
      <w:r w:rsidRPr="005F5040">
        <w:rPr>
          <w:lang w:val="en-US"/>
        </w:rPr>
        <w:t xml:space="preserve">The results of transactions are </w:t>
      </w:r>
      <w:r w:rsidRPr="00B25FB5">
        <w:rPr>
          <w:rStyle w:val="Textoennegrita"/>
          <w:lang w:val="en-US"/>
        </w:rPr>
        <w:t>durable</w:t>
      </w:r>
      <w:r w:rsidRPr="005F5040">
        <w:rPr>
          <w:lang w:val="en-US"/>
        </w:rPr>
        <w:t xml:space="preserve">: once a commit operation succeeds, the changes made by that transaction are safe from power failures, system crashes, race conditions, or other potential dangers that many non-database applications are vulnerable to. Durability typically involves writing to disk storage, with a certain amount of redundancy to protect against power failures or software crashes during write operations. (In InnoDB, the </w:t>
      </w:r>
      <w:r w:rsidRPr="005F5040">
        <w:rPr>
          <w:rStyle w:val="Textoennegrita"/>
          <w:lang w:val="en-US"/>
        </w:rPr>
        <w:t>doublewrite buffer</w:t>
      </w:r>
      <w:r w:rsidRPr="005F5040">
        <w:rPr>
          <w:lang w:val="en-US"/>
        </w:rPr>
        <w:t xml:space="preserve"> assists with durability.) </w:t>
      </w:r>
    </w:p>
    <w:p w:rsidR="005F5040" w:rsidRPr="005F5040" w:rsidRDefault="005F5040" w:rsidP="005F5040">
      <w:pPr>
        <w:rPr>
          <w:lang w:val="en-US"/>
        </w:rPr>
      </w:pPr>
      <w:r w:rsidRPr="005F5040">
        <w:rPr>
          <w:lang w:val="en-US"/>
        </w:rPr>
        <w:t xml:space="preserve">See Also </w:t>
      </w:r>
      <w:hyperlink r:id="rId20" w:anchor="glos_atomic" w:history="1">
        <w:r w:rsidRPr="005F5040">
          <w:rPr>
            <w:rStyle w:val="Hipervnculo"/>
            <w:lang w:val="en-US"/>
          </w:rPr>
          <w:t>atomic</w:t>
        </w:r>
      </w:hyperlink>
      <w:r w:rsidRPr="005F5040">
        <w:rPr>
          <w:lang w:val="en-US"/>
        </w:rPr>
        <w:t xml:space="preserve">, </w:t>
      </w:r>
      <w:hyperlink r:id="rId21" w:anchor="glos_commit" w:history="1">
        <w:r w:rsidRPr="005F5040">
          <w:rPr>
            <w:rStyle w:val="Hipervnculo"/>
            <w:lang w:val="en-US"/>
          </w:rPr>
          <w:t>commit</w:t>
        </w:r>
      </w:hyperlink>
      <w:r w:rsidRPr="005F5040">
        <w:rPr>
          <w:lang w:val="en-US"/>
        </w:rPr>
        <w:t xml:space="preserve">, </w:t>
      </w:r>
      <w:hyperlink r:id="rId22" w:anchor="glos_concurrency" w:history="1">
        <w:r w:rsidRPr="005F5040">
          <w:rPr>
            <w:rStyle w:val="Hipervnculo"/>
            <w:lang w:val="en-US"/>
          </w:rPr>
          <w:t>concurrency</w:t>
        </w:r>
      </w:hyperlink>
      <w:r w:rsidRPr="005F5040">
        <w:rPr>
          <w:lang w:val="en-US"/>
        </w:rPr>
        <w:t xml:space="preserve">, </w:t>
      </w:r>
      <w:hyperlink r:id="rId23" w:anchor="glos_doublewrite_buffer" w:history="1">
        <w:r w:rsidRPr="005F5040">
          <w:rPr>
            <w:rStyle w:val="Hipervnculo"/>
            <w:lang w:val="en-US"/>
          </w:rPr>
          <w:t>doublewrite buffer</w:t>
        </w:r>
      </w:hyperlink>
      <w:r w:rsidRPr="005F5040">
        <w:rPr>
          <w:lang w:val="en-US"/>
        </w:rPr>
        <w:t xml:space="preserve">, </w:t>
      </w:r>
      <w:hyperlink r:id="rId24" w:anchor="glos_isolation_level" w:history="1">
        <w:r w:rsidRPr="005F5040">
          <w:rPr>
            <w:rStyle w:val="Hipervnculo"/>
            <w:lang w:val="en-US"/>
          </w:rPr>
          <w:t>isolation level</w:t>
        </w:r>
      </w:hyperlink>
      <w:r w:rsidRPr="005F5040">
        <w:rPr>
          <w:lang w:val="en-US"/>
        </w:rPr>
        <w:t xml:space="preserve">, </w:t>
      </w:r>
      <w:hyperlink r:id="rId25" w:anchor="glos_locking" w:history="1">
        <w:r w:rsidRPr="005F5040">
          <w:rPr>
            <w:rStyle w:val="Hipervnculo"/>
            <w:lang w:val="en-US"/>
          </w:rPr>
          <w:t>locking</w:t>
        </w:r>
      </w:hyperlink>
      <w:r w:rsidRPr="005F5040">
        <w:rPr>
          <w:lang w:val="en-US"/>
        </w:rPr>
        <w:t xml:space="preserve">, </w:t>
      </w:r>
      <w:hyperlink r:id="rId26" w:anchor="glos_rollback" w:history="1">
        <w:r w:rsidRPr="005F5040">
          <w:rPr>
            <w:rStyle w:val="Hipervnculo"/>
            <w:lang w:val="en-US"/>
          </w:rPr>
          <w:t>rollback</w:t>
        </w:r>
      </w:hyperlink>
      <w:r w:rsidRPr="005F5040">
        <w:rPr>
          <w:lang w:val="en-US"/>
        </w:rPr>
        <w:t xml:space="preserve">, </w:t>
      </w:r>
      <w:hyperlink r:id="rId27" w:anchor="glos_transaction" w:history="1">
        <w:r w:rsidRPr="005F5040">
          <w:rPr>
            <w:rStyle w:val="Hipervnculo"/>
            <w:lang w:val="en-US"/>
          </w:rPr>
          <w:t>transaction</w:t>
        </w:r>
      </w:hyperlink>
      <w:r w:rsidRPr="005F5040">
        <w:rPr>
          <w:lang w:val="en-US"/>
        </w:rPr>
        <w:t>.</w:t>
      </w:r>
    </w:p>
    <w:p w:rsidR="00C864A8" w:rsidRPr="00C864A8" w:rsidRDefault="00C864A8" w:rsidP="00C864A8">
      <w:pPr>
        <w:pStyle w:val="Ttulo4"/>
        <w:rPr>
          <w:lang w:val="en-US"/>
        </w:rPr>
      </w:pPr>
      <w:bookmarkStart w:id="14" w:name="_Toc503515717"/>
      <w:proofErr w:type="gramStart"/>
      <w:r w:rsidRPr="00C864A8">
        <w:rPr>
          <w:rStyle w:val="glossterm"/>
          <w:lang w:val="en-US"/>
        </w:rPr>
        <w:t>page</w:t>
      </w:r>
      <w:bookmarkEnd w:id="14"/>
      <w:proofErr w:type="gramEnd"/>
    </w:p>
    <w:bookmarkStart w:id="15" w:name="idm140619777744880"/>
    <w:bookmarkEnd w:id="15"/>
    <w:p w:rsidR="00C864A8" w:rsidRDefault="00567CC2" w:rsidP="00C864A8">
      <w:pPr>
        <w:pStyle w:val="comandoseinstrucciones"/>
        <w:rPr>
          <w:lang w:val="en-US"/>
        </w:rPr>
      </w:pPr>
      <w:r>
        <w:rPr>
          <w:lang w:val="en-US"/>
        </w:rPr>
        <w:fldChar w:fldCharType="begin"/>
      </w:r>
      <w:r w:rsidR="00C864A8">
        <w:rPr>
          <w:lang w:val="en-US"/>
        </w:rPr>
        <w:instrText xml:space="preserve"> HYPERLINK "</w:instrText>
      </w:r>
      <w:r w:rsidR="00C864A8" w:rsidRPr="00C864A8">
        <w:rPr>
          <w:lang w:val="en-US"/>
        </w:rPr>
        <w:instrText>https://dev.mysql.com/doc/refman/5.5/en/glossary.html#glos_page</w:instrText>
      </w:r>
      <w:r w:rsidR="00C864A8">
        <w:rPr>
          <w:lang w:val="en-US"/>
        </w:rPr>
        <w:instrText xml:space="preserve">" </w:instrText>
      </w:r>
      <w:r>
        <w:rPr>
          <w:lang w:val="en-US"/>
        </w:rPr>
        <w:fldChar w:fldCharType="separate"/>
      </w:r>
      <w:r w:rsidR="00C864A8" w:rsidRPr="003F510F">
        <w:rPr>
          <w:rStyle w:val="Hipervnculo"/>
          <w:lang w:val="en-US"/>
        </w:rPr>
        <w:t>https://dev.mysql.com/doc/refman/5.5/en/glossary.html#glos_page</w:t>
      </w:r>
      <w:r>
        <w:rPr>
          <w:lang w:val="en-US"/>
        </w:rPr>
        <w:fldChar w:fldCharType="end"/>
      </w:r>
    </w:p>
    <w:p w:rsidR="00C864A8" w:rsidRPr="00C864A8" w:rsidRDefault="00C864A8" w:rsidP="00C864A8">
      <w:pPr>
        <w:rPr>
          <w:lang w:val="en-US"/>
        </w:rPr>
      </w:pPr>
      <w:r w:rsidRPr="00C864A8">
        <w:rPr>
          <w:lang w:val="en-US"/>
        </w:rPr>
        <w:t xml:space="preserve">A unit representing how much data InnoDB transfers at any one time between disk (the </w:t>
      </w:r>
      <w:r w:rsidRPr="00C864A8">
        <w:rPr>
          <w:rStyle w:val="Textoennegrita"/>
          <w:lang w:val="en-US"/>
        </w:rPr>
        <w:t>data files</w:t>
      </w:r>
      <w:r w:rsidRPr="00C864A8">
        <w:rPr>
          <w:lang w:val="en-US"/>
        </w:rPr>
        <w:t xml:space="preserve">) and memory (the </w:t>
      </w:r>
      <w:r w:rsidRPr="00C864A8">
        <w:rPr>
          <w:rStyle w:val="Textoennegrita"/>
          <w:lang w:val="en-US"/>
        </w:rPr>
        <w:t>buffer pool</w:t>
      </w:r>
      <w:r w:rsidRPr="00C864A8">
        <w:rPr>
          <w:lang w:val="en-US"/>
        </w:rPr>
        <w:t xml:space="preserve">). A page can contain one or more </w:t>
      </w:r>
      <w:r w:rsidRPr="00C864A8">
        <w:rPr>
          <w:rStyle w:val="Textoennegrita"/>
          <w:lang w:val="en-US"/>
        </w:rPr>
        <w:t>rows</w:t>
      </w:r>
      <w:r w:rsidRPr="00C864A8">
        <w:rPr>
          <w:lang w:val="en-US"/>
        </w:rPr>
        <w:t xml:space="preserve">, depending on how much data is in each row. If a row does not fit entirely into a single page, InnoDB sets up additional pointer-style data structures so that the information about the row can be stored in one page. </w:t>
      </w:r>
    </w:p>
    <w:p w:rsidR="00C864A8" w:rsidRPr="00C864A8" w:rsidRDefault="00C864A8" w:rsidP="00C864A8">
      <w:pPr>
        <w:rPr>
          <w:lang w:val="en-US"/>
        </w:rPr>
      </w:pPr>
      <w:r w:rsidRPr="00C864A8">
        <w:rPr>
          <w:lang w:val="en-US"/>
        </w:rPr>
        <w:t xml:space="preserve">One way to fit more data in each page is to use </w:t>
      </w:r>
      <w:r w:rsidRPr="00C864A8">
        <w:rPr>
          <w:rStyle w:val="Textoennegrita"/>
          <w:lang w:val="en-US"/>
        </w:rPr>
        <w:t>compressed row format</w:t>
      </w:r>
      <w:r w:rsidRPr="00C864A8">
        <w:rPr>
          <w:lang w:val="en-US"/>
        </w:rPr>
        <w:t xml:space="preserve">. For tables that use BLOBs or large text fields, </w:t>
      </w:r>
      <w:r w:rsidRPr="00C864A8">
        <w:rPr>
          <w:rStyle w:val="Textoennegrita"/>
          <w:lang w:val="en-US"/>
        </w:rPr>
        <w:t>compact row format</w:t>
      </w:r>
      <w:r w:rsidRPr="00C864A8">
        <w:rPr>
          <w:lang w:val="en-US"/>
        </w:rPr>
        <w:t xml:space="preserve"> allows those large columns to be stored separately from the rest of the row, reducing I/O overhead and memory usage for queries that do not reference those columns. </w:t>
      </w:r>
    </w:p>
    <w:p w:rsidR="00C864A8" w:rsidRPr="00C864A8" w:rsidRDefault="00C864A8" w:rsidP="00C864A8">
      <w:pPr>
        <w:rPr>
          <w:lang w:val="en-US"/>
        </w:rPr>
      </w:pPr>
      <w:r w:rsidRPr="00C864A8">
        <w:rPr>
          <w:lang w:val="en-US"/>
        </w:rPr>
        <w:t xml:space="preserve">When InnoDB reads or writes sets of pages as a batch to increase I/O throughput, it reads or writes an </w:t>
      </w:r>
      <w:r w:rsidRPr="00C864A8">
        <w:rPr>
          <w:rStyle w:val="Textoennegrita"/>
          <w:lang w:val="en-US"/>
        </w:rPr>
        <w:t>extent</w:t>
      </w:r>
      <w:r w:rsidRPr="00C864A8">
        <w:rPr>
          <w:lang w:val="en-US"/>
        </w:rPr>
        <w:t xml:space="preserve"> at a time. </w:t>
      </w:r>
    </w:p>
    <w:p w:rsidR="00C864A8" w:rsidRPr="00C864A8" w:rsidRDefault="00C864A8" w:rsidP="00C864A8">
      <w:pPr>
        <w:rPr>
          <w:lang w:val="en-US"/>
        </w:rPr>
      </w:pPr>
      <w:r w:rsidRPr="00C864A8">
        <w:rPr>
          <w:lang w:val="en-US"/>
        </w:rPr>
        <w:t xml:space="preserve">All the InnoDB disk data structures within a MySQL instance share the same </w:t>
      </w:r>
      <w:r w:rsidRPr="00C864A8">
        <w:rPr>
          <w:rStyle w:val="Textoennegrita"/>
          <w:lang w:val="en-US"/>
        </w:rPr>
        <w:t>page size</w:t>
      </w:r>
      <w:r w:rsidRPr="00C864A8">
        <w:rPr>
          <w:lang w:val="en-US"/>
        </w:rPr>
        <w:t xml:space="preserve">. </w:t>
      </w:r>
    </w:p>
    <w:p w:rsidR="00C864A8" w:rsidRPr="00C864A8" w:rsidRDefault="00C864A8" w:rsidP="00C864A8">
      <w:pPr>
        <w:rPr>
          <w:lang w:val="en-US"/>
        </w:rPr>
      </w:pPr>
      <w:r w:rsidRPr="00C864A8">
        <w:rPr>
          <w:lang w:val="en-US"/>
        </w:rPr>
        <w:t xml:space="preserve">See Also </w:t>
      </w:r>
      <w:hyperlink r:id="rId28" w:anchor="glos_buffer_pool" w:history="1">
        <w:r w:rsidRPr="00C864A8">
          <w:rPr>
            <w:rStyle w:val="Hipervnculo"/>
            <w:lang w:val="en-US"/>
          </w:rPr>
          <w:t>buffer pool</w:t>
        </w:r>
      </w:hyperlink>
      <w:r w:rsidRPr="00C864A8">
        <w:rPr>
          <w:lang w:val="en-US"/>
        </w:rPr>
        <w:t xml:space="preserve">, </w:t>
      </w:r>
      <w:hyperlink r:id="rId29" w:anchor="glos_compact_row_format" w:history="1">
        <w:r w:rsidRPr="00C864A8">
          <w:rPr>
            <w:rStyle w:val="Hipervnculo"/>
            <w:lang w:val="en-US"/>
          </w:rPr>
          <w:t>compact row format</w:t>
        </w:r>
      </w:hyperlink>
      <w:r w:rsidRPr="00C864A8">
        <w:rPr>
          <w:lang w:val="en-US"/>
        </w:rPr>
        <w:t xml:space="preserve">, </w:t>
      </w:r>
      <w:hyperlink r:id="rId30" w:anchor="glos_compressed_row_format" w:history="1">
        <w:r w:rsidRPr="00C864A8">
          <w:rPr>
            <w:rStyle w:val="Hipervnculo"/>
            <w:lang w:val="en-US"/>
          </w:rPr>
          <w:t>compressed row format</w:t>
        </w:r>
      </w:hyperlink>
      <w:r w:rsidRPr="00C864A8">
        <w:rPr>
          <w:lang w:val="en-US"/>
        </w:rPr>
        <w:t xml:space="preserve">, </w:t>
      </w:r>
      <w:hyperlink r:id="rId31" w:anchor="glos_data_files" w:history="1">
        <w:r w:rsidRPr="00C864A8">
          <w:rPr>
            <w:rStyle w:val="Hipervnculo"/>
            <w:lang w:val="en-US"/>
          </w:rPr>
          <w:t>data files</w:t>
        </w:r>
      </w:hyperlink>
      <w:r w:rsidRPr="00C864A8">
        <w:rPr>
          <w:lang w:val="en-US"/>
        </w:rPr>
        <w:t xml:space="preserve">, </w:t>
      </w:r>
      <w:hyperlink r:id="rId32" w:anchor="glos_extent" w:history="1">
        <w:r w:rsidRPr="00C864A8">
          <w:rPr>
            <w:rStyle w:val="Hipervnculo"/>
            <w:lang w:val="en-US"/>
          </w:rPr>
          <w:t>extent</w:t>
        </w:r>
      </w:hyperlink>
      <w:r w:rsidRPr="00C864A8">
        <w:rPr>
          <w:lang w:val="en-US"/>
        </w:rPr>
        <w:t xml:space="preserve">, </w:t>
      </w:r>
      <w:hyperlink r:id="rId33" w:anchor="glos_page_size" w:history="1">
        <w:r w:rsidRPr="00C864A8">
          <w:rPr>
            <w:rStyle w:val="Hipervnculo"/>
            <w:lang w:val="en-US"/>
          </w:rPr>
          <w:t>page size</w:t>
        </w:r>
      </w:hyperlink>
      <w:r w:rsidRPr="00C864A8">
        <w:rPr>
          <w:lang w:val="en-US"/>
        </w:rPr>
        <w:t xml:space="preserve">, </w:t>
      </w:r>
      <w:hyperlink r:id="rId34" w:anchor="glos_row" w:history="1">
        <w:r w:rsidRPr="00C864A8">
          <w:rPr>
            <w:rStyle w:val="Hipervnculo"/>
            <w:lang w:val="en-US"/>
          </w:rPr>
          <w:t>row</w:t>
        </w:r>
      </w:hyperlink>
      <w:r w:rsidRPr="00C864A8">
        <w:rPr>
          <w:lang w:val="en-US"/>
        </w:rPr>
        <w:t>.</w:t>
      </w:r>
    </w:p>
    <w:p w:rsidR="00C864A8" w:rsidRDefault="00C864A8" w:rsidP="00C864A8">
      <w:pPr>
        <w:pStyle w:val="Ttulo4"/>
        <w:rPr>
          <w:rStyle w:val="glossterm"/>
          <w:lang w:val="en-US"/>
        </w:rPr>
      </w:pPr>
      <w:bookmarkStart w:id="16" w:name="_Toc503515718"/>
      <w:proofErr w:type="gramStart"/>
      <w:r w:rsidRPr="00C864A8">
        <w:rPr>
          <w:rStyle w:val="glossterm"/>
          <w:lang w:val="en-US"/>
        </w:rPr>
        <w:t>data</w:t>
      </w:r>
      <w:proofErr w:type="gramEnd"/>
      <w:r w:rsidRPr="00C864A8">
        <w:rPr>
          <w:rStyle w:val="glossterm"/>
          <w:lang w:val="en-US"/>
        </w:rPr>
        <w:t xml:space="preserve"> files</w:t>
      </w:r>
      <w:bookmarkEnd w:id="16"/>
    </w:p>
    <w:p w:rsidR="00C864A8" w:rsidRDefault="00F73003" w:rsidP="00C864A8">
      <w:pPr>
        <w:pStyle w:val="comandoseinstrucciones"/>
        <w:rPr>
          <w:lang w:val="en-US"/>
        </w:rPr>
      </w:pPr>
      <w:hyperlink r:id="rId35" w:anchor="glos_data_files" w:history="1">
        <w:r w:rsidR="00C864A8" w:rsidRPr="003F510F">
          <w:rPr>
            <w:rStyle w:val="Hipervnculo"/>
            <w:lang w:val="en-US"/>
          </w:rPr>
          <w:t>https://dev.mysql.com/doc/refman/5.5/en/glossary.html#glos_data_files</w:t>
        </w:r>
      </w:hyperlink>
    </w:p>
    <w:p w:rsidR="00C864A8" w:rsidRPr="00C864A8" w:rsidRDefault="00C864A8" w:rsidP="00C864A8">
      <w:pPr>
        <w:rPr>
          <w:lang w:val="en-US"/>
        </w:rPr>
      </w:pPr>
      <w:bookmarkStart w:id="17" w:name="idm140619779119392"/>
      <w:bookmarkEnd w:id="17"/>
      <w:r w:rsidRPr="00C864A8">
        <w:rPr>
          <w:lang w:val="en-US"/>
        </w:rPr>
        <w:t xml:space="preserve">The files that physically contain the </w:t>
      </w:r>
      <w:r w:rsidRPr="00C864A8">
        <w:rPr>
          <w:rStyle w:val="CdigoHTML"/>
          <w:lang w:val="en-US"/>
        </w:rPr>
        <w:t>InnoDB</w:t>
      </w:r>
      <w:r w:rsidRPr="00C864A8">
        <w:rPr>
          <w:rStyle w:val="Textoennegrita"/>
          <w:lang w:val="en-US"/>
        </w:rPr>
        <w:t>table</w:t>
      </w:r>
      <w:r w:rsidRPr="00C864A8">
        <w:rPr>
          <w:lang w:val="en-US"/>
        </w:rPr>
        <w:t xml:space="preserve"> and </w:t>
      </w:r>
      <w:r w:rsidRPr="00C864A8">
        <w:rPr>
          <w:rStyle w:val="Textoennegrita"/>
          <w:lang w:val="en-US"/>
        </w:rPr>
        <w:t>index</w:t>
      </w:r>
      <w:r w:rsidRPr="00C864A8">
        <w:rPr>
          <w:lang w:val="en-US"/>
        </w:rPr>
        <w:t xml:space="preserve"> data.</w:t>
      </w:r>
    </w:p>
    <w:p w:rsidR="00C864A8" w:rsidRPr="00C864A8" w:rsidRDefault="00C864A8" w:rsidP="00C864A8">
      <w:pPr>
        <w:rPr>
          <w:lang w:val="en-US"/>
        </w:rPr>
      </w:pPr>
      <w:r w:rsidRPr="00C864A8">
        <w:rPr>
          <w:lang w:val="en-US"/>
        </w:rPr>
        <w:t xml:space="preserve">The </w:t>
      </w:r>
      <w:r w:rsidRPr="00C864A8">
        <w:rPr>
          <w:rStyle w:val="Textoennegrita"/>
          <w:lang w:val="en-US"/>
        </w:rPr>
        <w:t>system tablespace</w:t>
      </w:r>
      <w:r w:rsidRPr="00C864A8">
        <w:rPr>
          <w:lang w:val="en-US"/>
        </w:rPr>
        <w:t xml:space="preserve">, which holds the </w:t>
      </w:r>
      <w:r w:rsidRPr="00C864A8">
        <w:rPr>
          <w:rStyle w:val="Textoennegrita"/>
          <w:lang w:val="en-US"/>
        </w:rPr>
        <w:t>data dictionary</w:t>
      </w:r>
      <w:r w:rsidRPr="00C864A8">
        <w:rPr>
          <w:lang w:val="en-US"/>
        </w:rPr>
        <w:t xml:space="preserve"> and is capable of holding data for multiple </w:t>
      </w:r>
      <w:r w:rsidRPr="00C864A8">
        <w:rPr>
          <w:rStyle w:val="CdigoHTML"/>
          <w:lang w:val="en-US"/>
        </w:rPr>
        <w:t>InnoDB</w:t>
      </w:r>
      <w:r w:rsidRPr="00C864A8">
        <w:rPr>
          <w:lang w:val="en-US"/>
        </w:rPr>
        <w:t xml:space="preserve"> tables, is represented by one or more </w:t>
      </w:r>
      <w:r w:rsidRPr="00C864A8">
        <w:rPr>
          <w:rStyle w:val="CdigoHTML"/>
          <w:lang w:val="en-US"/>
        </w:rPr>
        <w:t>.ibdata</w:t>
      </w:r>
      <w:r w:rsidRPr="00C864A8">
        <w:rPr>
          <w:lang w:val="en-US"/>
        </w:rPr>
        <w:t xml:space="preserve"> data files. </w:t>
      </w:r>
    </w:p>
    <w:p w:rsidR="00C864A8" w:rsidRPr="00C864A8" w:rsidRDefault="00C864A8" w:rsidP="00C864A8">
      <w:pPr>
        <w:rPr>
          <w:lang w:val="en-US"/>
        </w:rPr>
      </w:pPr>
      <w:r w:rsidRPr="00C864A8">
        <w:rPr>
          <w:lang w:val="en-US"/>
        </w:rPr>
        <w:t xml:space="preserve">File-per-table tablespaces, which hold data for a single </w:t>
      </w:r>
      <w:r w:rsidRPr="00C864A8">
        <w:rPr>
          <w:rStyle w:val="CdigoHTML"/>
          <w:lang w:val="en-US"/>
        </w:rPr>
        <w:t>InnoDB</w:t>
      </w:r>
      <w:r w:rsidRPr="00C864A8">
        <w:rPr>
          <w:lang w:val="en-US"/>
        </w:rPr>
        <w:t xml:space="preserve"> table, are represented by a</w:t>
      </w:r>
      <w:r w:rsidRPr="00C864A8">
        <w:rPr>
          <w:rStyle w:val="CdigoHTML"/>
          <w:lang w:val="en-US"/>
        </w:rPr>
        <w:t>.ibd</w:t>
      </w:r>
      <w:r w:rsidRPr="00C864A8">
        <w:rPr>
          <w:lang w:val="en-US"/>
        </w:rPr>
        <w:t xml:space="preserve"> data file. </w:t>
      </w:r>
    </w:p>
    <w:p w:rsidR="00C864A8" w:rsidRPr="00C864A8" w:rsidRDefault="00C864A8" w:rsidP="00C864A8">
      <w:pPr>
        <w:rPr>
          <w:lang w:val="en-US"/>
        </w:rPr>
      </w:pPr>
      <w:r w:rsidRPr="00C864A8">
        <w:rPr>
          <w:lang w:val="en-US"/>
        </w:rPr>
        <w:lastRenderedPageBreak/>
        <w:t xml:space="preserve">General </w:t>
      </w:r>
      <w:proofErr w:type="gramStart"/>
      <w:r w:rsidRPr="00C864A8">
        <w:rPr>
          <w:lang w:val="en-US"/>
        </w:rPr>
        <w:t>tablespaces</w:t>
      </w:r>
      <w:proofErr w:type="gramEnd"/>
      <w:r w:rsidRPr="00C864A8">
        <w:rPr>
          <w:lang w:val="en-US"/>
        </w:rPr>
        <w:t xml:space="preserve"> (introduced in MySQL 5.7.6), which can hold data for multiple </w:t>
      </w:r>
      <w:r w:rsidRPr="00C864A8">
        <w:rPr>
          <w:rStyle w:val="CdigoHTML"/>
          <w:lang w:val="en-US"/>
        </w:rPr>
        <w:t>InnoDB</w:t>
      </w:r>
      <w:r w:rsidRPr="00C864A8">
        <w:rPr>
          <w:lang w:val="en-US"/>
        </w:rPr>
        <w:t xml:space="preserve"> tables, are also represented by a </w:t>
      </w:r>
      <w:r w:rsidRPr="00C864A8">
        <w:rPr>
          <w:rStyle w:val="CdigoHTML"/>
          <w:lang w:val="en-US"/>
        </w:rPr>
        <w:t>.ibd</w:t>
      </w:r>
      <w:r w:rsidRPr="00C864A8">
        <w:rPr>
          <w:lang w:val="en-US"/>
        </w:rPr>
        <w:t xml:space="preserve"> data file. </w:t>
      </w:r>
    </w:p>
    <w:p w:rsidR="00C864A8" w:rsidRPr="00C864A8" w:rsidRDefault="00C864A8" w:rsidP="00C864A8">
      <w:pPr>
        <w:rPr>
          <w:lang w:val="en-US"/>
        </w:rPr>
      </w:pPr>
      <w:r w:rsidRPr="00C864A8">
        <w:rPr>
          <w:lang w:val="en-US"/>
        </w:rPr>
        <w:t xml:space="preserve">See Also </w:t>
      </w:r>
      <w:hyperlink r:id="rId36" w:anchor="glos_data_dictionary" w:history="1">
        <w:r w:rsidRPr="00C864A8">
          <w:rPr>
            <w:rStyle w:val="Hipervnculo"/>
            <w:lang w:val="en-US"/>
          </w:rPr>
          <w:t>data dictionary</w:t>
        </w:r>
      </w:hyperlink>
      <w:r w:rsidRPr="00C864A8">
        <w:rPr>
          <w:lang w:val="en-US"/>
        </w:rPr>
        <w:t xml:space="preserve">, </w:t>
      </w:r>
      <w:hyperlink r:id="rId37" w:anchor="glos_file_per_table" w:history="1">
        <w:r w:rsidRPr="00C864A8">
          <w:rPr>
            <w:rStyle w:val="Hipervnculo"/>
            <w:lang w:val="en-US"/>
          </w:rPr>
          <w:t>file-per-table</w:t>
        </w:r>
      </w:hyperlink>
      <w:r w:rsidRPr="00C864A8">
        <w:rPr>
          <w:lang w:val="en-US"/>
        </w:rPr>
        <w:t xml:space="preserve">, </w:t>
      </w:r>
      <w:hyperlink r:id="rId38" w:anchor="glos_general_tablespace" w:history="1">
        <w:r w:rsidRPr="00C864A8">
          <w:rPr>
            <w:rStyle w:val="Hipervnculo"/>
            <w:lang w:val="en-US"/>
          </w:rPr>
          <w:t>general tablespace</w:t>
        </w:r>
      </w:hyperlink>
      <w:r w:rsidRPr="00C864A8">
        <w:rPr>
          <w:lang w:val="en-US"/>
        </w:rPr>
        <w:t xml:space="preserve">, </w:t>
      </w:r>
      <w:hyperlink r:id="rId39" w:anchor="glos_ibd_file" w:history="1">
        <w:r w:rsidRPr="00C864A8">
          <w:rPr>
            <w:rStyle w:val="Hipervnculo"/>
            <w:lang w:val="en-US"/>
          </w:rPr>
          <w:t>.ibd file</w:t>
        </w:r>
      </w:hyperlink>
      <w:r w:rsidRPr="00C864A8">
        <w:rPr>
          <w:lang w:val="en-US"/>
        </w:rPr>
        <w:t xml:space="preserve">, </w:t>
      </w:r>
      <w:hyperlink r:id="rId40" w:anchor="glos_ibdata_file" w:history="1">
        <w:r w:rsidRPr="00C864A8">
          <w:rPr>
            <w:rStyle w:val="Hipervnculo"/>
            <w:lang w:val="en-US"/>
          </w:rPr>
          <w:t>ibdata file</w:t>
        </w:r>
      </w:hyperlink>
      <w:r w:rsidRPr="00C864A8">
        <w:rPr>
          <w:lang w:val="en-US"/>
        </w:rPr>
        <w:t xml:space="preserve">, </w:t>
      </w:r>
      <w:hyperlink r:id="rId41" w:anchor="glos_index" w:history="1">
        <w:r w:rsidRPr="00C864A8">
          <w:rPr>
            <w:rStyle w:val="Hipervnculo"/>
            <w:lang w:val="en-US"/>
          </w:rPr>
          <w:t>index</w:t>
        </w:r>
      </w:hyperlink>
      <w:r w:rsidRPr="00C864A8">
        <w:rPr>
          <w:lang w:val="en-US"/>
        </w:rPr>
        <w:t xml:space="preserve">, </w:t>
      </w:r>
      <w:hyperlink r:id="rId42" w:anchor="glos_system_tablespace" w:history="1">
        <w:r w:rsidRPr="00C864A8">
          <w:rPr>
            <w:rStyle w:val="Hipervnculo"/>
            <w:lang w:val="en-US"/>
          </w:rPr>
          <w:t>system tablespace</w:t>
        </w:r>
      </w:hyperlink>
      <w:r w:rsidRPr="00C864A8">
        <w:rPr>
          <w:lang w:val="en-US"/>
        </w:rPr>
        <w:t xml:space="preserve">, </w:t>
      </w:r>
      <w:hyperlink r:id="rId43" w:anchor="glos_table" w:history="1">
        <w:r w:rsidRPr="00C864A8">
          <w:rPr>
            <w:rStyle w:val="Hipervnculo"/>
            <w:lang w:val="en-US"/>
          </w:rPr>
          <w:t>table</w:t>
        </w:r>
      </w:hyperlink>
      <w:r w:rsidRPr="00C864A8">
        <w:rPr>
          <w:lang w:val="en-US"/>
        </w:rPr>
        <w:t xml:space="preserve">, </w:t>
      </w:r>
      <w:hyperlink r:id="rId44" w:anchor="glos_tablespace" w:history="1">
        <w:r w:rsidRPr="00C864A8">
          <w:rPr>
            <w:rStyle w:val="Hipervnculo"/>
            <w:lang w:val="en-US"/>
          </w:rPr>
          <w:t>tablespace</w:t>
        </w:r>
      </w:hyperlink>
      <w:r w:rsidRPr="00C864A8">
        <w:rPr>
          <w:lang w:val="en-US"/>
        </w:rPr>
        <w:t>.</w:t>
      </w:r>
    </w:p>
    <w:p w:rsidR="00F82523" w:rsidRDefault="00F82523" w:rsidP="00A47DB6">
      <w:pPr>
        <w:rPr>
          <w:lang w:val="en-US"/>
        </w:rPr>
      </w:pPr>
    </w:p>
    <w:p w:rsidR="009332A5" w:rsidRDefault="009332A5" w:rsidP="00A47DB6">
      <w:pPr>
        <w:rPr>
          <w:lang w:val="en-US"/>
        </w:rPr>
      </w:pPr>
    </w:p>
    <w:p w:rsidR="009332A5" w:rsidRPr="003E6C44" w:rsidRDefault="009332A5" w:rsidP="00A47DB6">
      <w:pPr>
        <w:rPr>
          <w:lang w:val="en-US"/>
        </w:rPr>
      </w:pPr>
    </w:p>
    <w:sectPr w:rsidR="009332A5" w:rsidRPr="003E6C44" w:rsidSect="00AA0DEF">
      <w:headerReference w:type="default" r:id="rId45"/>
      <w:footerReference w:type="even" r:id="rId46"/>
      <w:footerReference w:type="default" r:id="rId47"/>
      <w:headerReference w:type="first" r:id="rId48"/>
      <w:footerReference w:type="first" r:id="rId49"/>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8D0" w:rsidRDefault="00B948D0" w:rsidP="005857BA">
      <w:r>
        <w:separator/>
      </w:r>
    </w:p>
  </w:endnote>
  <w:endnote w:type="continuationSeparator" w:id="0">
    <w:p w:rsidR="00B948D0" w:rsidRDefault="00B948D0"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5E" w:rsidRDefault="00567CC2" w:rsidP="005857BA">
    <w:r>
      <w:fldChar w:fldCharType="begin"/>
    </w:r>
    <w:r w:rsidR="009B565E">
      <w:instrText xml:space="preserve">PAGE  </w:instrText>
    </w:r>
    <w:r>
      <w:fldChar w:fldCharType="end"/>
    </w:r>
  </w:p>
  <w:p w:rsidR="009B565E" w:rsidRDefault="009B565E" w:rsidP="005857B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5E" w:rsidRPr="00EC3909" w:rsidRDefault="00567CC2" w:rsidP="00EC3909">
    <w:pPr>
      <w:ind w:left="0"/>
      <w:jc w:val="center"/>
      <w:rPr>
        <w:rFonts w:ascii="Arial" w:hAnsi="Arial" w:cs="Arial"/>
        <w:sz w:val="20"/>
        <w:szCs w:val="20"/>
      </w:rPr>
    </w:pPr>
    <w:r w:rsidRPr="00EC3909">
      <w:rPr>
        <w:rFonts w:ascii="Arial" w:hAnsi="Arial" w:cs="Arial"/>
        <w:sz w:val="20"/>
        <w:szCs w:val="20"/>
      </w:rPr>
      <w:fldChar w:fldCharType="begin"/>
    </w:r>
    <w:r w:rsidR="009B565E" w:rsidRPr="00EC3909">
      <w:rPr>
        <w:rFonts w:ascii="Arial" w:hAnsi="Arial" w:cs="Arial"/>
        <w:sz w:val="20"/>
        <w:szCs w:val="20"/>
      </w:rPr>
      <w:instrText xml:space="preserve">PAGE  </w:instrText>
    </w:r>
    <w:r w:rsidRPr="00EC3909">
      <w:rPr>
        <w:rFonts w:ascii="Arial" w:hAnsi="Arial" w:cs="Arial"/>
        <w:sz w:val="20"/>
        <w:szCs w:val="20"/>
      </w:rPr>
      <w:fldChar w:fldCharType="separate"/>
    </w:r>
    <w:r w:rsidR="00F73003">
      <w:rPr>
        <w:rFonts w:ascii="Arial" w:hAnsi="Arial" w:cs="Arial"/>
        <w:noProof/>
        <w:sz w:val="20"/>
        <w:szCs w:val="20"/>
      </w:rPr>
      <w:t>4</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5E" w:rsidRDefault="00567CC2" w:rsidP="005857BA">
    <w:pPr>
      <w:pStyle w:val="Piedepgina"/>
    </w:pPr>
    <w:r>
      <w:rPr>
        <w:rStyle w:val="Nmerodepgina"/>
        <w:sz w:val="16"/>
      </w:rPr>
      <w:fldChar w:fldCharType="begin"/>
    </w:r>
    <w:r w:rsidR="009B565E">
      <w:rPr>
        <w:rStyle w:val="Nmerodepgina"/>
        <w:sz w:val="16"/>
      </w:rPr>
      <w:instrText xml:space="preserve"> PAGE </w:instrText>
    </w:r>
    <w:r>
      <w:rPr>
        <w:rStyle w:val="Nmerodepgina"/>
        <w:sz w:val="16"/>
      </w:rPr>
      <w:fldChar w:fldCharType="separate"/>
    </w:r>
    <w:r w:rsidR="009B565E">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8D0" w:rsidRDefault="00B948D0" w:rsidP="005857BA">
      <w:r>
        <w:separator/>
      </w:r>
    </w:p>
  </w:footnote>
  <w:footnote w:type="continuationSeparator" w:id="0">
    <w:p w:rsidR="00B948D0" w:rsidRDefault="00B948D0"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5E" w:rsidRPr="003956B9" w:rsidRDefault="00567CC2"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9B565E"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28008C">
      <w:rPr>
        <w:rFonts w:ascii="Arial" w:hAnsi="Arial"/>
        <w:b/>
        <w:noProof/>
        <w:color w:val="F79646"/>
        <w:sz w:val="20"/>
      </w:rPr>
      <w:t>203 - TRANSACCIONES - TEORIA - 006.docx</w:t>
    </w:r>
    <w:r w:rsidRPr="00D97068">
      <w:rPr>
        <w:rFonts w:ascii="Arial" w:hAnsi="Arial"/>
        <w:b/>
        <w:noProof/>
        <w:color w:val="F79646"/>
        <w:sz w:val="20"/>
      </w:rPr>
      <w:fldChar w:fldCharType="end"/>
    </w:r>
    <w:r w:rsidR="009B565E">
      <w:rPr>
        <w:rFonts w:ascii="Arial" w:hAnsi="Arial"/>
        <w:b/>
        <w:noProof/>
        <w:color w:val="F79646"/>
        <w:sz w:val="20"/>
      </w:rPr>
      <w:tab/>
    </w:r>
    <w:r w:rsidR="009B565E"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9B565E"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28008C">
      <w:rPr>
        <w:rFonts w:ascii="Arial" w:hAnsi="Arial"/>
        <w:b/>
        <w:noProof/>
        <w:color w:val="F79646"/>
        <w:sz w:val="20"/>
      </w:rPr>
      <w:t xml:space="preserve">12/01/2018 10:19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5E" w:rsidRDefault="00567CC2" w:rsidP="005857BA">
    <w:pPr>
      <w:pStyle w:val="Encabezado"/>
    </w:pPr>
    <w:r>
      <w:fldChar w:fldCharType="begin"/>
    </w:r>
    <w:r w:rsidR="009B565E">
      <w:instrText xml:space="preserve"> FILENAME </w:instrText>
    </w:r>
    <w:r>
      <w:fldChar w:fldCharType="separate"/>
    </w:r>
    <w:r w:rsidR="0028008C">
      <w:rPr>
        <w:noProof/>
      </w:rPr>
      <w:t>203 - TRANSACCIONES - TEORIA - 006.docx</w:t>
    </w:r>
    <w:r>
      <w:rPr>
        <w:noProof/>
      </w:rPr>
      <w:fldChar w:fldCharType="end"/>
    </w:r>
    <w:r w:rsidR="009B565E">
      <w:tab/>
      <w:t xml:space="preserve">Fecha de impresión </w:t>
    </w:r>
    <w:r>
      <w:fldChar w:fldCharType="begin"/>
    </w:r>
    <w:r w:rsidR="009B565E">
      <w:instrText xml:space="preserve"> PRINTDATE </w:instrText>
    </w:r>
    <w:r>
      <w:fldChar w:fldCharType="separate"/>
    </w:r>
    <w:r w:rsidR="0028008C">
      <w:rPr>
        <w:noProof/>
      </w:rPr>
      <w:t>12/01/2018 10:19:00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5025472"/>
    <w:multiLevelType w:val="multilevel"/>
    <w:tmpl w:val="A58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73EF6"/>
    <w:multiLevelType w:val="hybridMultilevel"/>
    <w:tmpl w:val="C3B0EAD8"/>
    <w:lvl w:ilvl="0" w:tplc="DB26DB26">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8458F2"/>
    <w:multiLevelType w:val="hybridMultilevel"/>
    <w:tmpl w:val="B15A5990"/>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21"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3"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4"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5"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abstractNumId w:val="25"/>
  </w:num>
  <w:num w:numId="2">
    <w:abstractNumId w:val="16"/>
  </w:num>
  <w:num w:numId="3">
    <w:abstractNumId w:val="11"/>
  </w:num>
  <w:num w:numId="4">
    <w:abstractNumId w:val="21"/>
  </w:num>
  <w:num w:numId="5">
    <w:abstractNumId w:val="14"/>
  </w:num>
  <w:num w:numId="6">
    <w:abstractNumId w:val="20"/>
  </w:num>
  <w:num w:numId="7">
    <w:abstractNumId w:val="17"/>
  </w:num>
  <w:num w:numId="8">
    <w:abstractNumId w:val="10"/>
  </w:num>
  <w:num w:numId="9">
    <w:abstractNumId w:val="12"/>
  </w:num>
  <w:num w:numId="10">
    <w:abstractNumId w:val="24"/>
  </w:num>
  <w:num w:numId="11">
    <w:abstractNumId w:val="23"/>
  </w:num>
  <w:num w:numId="12">
    <w:abstractNumId w:val="22"/>
  </w:num>
  <w:num w:numId="13">
    <w:abstractNumId w:val="13"/>
  </w:num>
  <w:num w:numId="14">
    <w:abstractNumId w:val="15"/>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9"/>
  </w:num>
  <w:num w:numId="26">
    <w:abstractNumId w:val="20"/>
    <w:lvlOverride w:ilvl="0">
      <w:startOverride w:val="1"/>
    </w:lvlOverride>
  </w:num>
  <w:num w:numId="27">
    <w:abstractNumId w:val="18"/>
  </w:num>
  <w:num w:numId="28">
    <w:abstractNumId w:val="14"/>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activeWritingStyle w:appName="MSWord" w:lang="es-ES" w:vendorID="64" w:dllVersion="131078" w:nlCheck="1" w:checkStyle="0"/>
  <w:activeWritingStyle w:appName="MSWord" w:lang="en-US" w:vendorID="64" w:dllVersion="131078" w:nlCheck="1" w:checkStyle="1"/>
  <w:activeWritingStyle w:appName="MSWord" w:lang="es-ES" w:vendorID="9" w:dllVersion="512" w:checkStyle="1"/>
  <w:activeWritingStyle w:appName="MSWord" w:lang="es-ES_tradnl" w:vendorID="9" w:dllVersion="512" w:checkStyle="1"/>
  <w:proofState w:grammar="clean"/>
  <w:attachedTemplate r:id="rId1"/>
  <w:linkStyle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8E"/>
    <w:rsid w:val="000028E8"/>
    <w:rsid w:val="00007481"/>
    <w:rsid w:val="00010AA4"/>
    <w:rsid w:val="00013D1C"/>
    <w:rsid w:val="0001652C"/>
    <w:rsid w:val="000172ED"/>
    <w:rsid w:val="000214B1"/>
    <w:rsid w:val="00023532"/>
    <w:rsid w:val="00034F10"/>
    <w:rsid w:val="00043B8E"/>
    <w:rsid w:val="00050021"/>
    <w:rsid w:val="000646CE"/>
    <w:rsid w:val="000678FA"/>
    <w:rsid w:val="00071C56"/>
    <w:rsid w:val="000760A9"/>
    <w:rsid w:val="00081FE5"/>
    <w:rsid w:val="00085F74"/>
    <w:rsid w:val="00090AAF"/>
    <w:rsid w:val="0009260C"/>
    <w:rsid w:val="000970DC"/>
    <w:rsid w:val="000978FA"/>
    <w:rsid w:val="000A0B6E"/>
    <w:rsid w:val="000A163E"/>
    <w:rsid w:val="000A4850"/>
    <w:rsid w:val="000A5595"/>
    <w:rsid w:val="000A5D96"/>
    <w:rsid w:val="000A6184"/>
    <w:rsid w:val="000C0FE1"/>
    <w:rsid w:val="000C3B5E"/>
    <w:rsid w:val="000C3EBA"/>
    <w:rsid w:val="000C5D18"/>
    <w:rsid w:val="000C5EB5"/>
    <w:rsid w:val="000C67A8"/>
    <w:rsid w:val="000D0816"/>
    <w:rsid w:val="000E3B57"/>
    <w:rsid w:val="000E49B4"/>
    <w:rsid w:val="000E7180"/>
    <w:rsid w:val="000F4470"/>
    <w:rsid w:val="00103E27"/>
    <w:rsid w:val="00105BA8"/>
    <w:rsid w:val="00106E50"/>
    <w:rsid w:val="00111B8C"/>
    <w:rsid w:val="00130C65"/>
    <w:rsid w:val="00134CC7"/>
    <w:rsid w:val="0015008F"/>
    <w:rsid w:val="00150CFA"/>
    <w:rsid w:val="00152019"/>
    <w:rsid w:val="00152BF9"/>
    <w:rsid w:val="00157B7E"/>
    <w:rsid w:val="001609B9"/>
    <w:rsid w:val="00163818"/>
    <w:rsid w:val="001655A4"/>
    <w:rsid w:val="00174803"/>
    <w:rsid w:val="001771EA"/>
    <w:rsid w:val="00181C64"/>
    <w:rsid w:val="00181F66"/>
    <w:rsid w:val="00192D00"/>
    <w:rsid w:val="001A1BAE"/>
    <w:rsid w:val="001A6D34"/>
    <w:rsid w:val="001A7BEB"/>
    <w:rsid w:val="001B7165"/>
    <w:rsid w:val="001C4D67"/>
    <w:rsid w:val="001C734E"/>
    <w:rsid w:val="001D013D"/>
    <w:rsid w:val="001D07F8"/>
    <w:rsid w:val="001D476E"/>
    <w:rsid w:val="001E28D2"/>
    <w:rsid w:val="001E6915"/>
    <w:rsid w:val="001E6A9B"/>
    <w:rsid w:val="001E7542"/>
    <w:rsid w:val="001F62F7"/>
    <w:rsid w:val="001F6F1F"/>
    <w:rsid w:val="002009AE"/>
    <w:rsid w:val="002103E9"/>
    <w:rsid w:val="00211D1D"/>
    <w:rsid w:val="0021263F"/>
    <w:rsid w:val="00217C0D"/>
    <w:rsid w:val="0022327A"/>
    <w:rsid w:val="0023015F"/>
    <w:rsid w:val="0023444F"/>
    <w:rsid w:val="00235D62"/>
    <w:rsid w:val="0025079C"/>
    <w:rsid w:val="00261BE4"/>
    <w:rsid w:val="002638C1"/>
    <w:rsid w:val="00264857"/>
    <w:rsid w:val="0026526B"/>
    <w:rsid w:val="002655AC"/>
    <w:rsid w:val="00271657"/>
    <w:rsid w:val="0027427E"/>
    <w:rsid w:val="00274377"/>
    <w:rsid w:val="0027451C"/>
    <w:rsid w:val="0027685E"/>
    <w:rsid w:val="0028008C"/>
    <w:rsid w:val="0028706A"/>
    <w:rsid w:val="00295E1C"/>
    <w:rsid w:val="00296D16"/>
    <w:rsid w:val="002A23DE"/>
    <w:rsid w:val="002A5185"/>
    <w:rsid w:val="002B1EEF"/>
    <w:rsid w:val="002B3E00"/>
    <w:rsid w:val="002F1603"/>
    <w:rsid w:val="002F35DB"/>
    <w:rsid w:val="002F3C3F"/>
    <w:rsid w:val="002F4BE9"/>
    <w:rsid w:val="00302456"/>
    <w:rsid w:val="00302637"/>
    <w:rsid w:val="00305B3D"/>
    <w:rsid w:val="003102E1"/>
    <w:rsid w:val="00311147"/>
    <w:rsid w:val="00312825"/>
    <w:rsid w:val="00314C7C"/>
    <w:rsid w:val="00323FCC"/>
    <w:rsid w:val="00325FBF"/>
    <w:rsid w:val="00332208"/>
    <w:rsid w:val="00345DE9"/>
    <w:rsid w:val="00346E4E"/>
    <w:rsid w:val="003600AC"/>
    <w:rsid w:val="00362FA4"/>
    <w:rsid w:val="00363ACB"/>
    <w:rsid w:val="00365950"/>
    <w:rsid w:val="00371811"/>
    <w:rsid w:val="003736E4"/>
    <w:rsid w:val="00384D6E"/>
    <w:rsid w:val="003907BD"/>
    <w:rsid w:val="003956B9"/>
    <w:rsid w:val="003A0401"/>
    <w:rsid w:val="003A5FDA"/>
    <w:rsid w:val="003A6190"/>
    <w:rsid w:val="003B1958"/>
    <w:rsid w:val="003C209B"/>
    <w:rsid w:val="003E1AF6"/>
    <w:rsid w:val="003E6C44"/>
    <w:rsid w:val="003F12C9"/>
    <w:rsid w:val="003F35BF"/>
    <w:rsid w:val="003F5BB4"/>
    <w:rsid w:val="00400C7E"/>
    <w:rsid w:val="00406B55"/>
    <w:rsid w:val="004105C7"/>
    <w:rsid w:val="00410977"/>
    <w:rsid w:val="00410D84"/>
    <w:rsid w:val="00412BE8"/>
    <w:rsid w:val="00424B49"/>
    <w:rsid w:val="004317A8"/>
    <w:rsid w:val="004414EC"/>
    <w:rsid w:val="004438E5"/>
    <w:rsid w:val="004528FF"/>
    <w:rsid w:val="00453362"/>
    <w:rsid w:val="00453FBB"/>
    <w:rsid w:val="004556EC"/>
    <w:rsid w:val="00456C4A"/>
    <w:rsid w:val="004602DB"/>
    <w:rsid w:val="00470FCC"/>
    <w:rsid w:val="00471699"/>
    <w:rsid w:val="00471D00"/>
    <w:rsid w:val="00473422"/>
    <w:rsid w:val="0047456E"/>
    <w:rsid w:val="004800DB"/>
    <w:rsid w:val="0048240F"/>
    <w:rsid w:val="0048306F"/>
    <w:rsid w:val="00483B00"/>
    <w:rsid w:val="004A6E1D"/>
    <w:rsid w:val="004B1125"/>
    <w:rsid w:val="004B422C"/>
    <w:rsid w:val="004B4C14"/>
    <w:rsid w:val="004C7EB9"/>
    <w:rsid w:val="004D583D"/>
    <w:rsid w:val="004E1BB0"/>
    <w:rsid w:val="004E1DCF"/>
    <w:rsid w:val="004E3F58"/>
    <w:rsid w:val="004E4295"/>
    <w:rsid w:val="004F2817"/>
    <w:rsid w:val="005120D5"/>
    <w:rsid w:val="00520DF2"/>
    <w:rsid w:val="00522B61"/>
    <w:rsid w:val="00525230"/>
    <w:rsid w:val="00526590"/>
    <w:rsid w:val="005543A6"/>
    <w:rsid w:val="005554F4"/>
    <w:rsid w:val="0055793A"/>
    <w:rsid w:val="00560D7B"/>
    <w:rsid w:val="0056100D"/>
    <w:rsid w:val="0056193A"/>
    <w:rsid w:val="00562DF2"/>
    <w:rsid w:val="00567CC2"/>
    <w:rsid w:val="00571E9B"/>
    <w:rsid w:val="0058057C"/>
    <w:rsid w:val="0058188A"/>
    <w:rsid w:val="005857BA"/>
    <w:rsid w:val="00586106"/>
    <w:rsid w:val="00587E39"/>
    <w:rsid w:val="00594E9E"/>
    <w:rsid w:val="0059558B"/>
    <w:rsid w:val="005959FA"/>
    <w:rsid w:val="005A0D49"/>
    <w:rsid w:val="005A4CBF"/>
    <w:rsid w:val="005B3DBD"/>
    <w:rsid w:val="005C4DA2"/>
    <w:rsid w:val="005D2406"/>
    <w:rsid w:val="005F4478"/>
    <w:rsid w:val="005F5040"/>
    <w:rsid w:val="005F76BE"/>
    <w:rsid w:val="00603D03"/>
    <w:rsid w:val="006050E2"/>
    <w:rsid w:val="00622298"/>
    <w:rsid w:val="00626CCA"/>
    <w:rsid w:val="00627141"/>
    <w:rsid w:val="006312E3"/>
    <w:rsid w:val="006409DE"/>
    <w:rsid w:val="00651C40"/>
    <w:rsid w:val="00651E50"/>
    <w:rsid w:val="00655EAF"/>
    <w:rsid w:val="00656496"/>
    <w:rsid w:val="00664D31"/>
    <w:rsid w:val="00665753"/>
    <w:rsid w:val="00665C40"/>
    <w:rsid w:val="006673D9"/>
    <w:rsid w:val="00671AF5"/>
    <w:rsid w:val="00681873"/>
    <w:rsid w:val="00681E2D"/>
    <w:rsid w:val="006903DC"/>
    <w:rsid w:val="00696BD6"/>
    <w:rsid w:val="006A7B18"/>
    <w:rsid w:val="006B5B21"/>
    <w:rsid w:val="006C0667"/>
    <w:rsid w:val="006C0A67"/>
    <w:rsid w:val="006C1C2D"/>
    <w:rsid w:val="006D1B55"/>
    <w:rsid w:val="006D1C19"/>
    <w:rsid w:val="006D733D"/>
    <w:rsid w:val="006E4FEB"/>
    <w:rsid w:val="006E58E7"/>
    <w:rsid w:val="006F18EC"/>
    <w:rsid w:val="006F2D9B"/>
    <w:rsid w:val="006F692E"/>
    <w:rsid w:val="00703252"/>
    <w:rsid w:val="00712643"/>
    <w:rsid w:val="00714F4B"/>
    <w:rsid w:val="00717E91"/>
    <w:rsid w:val="00721E20"/>
    <w:rsid w:val="00723322"/>
    <w:rsid w:val="00725D47"/>
    <w:rsid w:val="00740345"/>
    <w:rsid w:val="007427F9"/>
    <w:rsid w:val="0075704C"/>
    <w:rsid w:val="00760BFD"/>
    <w:rsid w:val="00764ABA"/>
    <w:rsid w:val="00765E71"/>
    <w:rsid w:val="0076675B"/>
    <w:rsid w:val="0077517C"/>
    <w:rsid w:val="007806B3"/>
    <w:rsid w:val="00782E0C"/>
    <w:rsid w:val="0078365D"/>
    <w:rsid w:val="007908FC"/>
    <w:rsid w:val="00791535"/>
    <w:rsid w:val="007967B0"/>
    <w:rsid w:val="00796E84"/>
    <w:rsid w:val="007A09DC"/>
    <w:rsid w:val="007A5604"/>
    <w:rsid w:val="007B1890"/>
    <w:rsid w:val="007B4845"/>
    <w:rsid w:val="007B62B6"/>
    <w:rsid w:val="007B63BD"/>
    <w:rsid w:val="007C3694"/>
    <w:rsid w:val="007D1CF2"/>
    <w:rsid w:val="007D5CCD"/>
    <w:rsid w:val="007E2052"/>
    <w:rsid w:val="007E38BC"/>
    <w:rsid w:val="007E45BE"/>
    <w:rsid w:val="007E4FA2"/>
    <w:rsid w:val="007E6F7B"/>
    <w:rsid w:val="007F245C"/>
    <w:rsid w:val="007F64ED"/>
    <w:rsid w:val="007F6A2C"/>
    <w:rsid w:val="00800AF1"/>
    <w:rsid w:val="00801FD8"/>
    <w:rsid w:val="00813642"/>
    <w:rsid w:val="0081653B"/>
    <w:rsid w:val="008217AE"/>
    <w:rsid w:val="00825637"/>
    <w:rsid w:val="0083042D"/>
    <w:rsid w:val="00833CD1"/>
    <w:rsid w:val="00834A75"/>
    <w:rsid w:val="008355F0"/>
    <w:rsid w:val="00837D1E"/>
    <w:rsid w:val="00841541"/>
    <w:rsid w:val="008604C6"/>
    <w:rsid w:val="008675EA"/>
    <w:rsid w:val="00872E89"/>
    <w:rsid w:val="00873EF4"/>
    <w:rsid w:val="00874206"/>
    <w:rsid w:val="008750BA"/>
    <w:rsid w:val="00896B74"/>
    <w:rsid w:val="008A0437"/>
    <w:rsid w:val="008A2B3C"/>
    <w:rsid w:val="008A7489"/>
    <w:rsid w:val="008B4FCC"/>
    <w:rsid w:val="008B57B3"/>
    <w:rsid w:val="008B6714"/>
    <w:rsid w:val="008C594F"/>
    <w:rsid w:val="008C6FDC"/>
    <w:rsid w:val="008D056B"/>
    <w:rsid w:val="008D1C7F"/>
    <w:rsid w:val="008D21F4"/>
    <w:rsid w:val="008E15C8"/>
    <w:rsid w:val="008F4D0A"/>
    <w:rsid w:val="008F4E1D"/>
    <w:rsid w:val="0090725D"/>
    <w:rsid w:val="009077FC"/>
    <w:rsid w:val="00921C34"/>
    <w:rsid w:val="00923000"/>
    <w:rsid w:val="00930168"/>
    <w:rsid w:val="009304B4"/>
    <w:rsid w:val="009332A5"/>
    <w:rsid w:val="00935F4A"/>
    <w:rsid w:val="00944E11"/>
    <w:rsid w:val="0095431E"/>
    <w:rsid w:val="00956994"/>
    <w:rsid w:val="0095706B"/>
    <w:rsid w:val="009610CD"/>
    <w:rsid w:val="009625CD"/>
    <w:rsid w:val="00962802"/>
    <w:rsid w:val="00970269"/>
    <w:rsid w:val="00974B68"/>
    <w:rsid w:val="0097726E"/>
    <w:rsid w:val="009777C3"/>
    <w:rsid w:val="00977DB4"/>
    <w:rsid w:val="00985AC0"/>
    <w:rsid w:val="009948F2"/>
    <w:rsid w:val="009A225E"/>
    <w:rsid w:val="009A2A6F"/>
    <w:rsid w:val="009A6336"/>
    <w:rsid w:val="009B25A9"/>
    <w:rsid w:val="009B285A"/>
    <w:rsid w:val="009B41CA"/>
    <w:rsid w:val="009B5034"/>
    <w:rsid w:val="009B54F3"/>
    <w:rsid w:val="009B565E"/>
    <w:rsid w:val="009B5760"/>
    <w:rsid w:val="009C269D"/>
    <w:rsid w:val="009C2738"/>
    <w:rsid w:val="009C5B5E"/>
    <w:rsid w:val="009D19A0"/>
    <w:rsid w:val="009D1D03"/>
    <w:rsid w:val="009D6419"/>
    <w:rsid w:val="009D7C2E"/>
    <w:rsid w:val="009E6A4B"/>
    <w:rsid w:val="009F3F0F"/>
    <w:rsid w:val="009F5A1E"/>
    <w:rsid w:val="009F7168"/>
    <w:rsid w:val="00A01C54"/>
    <w:rsid w:val="00A027A2"/>
    <w:rsid w:val="00A124F5"/>
    <w:rsid w:val="00A132EA"/>
    <w:rsid w:val="00A16194"/>
    <w:rsid w:val="00A169D3"/>
    <w:rsid w:val="00A23DC3"/>
    <w:rsid w:val="00A27374"/>
    <w:rsid w:val="00A312A8"/>
    <w:rsid w:val="00A3569E"/>
    <w:rsid w:val="00A379F6"/>
    <w:rsid w:val="00A40163"/>
    <w:rsid w:val="00A436A9"/>
    <w:rsid w:val="00A439D6"/>
    <w:rsid w:val="00A4514B"/>
    <w:rsid w:val="00A454C4"/>
    <w:rsid w:val="00A47DB6"/>
    <w:rsid w:val="00A5715E"/>
    <w:rsid w:val="00A72CAB"/>
    <w:rsid w:val="00A731A8"/>
    <w:rsid w:val="00A75E11"/>
    <w:rsid w:val="00A8541F"/>
    <w:rsid w:val="00A922EE"/>
    <w:rsid w:val="00AA0DEF"/>
    <w:rsid w:val="00AA1117"/>
    <w:rsid w:val="00AA68CE"/>
    <w:rsid w:val="00AB00A6"/>
    <w:rsid w:val="00AB174A"/>
    <w:rsid w:val="00AB49BF"/>
    <w:rsid w:val="00AB4FD7"/>
    <w:rsid w:val="00AC53F3"/>
    <w:rsid w:val="00AC5E8D"/>
    <w:rsid w:val="00AD1F0F"/>
    <w:rsid w:val="00AD282C"/>
    <w:rsid w:val="00AE1EAE"/>
    <w:rsid w:val="00AE7FC5"/>
    <w:rsid w:val="00AF0CB2"/>
    <w:rsid w:val="00AF210E"/>
    <w:rsid w:val="00AF60C3"/>
    <w:rsid w:val="00AF7FF8"/>
    <w:rsid w:val="00B013A3"/>
    <w:rsid w:val="00B106B3"/>
    <w:rsid w:val="00B21BAD"/>
    <w:rsid w:val="00B25FB5"/>
    <w:rsid w:val="00B275FF"/>
    <w:rsid w:val="00B27BD0"/>
    <w:rsid w:val="00B3092E"/>
    <w:rsid w:val="00B4580A"/>
    <w:rsid w:val="00B45ECD"/>
    <w:rsid w:val="00B60915"/>
    <w:rsid w:val="00B618E8"/>
    <w:rsid w:val="00B62CDC"/>
    <w:rsid w:val="00B63CB9"/>
    <w:rsid w:val="00B73CFF"/>
    <w:rsid w:val="00B75320"/>
    <w:rsid w:val="00B76FA9"/>
    <w:rsid w:val="00B81C97"/>
    <w:rsid w:val="00B921A4"/>
    <w:rsid w:val="00B948D0"/>
    <w:rsid w:val="00B957A9"/>
    <w:rsid w:val="00B95934"/>
    <w:rsid w:val="00B97DF7"/>
    <w:rsid w:val="00B97FC2"/>
    <w:rsid w:val="00BA72C9"/>
    <w:rsid w:val="00BC0DB5"/>
    <w:rsid w:val="00BC591E"/>
    <w:rsid w:val="00BD4F60"/>
    <w:rsid w:val="00BE1DC0"/>
    <w:rsid w:val="00BF4A15"/>
    <w:rsid w:val="00BF5D34"/>
    <w:rsid w:val="00BF7B1E"/>
    <w:rsid w:val="00C02280"/>
    <w:rsid w:val="00C02FB0"/>
    <w:rsid w:val="00C060EA"/>
    <w:rsid w:val="00C06F0B"/>
    <w:rsid w:val="00C07717"/>
    <w:rsid w:val="00C103D4"/>
    <w:rsid w:val="00C3406C"/>
    <w:rsid w:val="00C43EF0"/>
    <w:rsid w:val="00C5372D"/>
    <w:rsid w:val="00C62ABC"/>
    <w:rsid w:val="00C64F36"/>
    <w:rsid w:val="00C707E9"/>
    <w:rsid w:val="00C7424D"/>
    <w:rsid w:val="00C76D4B"/>
    <w:rsid w:val="00C864A8"/>
    <w:rsid w:val="00C8750B"/>
    <w:rsid w:val="00C90AA2"/>
    <w:rsid w:val="00C93DF9"/>
    <w:rsid w:val="00C96CBF"/>
    <w:rsid w:val="00CA5D22"/>
    <w:rsid w:val="00CA7DEE"/>
    <w:rsid w:val="00CB50AF"/>
    <w:rsid w:val="00CC7A55"/>
    <w:rsid w:val="00CD6A8E"/>
    <w:rsid w:val="00CE193D"/>
    <w:rsid w:val="00CE6FA1"/>
    <w:rsid w:val="00CF1BAA"/>
    <w:rsid w:val="00CF1DF5"/>
    <w:rsid w:val="00CF3206"/>
    <w:rsid w:val="00D01990"/>
    <w:rsid w:val="00D21220"/>
    <w:rsid w:val="00D33F93"/>
    <w:rsid w:val="00D34467"/>
    <w:rsid w:val="00D37887"/>
    <w:rsid w:val="00D44F84"/>
    <w:rsid w:val="00D55DEB"/>
    <w:rsid w:val="00D6049A"/>
    <w:rsid w:val="00D62849"/>
    <w:rsid w:val="00D62E5D"/>
    <w:rsid w:val="00D74B63"/>
    <w:rsid w:val="00D96FAA"/>
    <w:rsid w:val="00D97068"/>
    <w:rsid w:val="00DA2725"/>
    <w:rsid w:val="00DA2D5B"/>
    <w:rsid w:val="00DA7BB5"/>
    <w:rsid w:val="00DB2B37"/>
    <w:rsid w:val="00DB5D06"/>
    <w:rsid w:val="00DC13CE"/>
    <w:rsid w:val="00DC2CD9"/>
    <w:rsid w:val="00DD0AF9"/>
    <w:rsid w:val="00DD1776"/>
    <w:rsid w:val="00DE2AD5"/>
    <w:rsid w:val="00DF6F64"/>
    <w:rsid w:val="00E1068A"/>
    <w:rsid w:val="00E44026"/>
    <w:rsid w:val="00E508C1"/>
    <w:rsid w:val="00E54B8E"/>
    <w:rsid w:val="00E6580F"/>
    <w:rsid w:val="00E67289"/>
    <w:rsid w:val="00E8071F"/>
    <w:rsid w:val="00E846E4"/>
    <w:rsid w:val="00E906B2"/>
    <w:rsid w:val="00E92DF0"/>
    <w:rsid w:val="00E94DCB"/>
    <w:rsid w:val="00EB0CD0"/>
    <w:rsid w:val="00EB3F1A"/>
    <w:rsid w:val="00EB6763"/>
    <w:rsid w:val="00EC2000"/>
    <w:rsid w:val="00EC31C0"/>
    <w:rsid w:val="00EC3909"/>
    <w:rsid w:val="00EC7912"/>
    <w:rsid w:val="00ED19A5"/>
    <w:rsid w:val="00ED49CA"/>
    <w:rsid w:val="00ED6A6D"/>
    <w:rsid w:val="00EE39FB"/>
    <w:rsid w:val="00EE71A5"/>
    <w:rsid w:val="00EF53FE"/>
    <w:rsid w:val="00EF5423"/>
    <w:rsid w:val="00F101BF"/>
    <w:rsid w:val="00F11482"/>
    <w:rsid w:val="00F15AE7"/>
    <w:rsid w:val="00F16308"/>
    <w:rsid w:val="00F2071A"/>
    <w:rsid w:val="00F248C1"/>
    <w:rsid w:val="00F24E6A"/>
    <w:rsid w:val="00F24F79"/>
    <w:rsid w:val="00F25922"/>
    <w:rsid w:val="00F411B6"/>
    <w:rsid w:val="00F413F8"/>
    <w:rsid w:val="00F42DDA"/>
    <w:rsid w:val="00F42EEA"/>
    <w:rsid w:val="00F47579"/>
    <w:rsid w:val="00F47FB6"/>
    <w:rsid w:val="00F5304C"/>
    <w:rsid w:val="00F5424C"/>
    <w:rsid w:val="00F5731F"/>
    <w:rsid w:val="00F57461"/>
    <w:rsid w:val="00F618CC"/>
    <w:rsid w:val="00F6321F"/>
    <w:rsid w:val="00F643ED"/>
    <w:rsid w:val="00F648D7"/>
    <w:rsid w:val="00F653DC"/>
    <w:rsid w:val="00F67787"/>
    <w:rsid w:val="00F71AFF"/>
    <w:rsid w:val="00F73003"/>
    <w:rsid w:val="00F7409F"/>
    <w:rsid w:val="00F82523"/>
    <w:rsid w:val="00F83290"/>
    <w:rsid w:val="00F8400A"/>
    <w:rsid w:val="00F85D71"/>
    <w:rsid w:val="00FA4F0F"/>
    <w:rsid w:val="00FB413F"/>
    <w:rsid w:val="00FB5F7D"/>
    <w:rsid w:val="00FB6B8E"/>
    <w:rsid w:val="00FC1BE2"/>
    <w:rsid w:val="00FC2EEA"/>
    <w:rsid w:val="00FC4426"/>
    <w:rsid w:val="00FC5874"/>
    <w:rsid w:val="00FC6115"/>
    <w:rsid w:val="00FD495C"/>
    <w:rsid w:val="00FF6D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19A85F35"/>
  <w15:docId w15:val="{EC4B504D-C25F-4F14-A523-B6969597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F7D"/>
    <w:pPr>
      <w:spacing w:before="60" w:after="60"/>
      <w:ind w:left="1134"/>
      <w:jc w:val="both"/>
    </w:pPr>
    <w:rPr>
      <w:rFonts w:ascii="Garamond" w:hAnsi="Garamond"/>
      <w:sz w:val="24"/>
      <w:szCs w:val="24"/>
    </w:rPr>
  </w:style>
  <w:style w:type="paragraph" w:styleId="Ttulo1">
    <w:name w:val="heading 1"/>
    <w:next w:val="Normal"/>
    <w:qFormat/>
    <w:rsid w:val="00FB5F7D"/>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FB5F7D"/>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FB5F7D"/>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FB5F7D"/>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FB5F7D"/>
    <w:pPr>
      <w:numPr>
        <w:ilvl w:val="4"/>
      </w:numPr>
      <w:tabs>
        <w:tab w:val="clear" w:pos="2005"/>
      </w:tabs>
      <w:ind w:left="1134" w:hanging="1134"/>
      <w:outlineLvl w:val="4"/>
    </w:pPr>
    <w:rPr>
      <w:b/>
      <w:bCs/>
      <w:szCs w:val="24"/>
    </w:rPr>
  </w:style>
  <w:style w:type="paragraph" w:styleId="Ttulo6">
    <w:name w:val="heading 6"/>
    <w:basedOn w:val="Ttulo5"/>
    <w:next w:val="Normal"/>
    <w:qFormat/>
    <w:rsid w:val="00FB5F7D"/>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FB5F7D"/>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rsid w:val="00FB5F7D"/>
    <w:pPr>
      <w:numPr>
        <w:ilvl w:val="7"/>
        <w:numId w:val="1"/>
      </w:numPr>
      <w:spacing w:before="240" w:line="480" w:lineRule="auto"/>
      <w:outlineLvl w:val="7"/>
    </w:pPr>
    <w:rPr>
      <w:i/>
      <w:iCs/>
    </w:rPr>
  </w:style>
  <w:style w:type="paragraph" w:styleId="Ttulo9">
    <w:name w:val="heading 9"/>
    <w:basedOn w:val="Normal"/>
    <w:next w:val="Normal"/>
    <w:rsid w:val="00FB5F7D"/>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rsid w:val="00FB5F7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B5F7D"/>
  </w:style>
  <w:style w:type="paragraph" w:customStyle="1" w:styleId="Foto-centrada">
    <w:name w:val="Foto - centrada"/>
    <w:basedOn w:val="Normal"/>
    <w:rsid w:val="00FB5F7D"/>
    <w:pPr>
      <w:spacing w:before="180" w:after="180"/>
      <w:ind w:left="0"/>
      <w:jc w:val="center"/>
    </w:pPr>
  </w:style>
  <w:style w:type="paragraph" w:customStyle="1" w:styleId="Lista1">
    <w:name w:val="Lista 1"/>
    <w:basedOn w:val="Normal"/>
    <w:rsid w:val="00FB5F7D"/>
    <w:pPr>
      <w:numPr>
        <w:ilvl w:val="1"/>
        <w:numId w:val="4"/>
      </w:numPr>
      <w:tabs>
        <w:tab w:val="left" w:pos="1769"/>
      </w:tabs>
      <w:ind w:left="1769" w:hanging="567"/>
    </w:pPr>
  </w:style>
  <w:style w:type="paragraph" w:customStyle="1" w:styleId="Piedefoto">
    <w:name w:val="Pie de foto"/>
    <w:basedOn w:val="Normal"/>
    <w:rsid w:val="00FB5F7D"/>
    <w:pPr>
      <w:spacing w:before="180" w:after="180"/>
      <w:ind w:left="0"/>
      <w:jc w:val="center"/>
    </w:pPr>
    <w:rPr>
      <w:rFonts w:ascii="Times New Roman" w:hAnsi="Times New Roman"/>
      <w:i/>
      <w:sz w:val="22"/>
    </w:rPr>
  </w:style>
  <w:style w:type="paragraph" w:styleId="Encabezado">
    <w:name w:val="header"/>
    <w:basedOn w:val="Normal"/>
    <w:rsid w:val="00FB5F7D"/>
    <w:pPr>
      <w:tabs>
        <w:tab w:val="center" w:pos="4252"/>
        <w:tab w:val="right" w:pos="8504"/>
      </w:tabs>
    </w:pPr>
  </w:style>
  <w:style w:type="paragraph" w:styleId="Piedepgina">
    <w:name w:val="footer"/>
    <w:basedOn w:val="Normal"/>
    <w:rsid w:val="00FB5F7D"/>
    <w:pPr>
      <w:tabs>
        <w:tab w:val="center" w:pos="4252"/>
        <w:tab w:val="right" w:pos="8504"/>
      </w:tabs>
    </w:pPr>
  </w:style>
  <w:style w:type="character" w:styleId="Nmerodepgina">
    <w:name w:val="page number"/>
    <w:basedOn w:val="Fuentedeprrafopredeter"/>
    <w:rsid w:val="00FB5F7D"/>
  </w:style>
  <w:style w:type="paragraph" w:customStyle="1" w:styleId="comandoseinstrucciones">
    <w:name w:val="comandos e instrucciones"/>
    <w:link w:val="comandoseinstruccionesCarCar"/>
    <w:rsid w:val="00FB5F7D"/>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FB5F7D"/>
    <w:rPr>
      <w:rFonts w:ascii="Courier New" w:hAnsi="Courier New"/>
      <w:sz w:val="18"/>
      <w:shd w:val="clear" w:color="auto" w:fill="F6F6E2"/>
    </w:rPr>
  </w:style>
  <w:style w:type="numbering" w:customStyle="1" w:styleId="Vineta">
    <w:name w:val="Vineta"/>
    <w:rsid w:val="00FB5F7D"/>
    <w:pPr>
      <w:numPr>
        <w:numId w:val="2"/>
      </w:numPr>
    </w:pPr>
  </w:style>
  <w:style w:type="paragraph" w:customStyle="1" w:styleId="Lista0">
    <w:name w:val="Lista 0"/>
    <w:basedOn w:val="Normal"/>
    <w:qFormat/>
    <w:rsid w:val="00FB5F7D"/>
    <w:pPr>
      <w:numPr>
        <w:numId w:val="5"/>
      </w:numPr>
      <w:tabs>
        <w:tab w:val="left" w:pos="1344"/>
      </w:tabs>
      <w:spacing w:before="240"/>
      <w:ind w:left="1344" w:hanging="567"/>
    </w:pPr>
    <w:rPr>
      <w:b/>
      <w:color w:val="000080"/>
    </w:rPr>
  </w:style>
  <w:style w:type="character" w:styleId="Textoennegrita">
    <w:name w:val="Strong"/>
    <w:basedOn w:val="Fuentedeprrafopredeter"/>
    <w:qFormat/>
    <w:rsid w:val="00FB5F7D"/>
    <w:rPr>
      <w:b/>
      <w:bCs/>
      <w:color w:val="E36C0A"/>
    </w:rPr>
  </w:style>
  <w:style w:type="character" w:styleId="Hipervnculo">
    <w:name w:val="Hyperlink"/>
    <w:basedOn w:val="Fuentedeprrafopredeter"/>
    <w:uiPriority w:val="99"/>
    <w:rsid w:val="00FB5F7D"/>
    <w:rPr>
      <w:color w:val="0000FF"/>
      <w:u w:val="single"/>
    </w:rPr>
  </w:style>
  <w:style w:type="paragraph" w:styleId="TDC1">
    <w:name w:val="toc 1"/>
    <w:basedOn w:val="Normal"/>
    <w:next w:val="Normal"/>
    <w:autoRedefine/>
    <w:uiPriority w:val="39"/>
    <w:rsid w:val="00FB5F7D"/>
    <w:pPr>
      <w:spacing w:before="360" w:after="360"/>
      <w:ind w:left="0"/>
      <w:jc w:val="left"/>
    </w:pPr>
    <w:rPr>
      <w:rFonts w:asciiTheme="minorHAnsi" w:hAnsiTheme="minorHAnsi"/>
      <w:b/>
      <w:bCs/>
      <w:caps/>
      <w:sz w:val="22"/>
      <w:szCs w:val="22"/>
      <w:u w:val="single"/>
    </w:rPr>
  </w:style>
  <w:style w:type="paragraph" w:customStyle="1" w:styleId="Estilo1">
    <w:name w:val="Estilo1"/>
    <w:basedOn w:val="Normal"/>
    <w:qFormat/>
    <w:rsid w:val="00FB5F7D"/>
  </w:style>
  <w:style w:type="paragraph" w:styleId="Lista2">
    <w:name w:val="List 2"/>
    <w:basedOn w:val="Normal"/>
    <w:rsid w:val="00FB5F7D"/>
    <w:pPr>
      <w:numPr>
        <w:numId w:val="6"/>
      </w:numPr>
      <w:tabs>
        <w:tab w:val="left" w:pos="1769"/>
      </w:tabs>
      <w:ind w:left="1769" w:hanging="567"/>
    </w:pPr>
  </w:style>
  <w:style w:type="paragraph" w:styleId="Lista3">
    <w:name w:val="List 3"/>
    <w:basedOn w:val="Normal"/>
    <w:rsid w:val="00FB5F7D"/>
    <w:pPr>
      <w:numPr>
        <w:numId w:val="11"/>
      </w:numPr>
      <w:tabs>
        <w:tab w:val="left" w:pos="2370"/>
      </w:tabs>
      <w:ind w:left="2370" w:hanging="567"/>
    </w:pPr>
  </w:style>
  <w:style w:type="paragraph" w:styleId="Lista4">
    <w:name w:val="List 4"/>
    <w:basedOn w:val="Normal"/>
    <w:rsid w:val="00FB5F7D"/>
    <w:pPr>
      <w:numPr>
        <w:numId w:val="7"/>
      </w:numPr>
      <w:tabs>
        <w:tab w:val="left" w:pos="2370"/>
      </w:tabs>
    </w:pPr>
  </w:style>
  <w:style w:type="paragraph" w:styleId="Lista5">
    <w:name w:val="List 5"/>
    <w:basedOn w:val="Normal"/>
    <w:rsid w:val="00FB5F7D"/>
    <w:pPr>
      <w:numPr>
        <w:numId w:val="12"/>
      </w:numPr>
      <w:tabs>
        <w:tab w:val="left" w:pos="2620"/>
      </w:tabs>
      <w:ind w:left="2620" w:hanging="567"/>
    </w:pPr>
  </w:style>
  <w:style w:type="paragraph" w:customStyle="1" w:styleId="Lista6">
    <w:name w:val="Lista 6"/>
    <w:basedOn w:val="Normal"/>
    <w:qFormat/>
    <w:rsid w:val="00FB5F7D"/>
    <w:pPr>
      <w:numPr>
        <w:numId w:val="8"/>
      </w:numPr>
      <w:tabs>
        <w:tab w:val="left" w:pos="2620"/>
      </w:tabs>
    </w:pPr>
  </w:style>
  <w:style w:type="paragraph" w:customStyle="1" w:styleId="Lista7">
    <w:name w:val="Lista 7"/>
    <w:basedOn w:val="Normal"/>
    <w:qFormat/>
    <w:rsid w:val="00FB5F7D"/>
    <w:pPr>
      <w:numPr>
        <w:numId w:val="13"/>
      </w:numPr>
      <w:tabs>
        <w:tab w:val="left" w:pos="3045"/>
      </w:tabs>
      <w:ind w:left="3045" w:hanging="567"/>
    </w:pPr>
  </w:style>
  <w:style w:type="paragraph" w:customStyle="1" w:styleId="Predeterminado">
    <w:name w:val="Predeterminado"/>
    <w:basedOn w:val="Normal"/>
    <w:qFormat/>
    <w:rsid w:val="00FB5F7D"/>
  </w:style>
  <w:style w:type="paragraph" w:customStyle="1" w:styleId="Lista8">
    <w:name w:val="Lista 8"/>
    <w:basedOn w:val="Normal"/>
    <w:qFormat/>
    <w:rsid w:val="00FB5F7D"/>
    <w:pPr>
      <w:numPr>
        <w:numId w:val="9"/>
      </w:numPr>
      <w:tabs>
        <w:tab w:val="left" w:pos="3045"/>
      </w:tabs>
    </w:pPr>
  </w:style>
  <w:style w:type="paragraph" w:customStyle="1" w:styleId="Lista9">
    <w:name w:val="Lista 9"/>
    <w:basedOn w:val="Normal"/>
    <w:qFormat/>
    <w:rsid w:val="00FB5F7D"/>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FB5F7D"/>
    <w:pPr>
      <w:numPr>
        <w:numId w:val="14"/>
      </w:numPr>
      <w:tabs>
        <w:tab w:val="left" w:pos="1344"/>
      </w:tabs>
      <w:ind w:left="1344" w:hanging="567"/>
    </w:pPr>
    <w:rPr>
      <w:b/>
      <w:color w:val="000080"/>
    </w:rPr>
  </w:style>
  <w:style w:type="paragraph" w:styleId="Textodeglobo">
    <w:name w:val="Balloon Text"/>
    <w:basedOn w:val="Normal"/>
    <w:link w:val="TextodegloboCar"/>
    <w:rsid w:val="00FB5F7D"/>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FB5F7D"/>
    <w:rPr>
      <w:rFonts w:ascii="Tahoma" w:hAnsi="Tahoma" w:cs="Tahoma"/>
      <w:sz w:val="16"/>
      <w:szCs w:val="16"/>
    </w:rPr>
  </w:style>
  <w:style w:type="character" w:styleId="Hipervnculovisitado">
    <w:name w:val="FollowedHyperlink"/>
    <w:basedOn w:val="Fuentedeprrafopredeter"/>
    <w:rsid w:val="004E4295"/>
    <w:rPr>
      <w:color w:val="800080" w:themeColor="followedHyperlink"/>
      <w:u w:val="single"/>
    </w:rPr>
  </w:style>
  <w:style w:type="paragraph" w:styleId="TDC2">
    <w:name w:val="toc 2"/>
    <w:basedOn w:val="Normal"/>
    <w:next w:val="Normal"/>
    <w:autoRedefine/>
    <w:rsid w:val="00FB5F7D"/>
    <w:pPr>
      <w:spacing w:before="0" w:after="0"/>
      <w:ind w:left="0"/>
      <w:jc w:val="left"/>
    </w:pPr>
    <w:rPr>
      <w:rFonts w:asciiTheme="minorHAnsi" w:hAnsiTheme="minorHAnsi"/>
      <w:b/>
      <w:bCs/>
      <w:smallCaps/>
      <w:sz w:val="22"/>
      <w:szCs w:val="22"/>
    </w:rPr>
  </w:style>
  <w:style w:type="paragraph" w:styleId="TDC3">
    <w:name w:val="toc 3"/>
    <w:basedOn w:val="Normal"/>
    <w:next w:val="Normal"/>
    <w:autoRedefine/>
    <w:rsid w:val="00FB5F7D"/>
    <w:pPr>
      <w:spacing w:before="0" w:after="0"/>
      <w:ind w:left="0"/>
      <w:jc w:val="left"/>
    </w:pPr>
    <w:rPr>
      <w:rFonts w:asciiTheme="minorHAnsi" w:hAnsiTheme="minorHAnsi"/>
      <w:smallCaps/>
      <w:sz w:val="22"/>
      <w:szCs w:val="22"/>
    </w:rPr>
  </w:style>
  <w:style w:type="paragraph" w:styleId="Prrafodelista">
    <w:name w:val="List Paragraph"/>
    <w:basedOn w:val="Normal"/>
    <w:uiPriority w:val="34"/>
    <w:qFormat/>
    <w:rsid w:val="00F6321F"/>
    <w:pPr>
      <w:ind w:left="720"/>
      <w:contextualSpacing/>
    </w:pPr>
  </w:style>
  <w:style w:type="paragraph" w:styleId="NormalWeb">
    <w:name w:val="Normal (Web)"/>
    <w:basedOn w:val="Normal"/>
    <w:uiPriority w:val="99"/>
    <w:unhideWhenUsed/>
    <w:rsid w:val="003E6C44"/>
    <w:pPr>
      <w:spacing w:before="100" w:beforeAutospacing="1" w:after="100" w:afterAutospacing="1"/>
      <w:ind w:left="0"/>
      <w:jc w:val="left"/>
    </w:pPr>
    <w:rPr>
      <w:rFonts w:ascii="Times New Roman" w:hAnsi="Times New Roman"/>
    </w:rPr>
  </w:style>
  <w:style w:type="character" w:styleId="CdigoHTML">
    <w:name w:val="HTML Code"/>
    <w:basedOn w:val="Fuentedeprrafopredeter"/>
    <w:uiPriority w:val="99"/>
    <w:unhideWhenUsed/>
    <w:rsid w:val="003E6C4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E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E6C44"/>
    <w:rPr>
      <w:rFonts w:ascii="Courier New" w:hAnsi="Courier New" w:cs="Courier New"/>
    </w:rPr>
  </w:style>
  <w:style w:type="character" w:customStyle="1" w:styleId="glossterm">
    <w:name w:val="glossterm"/>
    <w:basedOn w:val="Fuentedeprrafopredeter"/>
    <w:rsid w:val="00C864A8"/>
  </w:style>
  <w:style w:type="paragraph" w:styleId="TDC4">
    <w:name w:val="toc 4"/>
    <w:basedOn w:val="Normal"/>
    <w:next w:val="Normal"/>
    <w:autoRedefine/>
    <w:rsid w:val="00FB5F7D"/>
    <w:pPr>
      <w:spacing w:before="0" w:after="0"/>
      <w:ind w:left="0"/>
      <w:jc w:val="left"/>
    </w:pPr>
    <w:rPr>
      <w:rFonts w:asciiTheme="minorHAnsi" w:hAnsiTheme="minorHAnsi"/>
      <w:sz w:val="22"/>
      <w:szCs w:val="22"/>
    </w:rPr>
  </w:style>
  <w:style w:type="paragraph" w:styleId="TDC5">
    <w:name w:val="toc 5"/>
    <w:basedOn w:val="Normal"/>
    <w:next w:val="Normal"/>
    <w:autoRedefine/>
    <w:rsid w:val="00FB5F7D"/>
    <w:pPr>
      <w:spacing w:before="0" w:after="0"/>
      <w:ind w:left="0"/>
      <w:jc w:val="left"/>
    </w:pPr>
    <w:rPr>
      <w:rFonts w:asciiTheme="minorHAnsi" w:hAnsiTheme="minorHAnsi"/>
      <w:sz w:val="22"/>
      <w:szCs w:val="22"/>
    </w:rPr>
  </w:style>
  <w:style w:type="paragraph" w:styleId="Mapadeldocumento">
    <w:name w:val="Document Map"/>
    <w:basedOn w:val="Normal"/>
    <w:link w:val="MapadeldocumentoCar"/>
    <w:rsid w:val="004528FF"/>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rsid w:val="004528FF"/>
    <w:rPr>
      <w:rFonts w:ascii="Tahoma" w:hAnsi="Tahoma" w:cs="Tahoma"/>
      <w:sz w:val="16"/>
      <w:szCs w:val="16"/>
    </w:rPr>
  </w:style>
  <w:style w:type="paragraph" w:styleId="TDC6">
    <w:name w:val="toc 6"/>
    <w:basedOn w:val="Normal"/>
    <w:next w:val="Normal"/>
    <w:autoRedefine/>
    <w:rsid w:val="00FB5F7D"/>
    <w:pPr>
      <w:spacing w:before="0" w:after="0"/>
      <w:ind w:left="0"/>
      <w:jc w:val="left"/>
    </w:pPr>
    <w:rPr>
      <w:rFonts w:asciiTheme="minorHAnsi" w:hAnsiTheme="minorHAnsi"/>
      <w:sz w:val="22"/>
      <w:szCs w:val="22"/>
    </w:rPr>
  </w:style>
  <w:style w:type="paragraph" w:styleId="TDC7">
    <w:name w:val="toc 7"/>
    <w:basedOn w:val="Normal"/>
    <w:next w:val="Normal"/>
    <w:autoRedefine/>
    <w:rsid w:val="00FB5F7D"/>
    <w:pPr>
      <w:spacing w:before="0" w:after="0"/>
      <w:ind w:left="0"/>
      <w:jc w:val="left"/>
    </w:pPr>
    <w:rPr>
      <w:rFonts w:asciiTheme="minorHAnsi" w:hAnsiTheme="minorHAnsi"/>
      <w:sz w:val="22"/>
      <w:szCs w:val="22"/>
    </w:rPr>
  </w:style>
  <w:style w:type="paragraph" w:styleId="TDC8">
    <w:name w:val="toc 8"/>
    <w:basedOn w:val="Normal"/>
    <w:next w:val="Normal"/>
    <w:autoRedefine/>
    <w:rsid w:val="00FB5F7D"/>
    <w:pPr>
      <w:spacing w:before="0" w:after="0"/>
      <w:ind w:left="0"/>
      <w:jc w:val="left"/>
    </w:pPr>
    <w:rPr>
      <w:rFonts w:asciiTheme="minorHAnsi" w:hAnsiTheme="minorHAnsi"/>
      <w:sz w:val="22"/>
      <w:szCs w:val="22"/>
    </w:rPr>
  </w:style>
  <w:style w:type="paragraph" w:styleId="TDC9">
    <w:name w:val="toc 9"/>
    <w:basedOn w:val="Normal"/>
    <w:next w:val="Normal"/>
    <w:autoRedefine/>
    <w:rsid w:val="00FB5F7D"/>
    <w:pPr>
      <w:spacing w:before="0" w:after="0"/>
      <w:ind w:left="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1252">
      <w:bodyDiv w:val="1"/>
      <w:marLeft w:val="0"/>
      <w:marRight w:val="0"/>
      <w:marTop w:val="0"/>
      <w:marBottom w:val="0"/>
      <w:divBdr>
        <w:top w:val="none" w:sz="0" w:space="0" w:color="auto"/>
        <w:left w:val="none" w:sz="0" w:space="0" w:color="auto"/>
        <w:bottom w:val="none" w:sz="0" w:space="0" w:color="auto"/>
        <w:right w:val="none" w:sz="0" w:space="0" w:color="auto"/>
      </w:divBdr>
    </w:div>
    <w:div w:id="296642888">
      <w:bodyDiv w:val="1"/>
      <w:marLeft w:val="0"/>
      <w:marRight w:val="0"/>
      <w:marTop w:val="0"/>
      <w:marBottom w:val="0"/>
      <w:divBdr>
        <w:top w:val="none" w:sz="0" w:space="0" w:color="auto"/>
        <w:left w:val="none" w:sz="0" w:space="0" w:color="auto"/>
        <w:bottom w:val="none" w:sz="0" w:space="0" w:color="auto"/>
        <w:right w:val="none" w:sz="0" w:space="0" w:color="auto"/>
      </w:divBdr>
      <w:divsChild>
        <w:div w:id="1476218586">
          <w:marLeft w:val="0"/>
          <w:marRight w:val="0"/>
          <w:marTop w:val="0"/>
          <w:marBottom w:val="0"/>
          <w:divBdr>
            <w:top w:val="none" w:sz="0" w:space="0" w:color="auto"/>
            <w:left w:val="none" w:sz="0" w:space="0" w:color="auto"/>
            <w:bottom w:val="none" w:sz="0" w:space="0" w:color="auto"/>
            <w:right w:val="none" w:sz="0" w:space="0" w:color="auto"/>
          </w:divBdr>
        </w:div>
      </w:divsChild>
    </w:div>
    <w:div w:id="494607669">
      <w:bodyDiv w:val="1"/>
      <w:marLeft w:val="0"/>
      <w:marRight w:val="0"/>
      <w:marTop w:val="0"/>
      <w:marBottom w:val="0"/>
      <w:divBdr>
        <w:top w:val="none" w:sz="0" w:space="0" w:color="auto"/>
        <w:left w:val="none" w:sz="0" w:space="0" w:color="auto"/>
        <w:bottom w:val="none" w:sz="0" w:space="0" w:color="auto"/>
        <w:right w:val="none" w:sz="0" w:space="0" w:color="auto"/>
      </w:divBdr>
    </w:div>
    <w:div w:id="586504297">
      <w:bodyDiv w:val="1"/>
      <w:marLeft w:val="0"/>
      <w:marRight w:val="0"/>
      <w:marTop w:val="0"/>
      <w:marBottom w:val="0"/>
      <w:divBdr>
        <w:top w:val="none" w:sz="0" w:space="0" w:color="auto"/>
        <w:left w:val="none" w:sz="0" w:space="0" w:color="auto"/>
        <w:bottom w:val="none" w:sz="0" w:space="0" w:color="auto"/>
        <w:right w:val="none" w:sz="0" w:space="0" w:color="auto"/>
      </w:divBdr>
    </w:div>
    <w:div w:id="815144739">
      <w:bodyDiv w:val="1"/>
      <w:marLeft w:val="0"/>
      <w:marRight w:val="0"/>
      <w:marTop w:val="0"/>
      <w:marBottom w:val="0"/>
      <w:divBdr>
        <w:top w:val="none" w:sz="0" w:space="0" w:color="auto"/>
        <w:left w:val="none" w:sz="0" w:space="0" w:color="auto"/>
        <w:bottom w:val="none" w:sz="0" w:space="0" w:color="auto"/>
        <w:right w:val="none" w:sz="0" w:space="0" w:color="auto"/>
      </w:divBdr>
    </w:div>
    <w:div w:id="998919155">
      <w:bodyDiv w:val="1"/>
      <w:marLeft w:val="0"/>
      <w:marRight w:val="0"/>
      <w:marTop w:val="0"/>
      <w:marBottom w:val="0"/>
      <w:divBdr>
        <w:top w:val="none" w:sz="0" w:space="0" w:color="auto"/>
        <w:left w:val="none" w:sz="0" w:space="0" w:color="auto"/>
        <w:bottom w:val="none" w:sz="0" w:space="0" w:color="auto"/>
        <w:right w:val="none" w:sz="0" w:space="0" w:color="auto"/>
      </w:divBdr>
    </w:div>
    <w:div w:id="1047609908">
      <w:bodyDiv w:val="1"/>
      <w:marLeft w:val="0"/>
      <w:marRight w:val="0"/>
      <w:marTop w:val="0"/>
      <w:marBottom w:val="0"/>
      <w:divBdr>
        <w:top w:val="none" w:sz="0" w:space="0" w:color="auto"/>
        <w:left w:val="none" w:sz="0" w:space="0" w:color="auto"/>
        <w:bottom w:val="none" w:sz="0" w:space="0" w:color="auto"/>
        <w:right w:val="none" w:sz="0" w:space="0" w:color="auto"/>
      </w:divBdr>
    </w:div>
    <w:div w:id="1230994208">
      <w:bodyDiv w:val="1"/>
      <w:marLeft w:val="0"/>
      <w:marRight w:val="0"/>
      <w:marTop w:val="0"/>
      <w:marBottom w:val="0"/>
      <w:divBdr>
        <w:top w:val="none" w:sz="0" w:space="0" w:color="auto"/>
        <w:left w:val="none" w:sz="0" w:space="0" w:color="auto"/>
        <w:bottom w:val="none" w:sz="0" w:space="0" w:color="auto"/>
        <w:right w:val="none" w:sz="0" w:space="0" w:color="auto"/>
      </w:divBdr>
    </w:div>
    <w:div w:id="1254970071">
      <w:bodyDiv w:val="1"/>
      <w:marLeft w:val="0"/>
      <w:marRight w:val="0"/>
      <w:marTop w:val="0"/>
      <w:marBottom w:val="0"/>
      <w:divBdr>
        <w:top w:val="none" w:sz="0" w:space="0" w:color="auto"/>
        <w:left w:val="none" w:sz="0" w:space="0" w:color="auto"/>
        <w:bottom w:val="none" w:sz="0" w:space="0" w:color="auto"/>
        <w:right w:val="none" w:sz="0" w:space="0" w:color="auto"/>
      </w:divBdr>
    </w:div>
    <w:div w:id="1353456414">
      <w:bodyDiv w:val="1"/>
      <w:marLeft w:val="0"/>
      <w:marRight w:val="0"/>
      <w:marTop w:val="0"/>
      <w:marBottom w:val="0"/>
      <w:divBdr>
        <w:top w:val="none" w:sz="0" w:space="0" w:color="auto"/>
        <w:left w:val="none" w:sz="0" w:space="0" w:color="auto"/>
        <w:bottom w:val="none" w:sz="0" w:space="0" w:color="auto"/>
        <w:right w:val="none" w:sz="0" w:space="0" w:color="auto"/>
      </w:divBdr>
    </w:div>
    <w:div w:id="1521430644">
      <w:bodyDiv w:val="1"/>
      <w:marLeft w:val="0"/>
      <w:marRight w:val="0"/>
      <w:marTop w:val="0"/>
      <w:marBottom w:val="0"/>
      <w:divBdr>
        <w:top w:val="none" w:sz="0" w:space="0" w:color="auto"/>
        <w:left w:val="none" w:sz="0" w:space="0" w:color="auto"/>
        <w:bottom w:val="none" w:sz="0" w:space="0" w:color="auto"/>
        <w:right w:val="none" w:sz="0" w:space="0" w:color="auto"/>
      </w:divBdr>
    </w:div>
    <w:div w:id="1589847575">
      <w:bodyDiv w:val="1"/>
      <w:marLeft w:val="0"/>
      <w:marRight w:val="0"/>
      <w:marTop w:val="0"/>
      <w:marBottom w:val="0"/>
      <w:divBdr>
        <w:top w:val="none" w:sz="0" w:space="0" w:color="auto"/>
        <w:left w:val="none" w:sz="0" w:space="0" w:color="auto"/>
        <w:bottom w:val="none" w:sz="0" w:space="0" w:color="auto"/>
        <w:right w:val="none" w:sz="0" w:space="0" w:color="auto"/>
      </w:divBdr>
    </w:div>
    <w:div w:id="16754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smoxo.files.wordpress.com/2011/10/manejo-de-concurrencia-en-mysql.pdf" TargetMode="External"/><Relationship Id="rId18" Type="http://schemas.openxmlformats.org/officeDocument/2006/relationships/hyperlink" Target="https://dev.mysql.com/doc/refman/5.5/en/glossary.html" TargetMode="External"/><Relationship Id="rId26" Type="http://schemas.openxmlformats.org/officeDocument/2006/relationships/hyperlink" Target="https://dev.mysql.com/doc/refman/5.5/en/glossary.html" TargetMode="External"/><Relationship Id="rId39" Type="http://schemas.openxmlformats.org/officeDocument/2006/relationships/hyperlink" Target="https://dev.mysql.com/doc/refman/5.5/en/glossary.html" TargetMode="External"/><Relationship Id="rId21" Type="http://schemas.openxmlformats.org/officeDocument/2006/relationships/hyperlink" Target="https://dev.mysql.com/doc/refman/5.5/en/glossary.html" TargetMode="External"/><Relationship Id="rId34" Type="http://schemas.openxmlformats.org/officeDocument/2006/relationships/hyperlink" Target="https://dev.mysql.com/doc/refman/5.5/en/glossary.html" TargetMode="External"/><Relationship Id="rId42" Type="http://schemas.openxmlformats.org/officeDocument/2006/relationships/hyperlink" Target="https://dev.mysql.com/doc/refman/5.5/en/glossary.html"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ev.mysql.com/doc/refman/5.6/en/implicit-commit.html" TargetMode="External"/><Relationship Id="rId29" Type="http://schemas.openxmlformats.org/officeDocument/2006/relationships/hyperlink" Target="https://dev.mysql.com/doc/refman/5.5/en/glossary.html" TargetMode="External"/><Relationship Id="rId11" Type="http://schemas.openxmlformats.org/officeDocument/2006/relationships/hyperlink" Target="http://mysql.conclase.net/curso/?sqlsen=COMMIT" TargetMode="External"/><Relationship Id="rId24" Type="http://schemas.openxmlformats.org/officeDocument/2006/relationships/hyperlink" Target="https://dev.mysql.com/doc/refman/5.5/en/glossary.html" TargetMode="External"/><Relationship Id="rId32" Type="http://schemas.openxmlformats.org/officeDocument/2006/relationships/hyperlink" Target="https://dev.mysql.com/doc/refman/5.5/en/glossary.html" TargetMode="External"/><Relationship Id="rId37" Type="http://schemas.openxmlformats.org/officeDocument/2006/relationships/hyperlink" Target="https://dev.mysql.com/doc/refman/5.5/en/glossary.html" TargetMode="External"/><Relationship Id="rId40" Type="http://schemas.openxmlformats.org/officeDocument/2006/relationships/hyperlink" Target="https://dev.mysql.com/doc/refman/5.5/en/glossary.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ev.mysql.com/doc/refman/5.5/en/glossary.html" TargetMode="External"/><Relationship Id="rId28" Type="http://schemas.openxmlformats.org/officeDocument/2006/relationships/hyperlink" Target="https://dev.mysql.com/doc/refman/5.5/en/glossary.html" TargetMode="External"/><Relationship Id="rId36" Type="http://schemas.openxmlformats.org/officeDocument/2006/relationships/hyperlink" Target="https://dev.mysql.com/doc/refman/5.5/en/glossary.html" TargetMode="External"/><Relationship Id="rId49" Type="http://schemas.openxmlformats.org/officeDocument/2006/relationships/footer" Target="footer3.xml"/><Relationship Id="rId10" Type="http://schemas.openxmlformats.org/officeDocument/2006/relationships/hyperlink" Target="http://mysql.conclase.net/curso/?sqlsen=COMMIT" TargetMode="External"/><Relationship Id="rId19" Type="http://schemas.openxmlformats.org/officeDocument/2006/relationships/hyperlink" Target="https://dev.mysql.com/doc/refman/5.5/en/glossary.html" TargetMode="External"/><Relationship Id="rId31" Type="http://schemas.openxmlformats.org/officeDocument/2006/relationships/hyperlink" Target="https://dev.mysql.com/doc/refman/5.5/en/glossary.html" TargetMode="External"/><Relationship Id="rId44" Type="http://schemas.openxmlformats.org/officeDocument/2006/relationships/hyperlink" Target="https://dev.mysql.com/doc/refman/5.5/en/glossary.html" TargetMode="External"/><Relationship Id="rId4" Type="http://schemas.openxmlformats.org/officeDocument/2006/relationships/settings" Target="settings.xml"/><Relationship Id="rId9" Type="http://schemas.openxmlformats.org/officeDocument/2006/relationships/hyperlink" Target="https://technet.microsoft.com/es-es/library/ms190612%28v=sql.105%29.aspx" TargetMode="External"/><Relationship Id="rId14" Type="http://schemas.openxmlformats.org/officeDocument/2006/relationships/hyperlink" Target="https://dev.mysql.com/doc/refman/5.1/en/commit.html" TargetMode="External"/><Relationship Id="rId22" Type="http://schemas.openxmlformats.org/officeDocument/2006/relationships/hyperlink" Target="https://dev.mysql.com/doc/refman/5.5/en/glossary.html" TargetMode="External"/><Relationship Id="rId27" Type="http://schemas.openxmlformats.org/officeDocument/2006/relationships/hyperlink" Target="https://dev.mysql.com/doc/refman/5.5/en/glossary.html" TargetMode="External"/><Relationship Id="rId30" Type="http://schemas.openxmlformats.org/officeDocument/2006/relationships/hyperlink" Target="https://dev.mysql.com/doc/refman/5.5/en/glossary.html" TargetMode="External"/><Relationship Id="rId35" Type="http://schemas.openxmlformats.org/officeDocument/2006/relationships/hyperlink" Target="https://dev.mysql.com/doc/refman/5.5/en/glossary.html" TargetMode="External"/><Relationship Id="rId43" Type="http://schemas.openxmlformats.org/officeDocument/2006/relationships/hyperlink" Target="https://dev.mysql.com/doc/refman/5.5/en/glossary.html" TargetMode="External"/><Relationship Id="rId48" Type="http://schemas.openxmlformats.org/officeDocument/2006/relationships/header" Target="header2.xml"/><Relationship Id="rId8" Type="http://schemas.openxmlformats.org/officeDocument/2006/relationships/hyperlink" Target="http://es.wikipedia.org/wiki/Transacci%C3%B3n_%28base_de_datos%29"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programacion.net/articulo/transacciones_en_mysql_242" TargetMode="External"/><Relationship Id="rId17" Type="http://schemas.openxmlformats.org/officeDocument/2006/relationships/hyperlink" Target="http://dev.mysql.com/doc/refman/5.6/en/commit.html" TargetMode="External"/><Relationship Id="rId25" Type="http://schemas.openxmlformats.org/officeDocument/2006/relationships/hyperlink" Target="https://dev.mysql.com/doc/refman/5.5/en/glossary.html" TargetMode="External"/><Relationship Id="rId33" Type="http://schemas.openxmlformats.org/officeDocument/2006/relationships/hyperlink" Target="https://dev.mysql.com/doc/refman/5.5/en/glossary.html" TargetMode="External"/><Relationship Id="rId38" Type="http://schemas.openxmlformats.org/officeDocument/2006/relationships/hyperlink" Target="https://dev.mysql.com/doc/refman/5.5/en/glossary.html" TargetMode="External"/><Relationship Id="rId46" Type="http://schemas.openxmlformats.org/officeDocument/2006/relationships/footer" Target="footer1.xml"/><Relationship Id="rId20" Type="http://schemas.openxmlformats.org/officeDocument/2006/relationships/hyperlink" Target="https://dev.mysql.com/doc/refman/5.5/en/glossary.html" TargetMode="External"/><Relationship Id="rId41" Type="http://schemas.openxmlformats.org/officeDocument/2006/relationships/hyperlink" Target="https://dev.mysql.com/doc/refman/5.5/en/glossary.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esor\AppData\Roaming\Microsoft\Plantilla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29EFC-E3AA-47D2-85CD-7004E69B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0</TotalTime>
  <Pages>8</Pages>
  <Words>2573</Words>
  <Characters>18869</Characters>
  <Application>Microsoft Office Word</Application>
  <DocSecurity>0</DocSecurity>
  <Lines>157</Lines>
  <Paragraphs>42</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dc:creator>
  <cp:lastModifiedBy>profesor</cp:lastModifiedBy>
  <cp:revision>3</cp:revision>
  <cp:lastPrinted>2018-01-12T09:19:00Z</cp:lastPrinted>
  <dcterms:created xsi:type="dcterms:W3CDTF">2022-03-29T11:18:00Z</dcterms:created>
  <dcterms:modified xsi:type="dcterms:W3CDTF">2022-03-29T11:18:00Z</dcterms:modified>
</cp:coreProperties>
</file>