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21F0" w14:textId="564482F6" w:rsidR="00B35F6E" w:rsidRDefault="002B3200" w:rsidP="00F5231F">
      <w:pPr>
        <w:spacing w:line="360" w:lineRule="auto"/>
        <w:jc w:val="right"/>
        <w:rPr>
          <w:b/>
          <w:sz w:val="28"/>
          <w:szCs w:val="28"/>
        </w:rPr>
      </w:pPr>
      <w:r>
        <w:rPr>
          <w:b/>
          <w:noProof/>
          <w:sz w:val="24"/>
          <w:szCs w:val="24"/>
          <w:lang w:val="es-MX"/>
        </w:rPr>
        <w:t xml:space="preserve">  </w:t>
      </w:r>
      <w:r>
        <w:rPr>
          <w:b/>
          <w:noProof/>
          <w:sz w:val="24"/>
          <w:szCs w:val="24"/>
          <w:lang w:val="es-MX"/>
        </w:rPr>
        <w:drawing>
          <wp:inline distT="114300" distB="114300" distL="114300" distR="114300" wp14:anchorId="180D2A65" wp14:editId="4C20195E">
            <wp:extent cx="1657350" cy="666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57350" cy="666750"/>
                    </a:xfrm>
                    <a:prstGeom prst="rect">
                      <a:avLst/>
                    </a:prstGeom>
                    <a:ln/>
                  </pic:spPr>
                </pic:pic>
              </a:graphicData>
            </a:graphic>
          </wp:inline>
        </w:drawing>
      </w:r>
      <w:r>
        <w:rPr>
          <w:noProof/>
        </w:rPr>
        <w:drawing>
          <wp:anchor distT="0" distB="0" distL="114300" distR="114300" simplePos="0" relativeHeight="251658240" behindDoc="1" locked="0" layoutInCell="1" allowOverlap="1" wp14:anchorId="27C18EFD" wp14:editId="335FE239">
            <wp:simplePos x="0" y="0"/>
            <wp:positionH relativeFrom="page">
              <wp:align>left</wp:align>
            </wp:positionH>
            <wp:positionV relativeFrom="paragraph">
              <wp:posOffset>-685082</wp:posOffset>
            </wp:positionV>
            <wp:extent cx="1113183" cy="1565267"/>
            <wp:effectExtent l="0" t="0" r="0" b="0"/>
            <wp:wrapNone/>
            <wp:docPr id="3" name="Imagen 3" descr="Tec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183" cy="1565267"/>
                    </a:xfrm>
                    <a:prstGeom prst="rect">
                      <a:avLst/>
                    </a:prstGeom>
                    <a:noFill/>
                    <a:ln>
                      <a:noFill/>
                    </a:ln>
                  </pic:spPr>
                </pic:pic>
              </a:graphicData>
            </a:graphic>
          </wp:anchor>
        </w:drawing>
      </w:r>
      <w:r>
        <w:rPr>
          <w:b/>
          <w:noProof/>
          <w:sz w:val="28"/>
          <w:szCs w:val="28"/>
          <w:lang w:val="es-MX"/>
        </w:rPr>
        <w:t xml:space="preserve">                                                 </w:t>
      </w:r>
      <w:r w:rsidR="00B35F6E">
        <w:rPr>
          <w:b/>
          <w:noProof/>
          <w:sz w:val="28"/>
          <w:szCs w:val="28"/>
          <w:lang w:val="es-MX"/>
        </w:rPr>
        <w:drawing>
          <wp:inline distT="114300" distB="114300" distL="114300" distR="114300" wp14:anchorId="2E1281C3" wp14:editId="1708DB3A">
            <wp:extent cx="866775" cy="83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66775" cy="838200"/>
                    </a:xfrm>
                    <a:prstGeom prst="rect">
                      <a:avLst/>
                    </a:prstGeom>
                    <a:ln/>
                  </pic:spPr>
                </pic:pic>
              </a:graphicData>
            </a:graphic>
          </wp:inline>
        </w:drawing>
      </w:r>
    </w:p>
    <w:p w14:paraId="54CBDA04" w14:textId="77777777" w:rsidR="00B35F6E" w:rsidRDefault="00B35F6E" w:rsidP="00B35F6E">
      <w:pPr>
        <w:jc w:val="center"/>
        <w:rPr>
          <w:b/>
          <w:sz w:val="28"/>
          <w:szCs w:val="28"/>
        </w:rPr>
      </w:pPr>
      <w:r>
        <w:rPr>
          <w:b/>
          <w:sz w:val="28"/>
          <w:szCs w:val="28"/>
        </w:rPr>
        <w:t>TECNOLÓGICO NACIONAL DE MÉXICO</w:t>
      </w:r>
    </w:p>
    <w:p w14:paraId="2B779F86" w14:textId="77777777" w:rsidR="00B35F6E" w:rsidRDefault="00B35F6E" w:rsidP="00B35F6E">
      <w:pPr>
        <w:jc w:val="center"/>
        <w:rPr>
          <w:b/>
          <w:sz w:val="28"/>
          <w:szCs w:val="28"/>
        </w:rPr>
      </w:pPr>
      <w:r>
        <w:rPr>
          <w:b/>
          <w:sz w:val="28"/>
          <w:szCs w:val="28"/>
        </w:rPr>
        <w:t>INSTITUTO TECNOLÓGICO DE TIJUANA</w:t>
      </w:r>
    </w:p>
    <w:p w14:paraId="272FA9E1" w14:textId="77777777" w:rsidR="00B35F6E" w:rsidRDefault="00B35F6E" w:rsidP="00B35F6E">
      <w:pPr>
        <w:jc w:val="center"/>
        <w:rPr>
          <w:sz w:val="28"/>
          <w:szCs w:val="28"/>
        </w:rPr>
      </w:pPr>
      <w:r>
        <w:rPr>
          <w:sz w:val="28"/>
          <w:szCs w:val="28"/>
        </w:rPr>
        <w:t xml:space="preserve"> </w:t>
      </w:r>
    </w:p>
    <w:p w14:paraId="6A94DA2D" w14:textId="77777777" w:rsidR="00B35F6E" w:rsidRDefault="00B35F6E" w:rsidP="00B35F6E">
      <w:pPr>
        <w:jc w:val="center"/>
        <w:rPr>
          <w:sz w:val="28"/>
          <w:szCs w:val="28"/>
        </w:rPr>
      </w:pPr>
      <w:r>
        <w:rPr>
          <w:sz w:val="28"/>
          <w:szCs w:val="28"/>
        </w:rPr>
        <w:t xml:space="preserve"> </w:t>
      </w:r>
    </w:p>
    <w:p w14:paraId="6B82EE73" w14:textId="77777777" w:rsidR="00B35F6E" w:rsidRDefault="00B35F6E" w:rsidP="00B35F6E">
      <w:pPr>
        <w:jc w:val="center"/>
        <w:rPr>
          <w:sz w:val="28"/>
          <w:szCs w:val="28"/>
        </w:rPr>
      </w:pPr>
    </w:p>
    <w:p w14:paraId="1902A685" w14:textId="77777777" w:rsidR="00B35F6E" w:rsidRDefault="00B35F6E" w:rsidP="00B35F6E">
      <w:pPr>
        <w:jc w:val="center"/>
        <w:rPr>
          <w:sz w:val="28"/>
          <w:szCs w:val="28"/>
        </w:rPr>
      </w:pPr>
    </w:p>
    <w:p w14:paraId="15BAEFCC" w14:textId="77777777" w:rsidR="00B35F6E" w:rsidRDefault="00B35F6E" w:rsidP="00B35F6E">
      <w:pPr>
        <w:jc w:val="center"/>
        <w:rPr>
          <w:sz w:val="28"/>
          <w:szCs w:val="28"/>
        </w:rPr>
      </w:pPr>
      <w:r>
        <w:rPr>
          <w:sz w:val="28"/>
          <w:szCs w:val="28"/>
        </w:rPr>
        <w:t>SUBDIRECCIÓN ACADÉMICA</w:t>
      </w:r>
    </w:p>
    <w:p w14:paraId="3F8E106B" w14:textId="77777777" w:rsidR="00B35F6E" w:rsidRDefault="00B35F6E" w:rsidP="00B35F6E">
      <w:pPr>
        <w:jc w:val="center"/>
        <w:rPr>
          <w:sz w:val="28"/>
          <w:szCs w:val="28"/>
        </w:rPr>
      </w:pPr>
      <w:r>
        <w:rPr>
          <w:sz w:val="28"/>
          <w:szCs w:val="28"/>
        </w:rPr>
        <w:t xml:space="preserve"> </w:t>
      </w:r>
    </w:p>
    <w:p w14:paraId="4818B243" w14:textId="77777777" w:rsidR="00B35F6E" w:rsidRDefault="00B35F6E" w:rsidP="00B35F6E">
      <w:pPr>
        <w:jc w:val="center"/>
        <w:rPr>
          <w:sz w:val="28"/>
          <w:szCs w:val="28"/>
        </w:rPr>
      </w:pPr>
      <w:r>
        <w:rPr>
          <w:sz w:val="28"/>
          <w:szCs w:val="28"/>
        </w:rPr>
        <w:t>DEPARTAMENTO DE SISTEMAS Y COMPUTACIÓN</w:t>
      </w:r>
    </w:p>
    <w:p w14:paraId="767B8290" w14:textId="77777777" w:rsidR="00B35F6E" w:rsidRDefault="00B35F6E" w:rsidP="00B35F6E">
      <w:pPr>
        <w:jc w:val="center"/>
        <w:rPr>
          <w:sz w:val="28"/>
          <w:szCs w:val="28"/>
        </w:rPr>
      </w:pPr>
      <w:r>
        <w:rPr>
          <w:sz w:val="28"/>
          <w:szCs w:val="28"/>
        </w:rPr>
        <w:t xml:space="preserve"> </w:t>
      </w:r>
    </w:p>
    <w:p w14:paraId="7B4CC06D" w14:textId="34B20375" w:rsidR="00B35F6E" w:rsidRDefault="002B3200" w:rsidP="00B35F6E">
      <w:pPr>
        <w:jc w:val="center"/>
        <w:rPr>
          <w:sz w:val="28"/>
          <w:szCs w:val="28"/>
        </w:rPr>
      </w:pPr>
      <w:r>
        <w:rPr>
          <w:sz w:val="28"/>
          <w:szCs w:val="28"/>
        </w:rPr>
        <w:t>Tarea</w:t>
      </w:r>
    </w:p>
    <w:p w14:paraId="38DC5CF4" w14:textId="77777777" w:rsidR="00354626" w:rsidRPr="00354626" w:rsidRDefault="00354626" w:rsidP="00354626">
      <w:pPr>
        <w:jc w:val="center"/>
        <w:rPr>
          <w:b/>
          <w:bCs/>
          <w:sz w:val="28"/>
          <w:szCs w:val="28"/>
          <w:lang w:val="es-MX"/>
        </w:rPr>
      </w:pPr>
      <w:r w:rsidRPr="00354626">
        <w:rPr>
          <w:b/>
          <w:bCs/>
          <w:sz w:val="28"/>
          <w:szCs w:val="28"/>
          <w:lang w:val="es-MX"/>
        </w:rPr>
        <w:t>Como seleccionar y usar un patrón de diseño</w:t>
      </w:r>
    </w:p>
    <w:p w14:paraId="4A7F0803" w14:textId="77777777" w:rsidR="00B35F6E" w:rsidRDefault="00B35F6E" w:rsidP="00B35F6E">
      <w:pPr>
        <w:jc w:val="center"/>
        <w:rPr>
          <w:sz w:val="28"/>
          <w:szCs w:val="28"/>
        </w:rPr>
      </w:pPr>
    </w:p>
    <w:p w14:paraId="06634305" w14:textId="77777777" w:rsidR="00B35F6E" w:rsidRDefault="00B35F6E" w:rsidP="00B35F6E">
      <w:pPr>
        <w:jc w:val="center"/>
        <w:rPr>
          <w:sz w:val="28"/>
          <w:szCs w:val="28"/>
        </w:rPr>
      </w:pPr>
    </w:p>
    <w:p w14:paraId="7F14E4C9" w14:textId="77777777" w:rsidR="002B3200" w:rsidRPr="002B3200" w:rsidRDefault="002B3200" w:rsidP="002B3200">
      <w:pPr>
        <w:jc w:val="center"/>
        <w:rPr>
          <w:b/>
          <w:bCs/>
        </w:rPr>
      </w:pPr>
      <w:r w:rsidRPr="002B3200">
        <w:rPr>
          <w:b/>
          <w:bCs/>
        </w:rPr>
        <w:t>Docente</w:t>
      </w:r>
    </w:p>
    <w:p w14:paraId="290EC7D2" w14:textId="61C37169" w:rsidR="00B35F6E" w:rsidRDefault="002B3200" w:rsidP="002B3200">
      <w:pPr>
        <w:jc w:val="center"/>
        <w:rPr>
          <w:sz w:val="28"/>
          <w:szCs w:val="28"/>
        </w:rPr>
      </w:pPr>
      <w:r>
        <w:t>José de Jesús Parra Galaviz</w:t>
      </w:r>
    </w:p>
    <w:p w14:paraId="37149530" w14:textId="77777777" w:rsidR="00B35F6E" w:rsidRDefault="00B35F6E" w:rsidP="00B35F6E">
      <w:pPr>
        <w:jc w:val="center"/>
        <w:rPr>
          <w:sz w:val="28"/>
          <w:szCs w:val="28"/>
        </w:rPr>
      </w:pPr>
    </w:p>
    <w:p w14:paraId="2BAC1A5F" w14:textId="77777777" w:rsidR="00B35F6E" w:rsidRDefault="00B35F6E" w:rsidP="00B35F6E">
      <w:pPr>
        <w:jc w:val="center"/>
        <w:rPr>
          <w:sz w:val="28"/>
          <w:szCs w:val="28"/>
        </w:rPr>
      </w:pPr>
    </w:p>
    <w:p w14:paraId="047C7061" w14:textId="77777777" w:rsidR="00B35F6E" w:rsidRDefault="00B35F6E" w:rsidP="00B35F6E">
      <w:pPr>
        <w:jc w:val="center"/>
        <w:rPr>
          <w:sz w:val="28"/>
          <w:szCs w:val="28"/>
        </w:rPr>
      </w:pPr>
    </w:p>
    <w:p w14:paraId="34EFDFC1" w14:textId="5979BDA9" w:rsidR="00B35F6E" w:rsidRDefault="00B35F6E" w:rsidP="00B35F6E">
      <w:pPr>
        <w:jc w:val="center"/>
        <w:rPr>
          <w:sz w:val="28"/>
          <w:szCs w:val="28"/>
        </w:rPr>
      </w:pPr>
      <w:r>
        <w:rPr>
          <w:sz w:val="28"/>
          <w:szCs w:val="28"/>
        </w:rPr>
        <w:t xml:space="preserve">SEMESTRE   </w:t>
      </w:r>
      <w:r w:rsidR="002B3200">
        <w:rPr>
          <w:sz w:val="28"/>
          <w:szCs w:val="28"/>
        </w:rPr>
        <w:t>agosto</w:t>
      </w:r>
      <w:r>
        <w:rPr>
          <w:sz w:val="28"/>
          <w:szCs w:val="28"/>
        </w:rPr>
        <w:t xml:space="preserve"> – </w:t>
      </w:r>
      <w:r w:rsidR="002B3200">
        <w:rPr>
          <w:sz w:val="28"/>
          <w:szCs w:val="28"/>
        </w:rPr>
        <w:t>diciembre</w:t>
      </w:r>
      <w:r>
        <w:rPr>
          <w:sz w:val="28"/>
          <w:szCs w:val="28"/>
        </w:rPr>
        <w:t xml:space="preserve"> 2021</w:t>
      </w:r>
    </w:p>
    <w:p w14:paraId="7167B086" w14:textId="77777777" w:rsidR="00B35F6E" w:rsidRDefault="00B35F6E" w:rsidP="00B35F6E">
      <w:pPr>
        <w:jc w:val="center"/>
        <w:rPr>
          <w:sz w:val="28"/>
          <w:szCs w:val="28"/>
        </w:rPr>
      </w:pPr>
      <w:r>
        <w:rPr>
          <w:sz w:val="28"/>
          <w:szCs w:val="28"/>
        </w:rPr>
        <w:t xml:space="preserve"> </w:t>
      </w:r>
    </w:p>
    <w:p w14:paraId="31EBF479" w14:textId="77777777" w:rsidR="00B35F6E" w:rsidRDefault="00B35F6E" w:rsidP="00B35F6E">
      <w:pPr>
        <w:jc w:val="center"/>
        <w:rPr>
          <w:sz w:val="28"/>
          <w:szCs w:val="28"/>
        </w:rPr>
      </w:pPr>
      <w:r>
        <w:rPr>
          <w:sz w:val="28"/>
          <w:szCs w:val="28"/>
        </w:rPr>
        <w:t>INGENIERÍA EN TECNOLOGÍAS DE LA INFORMACIÓN Y COMUNICACIONES</w:t>
      </w:r>
    </w:p>
    <w:p w14:paraId="440EA019" w14:textId="77777777" w:rsidR="00B35F6E" w:rsidRDefault="00B35F6E" w:rsidP="00B35F6E">
      <w:pPr>
        <w:jc w:val="center"/>
        <w:rPr>
          <w:sz w:val="28"/>
          <w:szCs w:val="28"/>
        </w:rPr>
      </w:pPr>
    </w:p>
    <w:p w14:paraId="7F97479B" w14:textId="77777777" w:rsidR="00B35F6E" w:rsidRDefault="00B35F6E" w:rsidP="002B3200">
      <w:pPr>
        <w:rPr>
          <w:sz w:val="28"/>
          <w:szCs w:val="28"/>
        </w:rPr>
      </w:pPr>
    </w:p>
    <w:p w14:paraId="69A2FB65" w14:textId="77777777" w:rsidR="00B35F6E" w:rsidRDefault="00B35F6E" w:rsidP="00B35F6E">
      <w:pPr>
        <w:jc w:val="center"/>
        <w:rPr>
          <w:sz w:val="28"/>
          <w:szCs w:val="28"/>
        </w:rPr>
      </w:pPr>
    </w:p>
    <w:p w14:paraId="2C93441C" w14:textId="338941A5" w:rsidR="00B35F6E" w:rsidRDefault="002B3200" w:rsidP="00B35F6E">
      <w:pPr>
        <w:jc w:val="center"/>
        <w:rPr>
          <w:sz w:val="28"/>
          <w:szCs w:val="28"/>
        </w:rPr>
      </w:pPr>
      <w:r>
        <w:rPr>
          <w:sz w:val="28"/>
          <w:szCs w:val="28"/>
        </w:rPr>
        <w:t>Patrones de diseño</w:t>
      </w:r>
    </w:p>
    <w:p w14:paraId="28A8A7A9" w14:textId="77777777" w:rsidR="00B35F6E" w:rsidRDefault="00B35F6E" w:rsidP="00B35F6E">
      <w:pPr>
        <w:jc w:val="center"/>
        <w:rPr>
          <w:sz w:val="28"/>
          <w:szCs w:val="28"/>
        </w:rPr>
      </w:pPr>
      <w:r>
        <w:rPr>
          <w:sz w:val="28"/>
          <w:szCs w:val="28"/>
        </w:rPr>
        <w:t>Sergio Alberto Garza Aguilar 15211700</w:t>
      </w:r>
    </w:p>
    <w:p w14:paraId="4FB37B00" w14:textId="05B8268E" w:rsidR="0015466D" w:rsidRDefault="004E0C24"/>
    <w:p w14:paraId="04ABB728" w14:textId="77777777" w:rsidR="002B3200" w:rsidRDefault="002B3200"/>
    <w:p w14:paraId="06EEF86B" w14:textId="7D3CCCCD" w:rsidR="00B35F6E" w:rsidRDefault="00354626" w:rsidP="002B3200">
      <w:pPr>
        <w:jc w:val="right"/>
      </w:pPr>
      <w:r>
        <w:t>02</w:t>
      </w:r>
      <w:r w:rsidR="002B3200">
        <w:t xml:space="preserve"> de </w:t>
      </w:r>
      <w:r>
        <w:t>septiembre</w:t>
      </w:r>
      <w:r w:rsidR="002B3200">
        <w:t xml:space="preserve"> del 2021</w:t>
      </w:r>
    </w:p>
    <w:p w14:paraId="1BAAED9A" w14:textId="0769F135" w:rsidR="002647CF" w:rsidRDefault="002647CF"/>
    <w:p w14:paraId="065743F1" w14:textId="53864FC5" w:rsidR="002647CF" w:rsidRPr="002647CF" w:rsidRDefault="002647CF">
      <w:pPr>
        <w:rPr>
          <w:b/>
          <w:bCs/>
          <w:color w:val="000000" w:themeColor="text1"/>
          <w:sz w:val="28"/>
          <w:szCs w:val="28"/>
          <w:lang w:val="es-ES"/>
        </w:rPr>
      </w:pPr>
      <w:r w:rsidRPr="002647CF">
        <w:rPr>
          <w:b/>
          <w:bCs/>
          <w:color w:val="000000" w:themeColor="text1"/>
          <w:sz w:val="28"/>
          <w:szCs w:val="28"/>
          <w:lang w:val="es-ES"/>
        </w:rPr>
        <w:lastRenderedPageBreak/>
        <w:t xml:space="preserve">¿Como seleccionar un patrón de diseño? </w:t>
      </w:r>
    </w:p>
    <w:p w14:paraId="5E3B48BE" w14:textId="62AF2AFB" w:rsidR="002647CF" w:rsidRPr="002647CF" w:rsidRDefault="002647CF">
      <w:pPr>
        <w:rPr>
          <w:color w:val="000000" w:themeColor="text1"/>
          <w:sz w:val="24"/>
          <w:szCs w:val="24"/>
          <w:lang w:val="es-ES"/>
        </w:rPr>
      </w:pPr>
    </w:p>
    <w:p w14:paraId="56A379C1" w14:textId="29AFBB4C" w:rsidR="002647CF" w:rsidRPr="002647CF" w:rsidRDefault="002647CF" w:rsidP="002647CF">
      <w:pPr>
        <w:pStyle w:val="Prrafodelista"/>
        <w:numPr>
          <w:ilvl w:val="0"/>
          <w:numId w:val="5"/>
        </w:numPr>
        <w:rPr>
          <w:color w:val="000000" w:themeColor="text1"/>
          <w:sz w:val="24"/>
          <w:szCs w:val="24"/>
        </w:rPr>
      </w:pPr>
      <w:r w:rsidRPr="002647CF">
        <w:rPr>
          <w:color w:val="000000" w:themeColor="text1"/>
          <w:sz w:val="24"/>
          <w:szCs w:val="24"/>
        </w:rPr>
        <w:t xml:space="preserve">Considerar cómo los patrones de diseño solucionan problemas de diseño </w:t>
      </w:r>
    </w:p>
    <w:p w14:paraId="0FF41BF3" w14:textId="77777777" w:rsidR="002647CF" w:rsidRPr="002647CF" w:rsidRDefault="002647CF" w:rsidP="002647CF">
      <w:pPr>
        <w:pStyle w:val="Prrafodelista"/>
        <w:numPr>
          <w:ilvl w:val="0"/>
          <w:numId w:val="5"/>
        </w:numPr>
        <w:rPr>
          <w:color w:val="000000" w:themeColor="text1"/>
          <w:sz w:val="24"/>
          <w:szCs w:val="24"/>
        </w:rPr>
      </w:pPr>
      <w:r w:rsidRPr="002647CF">
        <w:rPr>
          <w:color w:val="000000" w:themeColor="text1"/>
          <w:sz w:val="24"/>
          <w:szCs w:val="24"/>
        </w:rPr>
        <w:t xml:space="preserve">Buscar las intenciones de cada patrón </w:t>
      </w:r>
    </w:p>
    <w:p w14:paraId="08135C26" w14:textId="77777777" w:rsidR="002647CF" w:rsidRPr="002647CF" w:rsidRDefault="002647CF" w:rsidP="002647CF">
      <w:pPr>
        <w:pStyle w:val="Prrafodelista"/>
        <w:numPr>
          <w:ilvl w:val="0"/>
          <w:numId w:val="5"/>
        </w:numPr>
        <w:rPr>
          <w:color w:val="000000" w:themeColor="text1"/>
          <w:sz w:val="24"/>
          <w:szCs w:val="24"/>
        </w:rPr>
      </w:pPr>
      <w:r w:rsidRPr="002647CF">
        <w:rPr>
          <w:color w:val="000000" w:themeColor="text1"/>
          <w:sz w:val="24"/>
          <w:szCs w:val="24"/>
        </w:rPr>
        <w:t xml:space="preserve">Estudiar cómo se interrelacionan los patrones </w:t>
      </w:r>
    </w:p>
    <w:p w14:paraId="02184AC9" w14:textId="77777777" w:rsidR="002647CF" w:rsidRPr="002647CF" w:rsidRDefault="002647CF" w:rsidP="002647CF">
      <w:pPr>
        <w:pStyle w:val="Prrafodelista"/>
        <w:numPr>
          <w:ilvl w:val="0"/>
          <w:numId w:val="5"/>
        </w:numPr>
        <w:rPr>
          <w:color w:val="000000" w:themeColor="text1"/>
          <w:sz w:val="24"/>
          <w:szCs w:val="24"/>
        </w:rPr>
      </w:pPr>
      <w:r w:rsidRPr="002647CF">
        <w:rPr>
          <w:color w:val="000000" w:themeColor="text1"/>
          <w:sz w:val="24"/>
          <w:szCs w:val="24"/>
        </w:rPr>
        <w:t xml:space="preserve">Estudiar patrones de propósito similar </w:t>
      </w:r>
    </w:p>
    <w:p w14:paraId="4D5F8EBF" w14:textId="77777777" w:rsidR="002647CF" w:rsidRPr="002647CF" w:rsidRDefault="002647CF" w:rsidP="002647CF">
      <w:pPr>
        <w:pStyle w:val="Prrafodelista"/>
        <w:numPr>
          <w:ilvl w:val="0"/>
          <w:numId w:val="5"/>
        </w:numPr>
        <w:rPr>
          <w:color w:val="000000" w:themeColor="text1"/>
          <w:sz w:val="24"/>
          <w:szCs w:val="24"/>
        </w:rPr>
      </w:pPr>
      <w:r w:rsidRPr="002647CF">
        <w:rPr>
          <w:color w:val="000000" w:themeColor="text1"/>
          <w:sz w:val="24"/>
          <w:szCs w:val="24"/>
        </w:rPr>
        <w:t xml:space="preserve">Examinar la causa de un rediseño </w:t>
      </w:r>
    </w:p>
    <w:p w14:paraId="7510C708" w14:textId="6D81F3BE" w:rsidR="002647CF" w:rsidRPr="002647CF" w:rsidRDefault="002647CF" w:rsidP="002647CF">
      <w:pPr>
        <w:pStyle w:val="Prrafodelista"/>
        <w:numPr>
          <w:ilvl w:val="0"/>
          <w:numId w:val="5"/>
        </w:numPr>
        <w:rPr>
          <w:color w:val="000000" w:themeColor="text1"/>
          <w:sz w:val="24"/>
          <w:szCs w:val="24"/>
          <w:lang w:val="es-ES"/>
        </w:rPr>
      </w:pPr>
      <w:r w:rsidRPr="002647CF">
        <w:rPr>
          <w:color w:val="000000" w:themeColor="text1"/>
          <w:sz w:val="24"/>
          <w:szCs w:val="24"/>
        </w:rPr>
        <w:t>Considerar qué debería ser variable en un diseño</w:t>
      </w:r>
    </w:p>
    <w:p w14:paraId="2D70BF41" w14:textId="77777777" w:rsidR="002647CF" w:rsidRPr="002647CF" w:rsidRDefault="002647CF" w:rsidP="002647CF">
      <w:pPr>
        <w:pStyle w:val="Prrafodelista"/>
        <w:rPr>
          <w:color w:val="000000" w:themeColor="text1"/>
          <w:sz w:val="24"/>
          <w:szCs w:val="24"/>
          <w:lang w:val="es-ES"/>
        </w:rPr>
      </w:pPr>
    </w:p>
    <w:p w14:paraId="7D64CBA7" w14:textId="77777777"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Consider</w:t>
      </w:r>
      <w:r w:rsidRPr="002647CF">
        <w:rPr>
          <w:color w:val="000000" w:themeColor="text1"/>
          <w:sz w:val="24"/>
          <w:szCs w:val="24"/>
          <w:lang w:val="es-MX"/>
        </w:rPr>
        <w:t>ar</w:t>
      </w:r>
      <w:r w:rsidRPr="002647CF">
        <w:rPr>
          <w:color w:val="000000" w:themeColor="text1"/>
          <w:sz w:val="24"/>
          <w:szCs w:val="24"/>
          <w:lang w:val="es-MX"/>
        </w:rPr>
        <w:t xml:space="preserve"> cómo los patrones de diseño solucionan problemas de diseño. </w:t>
      </w:r>
    </w:p>
    <w:p w14:paraId="0A78439C" w14:textId="6369DE57"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L</w:t>
      </w:r>
      <w:r w:rsidRPr="002647CF">
        <w:rPr>
          <w:color w:val="000000" w:themeColor="text1"/>
          <w:sz w:val="24"/>
          <w:szCs w:val="24"/>
          <w:lang w:val="es-MX"/>
        </w:rPr>
        <w:t>os patrones de diseño ayudan a encontrar los objetos apropiados, a determinar la granularidad, a especificar interfaces de objetos y otros aspectos en los que los patrones ayudan a resolver problemas de diseño. Consultar estas discusiones puede ayudarle a guiar su búsqueda del patrón adecuado.</w:t>
      </w:r>
    </w:p>
    <w:p w14:paraId="6F83A4A4" w14:textId="77777777" w:rsidR="002647CF" w:rsidRPr="002647CF" w:rsidRDefault="002647CF" w:rsidP="002647CF">
      <w:pPr>
        <w:jc w:val="both"/>
        <w:rPr>
          <w:color w:val="000000" w:themeColor="text1"/>
          <w:sz w:val="24"/>
          <w:szCs w:val="24"/>
          <w:lang w:val="es-MX"/>
        </w:rPr>
      </w:pPr>
    </w:p>
    <w:p w14:paraId="61B572A4" w14:textId="407E35CD"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xml:space="preserve">• </w:t>
      </w:r>
      <w:r w:rsidRPr="002647CF">
        <w:rPr>
          <w:color w:val="000000" w:themeColor="text1"/>
          <w:sz w:val="24"/>
          <w:szCs w:val="24"/>
          <w:lang w:val="es-MX"/>
        </w:rPr>
        <w:t>Buscar las intenciones de cada patrón</w:t>
      </w:r>
      <w:r w:rsidRPr="002647CF">
        <w:rPr>
          <w:color w:val="000000" w:themeColor="text1"/>
          <w:sz w:val="24"/>
          <w:szCs w:val="24"/>
          <w:lang w:val="es-MX"/>
        </w:rPr>
        <w:t>.</w:t>
      </w:r>
    </w:p>
    <w:p w14:paraId="42C65BDD" w14:textId="63DF8162"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Lea el propósito de cada patrón para encontrar uno o varios que parezcan relevantes para su problema</w:t>
      </w:r>
      <w:r w:rsidRPr="002647CF">
        <w:rPr>
          <w:color w:val="000000" w:themeColor="text1"/>
          <w:sz w:val="24"/>
          <w:szCs w:val="24"/>
          <w:lang w:val="es-MX"/>
        </w:rPr>
        <w:t>.</w:t>
      </w:r>
    </w:p>
    <w:p w14:paraId="10738457" w14:textId="77777777" w:rsidR="002647CF" w:rsidRPr="002647CF" w:rsidRDefault="002647CF" w:rsidP="002647CF">
      <w:pPr>
        <w:jc w:val="both"/>
        <w:rPr>
          <w:color w:val="000000" w:themeColor="text1"/>
          <w:sz w:val="24"/>
          <w:szCs w:val="24"/>
          <w:lang w:val="es-MX"/>
        </w:rPr>
      </w:pPr>
    </w:p>
    <w:p w14:paraId="009FEF2A" w14:textId="12A6C0F4"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Estudie cómo se interrelacionan los patrones</w:t>
      </w:r>
      <w:r w:rsidRPr="002647CF">
        <w:rPr>
          <w:color w:val="000000" w:themeColor="text1"/>
          <w:sz w:val="24"/>
          <w:szCs w:val="24"/>
          <w:lang w:val="es-MX"/>
        </w:rPr>
        <w:t>.</w:t>
      </w:r>
    </w:p>
    <w:p w14:paraId="4EBEFCDC" w14:textId="70121441"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Estudiar dichas relaciones puede ayudarle a dirigirse al patrón o grupo de patrones apropiado.</w:t>
      </w:r>
    </w:p>
    <w:p w14:paraId="761F72F8" w14:textId="77777777" w:rsidR="002647CF" w:rsidRPr="002647CF" w:rsidRDefault="002647CF" w:rsidP="002647CF">
      <w:pPr>
        <w:jc w:val="both"/>
        <w:rPr>
          <w:color w:val="000000" w:themeColor="text1"/>
          <w:sz w:val="24"/>
          <w:szCs w:val="24"/>
          <w:lang w:val="es-MX"/>
        </w:rPr>
      </w:pPr>
    </w:p>
    <w:p w14:paraId="54314300" w14:textId="77777777"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xml:space="preserve">• Estudie patrones de propósito similar. </w:t>
      </w:r>
    </w:p>
    <w:p w14:paraId="0132C2B3" w14:textId="34F9692B"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P</w:t>
      </w:r>
      <w:r w:rsidRPr="002647CF">
        <w:rPr>
          <w:color w:val="000000" w:themeColor="text1"/>
          <w:sz w:val="24"/>
          <w:szCs w:val="24"/>
          <w:lang w:val="es-MX"/>
        </w:rPr>
        <w:t>ara patrones de creación, otro para los patrones</w:t>
      </w:r>
      <w:r w:rsidRPr="002647CF">
        <w:rPr>
          <w:color w:val="000000" w:themeColor="text1"/>
          <w:sz w:val="24"/>
          <w:szCs w:val="24"/>
          <w:lang w:val="es-MX"/>
        </w:rPr>
        <w:t xml:space="preserve"> </w:t>
      </w:r>
      <w:r w:rsidRPr="002647CF">
        <w:rPr>
          <w:color w:val="000000" w:themeColor="text1"/>
          <w:sz w:val="24"/>
          <w:szCs w:val="24"/>
          <w:lang w:val="es-MX"/>
        </w:rPr>
        <w:t>estructurales y un tercero para patrones de comportamiento. Estas secciones le ayudan a comprender las similitudes y diferencias entre patrones de propósito similar.</w:t>
      </w:r>
    </w:p>
    <w:p w14:paraId="5F4462B6" w14:textId="77777777" w:rsidR="002647CF" w:rsidRPr="002647CF" w:rsidRDefault="002647CF" w:rsidP="002647CF">
      <w:pPr>
        <w:jc w:val="both"/>
        <w:rPr>
          <w:color w:val="000000" w:themeColor="text1"/>
          <w:sz w:val="24"/>
          <w:szCs w:val="24"/>
          <w:lang w:val="es-MX"/>
        </w:rPr>
      </w:pPr>
    </w:p>
    <w:p w14:paraId="3A4894B3" w14:textId="77777777"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xml:space="preserve">• Examine una causa de rediseño. </w:t>
      </w:r>
    </w:p>
    <w:p w14:paraId="39027372" w14:textId="00086CB4"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P</w:t>
      </w:r>
      <w:r w:rsidRPr="002647CF">
        <w:rPr>
          <w:color w:val="000000" w:themeColor="text1"/>
          <w:sz w:val="24"/>
          <w:szCs w:val="24"/>
          <w:lang w:val="es-MX"/>
        </w:rPr>
        <w:t>ara ver si su problema involucra a una o varias de ellas. Una vez hecho eso, vea los patrones que ayudan a evitar las causas de rediseño.</w:t>
      </w:r>
    </w:p>
    <w:p w14:paraId="5650F7CB" w14:textId="77777777" w:rsidR="002647CF" w:rsidRPr="002647CF" w:rsidRDefault="002647CF" w:rsidP="002647CF">
      <w:pPr>
        <w:jc w:val="both"/>
        <w:rPr>
          <w:color w:val="000000" w:themeColor="text1"/>
          <w:sz w:val="24"/>
          <w:szCs w:val="24"/>
          <w:lang w:val="es-MX"/>
        </w:rPr>
      </w:pPr>
    </w:p>
    <w:p w14:paraId="20D2C126" w14:textId="70D4770D"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xml:space="preserve">• </w:t>
      </w:r>
      <w:r w:rsidRPr="002647CF">
        <w:rPr>
          <w:color w:val="000000" w:themeColor="text1"/>
          <w:sz w:val="24"/>
          <w:szCs w:val="24"/>
          <w:lang w:val="es-MX"/>
        </w:rPr>
        <w:t>Considerar</w:t>
      </w:r>
      <w:r w:rsidRPr="002647CF">
        <w:rPr>
          <w:color w:val="000000" w:themeColor="text1"/>
          <w:sz w:val="24"/>
          <w:szCs w:val="24"/>
          <w:lang w:val="es-MX"/>
        </w:rPr>
        <w:t xml:space="preserve"> qué debería ser variable en su diseño. </w:t>
      </w:r>
    </w:p>
    <w:p w14:paraId="2E13BE46" w14:textId="21E81D85" w:rsidR="002647CF" w:rsidRPr="002647CF" w:rsidRDefault="002647CF" w:rsidP="002647CF">
      <w:pPr>
        <w:jc w:val="both"/>
        <w:rPr>
          <w:color w:val="000000" w:themeColor="text1"/>
          <w:sz w:val="24"/>
          <w:szCs w:val="24"/>
          <w:lang w:val="es-MX"/>
        </w:rPr>
      </w:pPr>
      <w:r w:rsidRPr="002647CF">
        <w:rPr>
          <w:color w:val="000000" w:themeColor="text1"/>
          <w:sz w:val="24"/>
          <w:szCs w:val="24"/>
          <w:lang w:val="es-MX"/>
        </w:rPr>
        <w:t xml:space="preserve">Este enfoque es el opuesto a centrarse en las causas de rediseño. En vez de tener en cuenta qué podría forzar un cambio en el diseño, piense en qué quiere que pueda ser cambiado sin falta de rediseñar. Se trata de centrarse en encapsular el concepto que puede variar, un tema común a muchos patrones de diseño. </w:t>
      </w:r>
    </w:p>
    <w:p w14:paraId="7A174205" w14:textId="1F24276C" w:rsidR="00F5231F" w:rsidRDefault="00F5231F" w:rsidP="00F1005B">
      <w:pPr>
        <w:jc w:val="both"/>
        <w:rPr>
          <w:color w:val="000000" w:themeColor="text1"/>
          <w:sz w:val="24"/>
          <w:szCs w:val="24"/>
        </w:rPr>
      </w:pPr>
    </w:p>
    <w:p w14:paraId="4909150E" w14:textId="7C79841D" w:rsidR="002647CF" w:rsidRDefault="002647CF" w:rsidP="00F1005B">
      <w:pPr>
        <w:jc w:val="both"/>
        <w:rPr>
          <w:color w:val="000000" w:themeColor="text1"/>
          <w:sz w:val="24"/>
          <w:szCs w:val="24"/>
        </w:rPr>
      </w:pPr>
    </w:p>
    <w:p w14:paraId="71AADE19" w14:textId="431754F3" w:rsidR="002647CF" w:rsidRDefault="002647CF" w:rsidP="00F1005B">
      <w:pPr>
        <w:jc w:val="both"/>
        <w:rPr>
          <w:color w:val="000000" w:themeColor="text1"/>
          <w:sz w:val="24"/>
          <w:szCs w:val="24"/>
        </w:rPr>
      </w:pPr>
    </w:p>
    <w:p w14:paraId="7122CF75" w14:textId="03EF3966" w:rsidR="002647CF" w:rsidRDefault="002647CF" w:rsidP="00F1005B">
      <w:pPr>
        <w:jc w:val="both"/>
        <w:rPr>
          <w:b/>
          <w:bCs/>
          <w:color w:val="000000" w:themeColor="text1"/>
          <w:sz w:val="28"/>
          <w:szCs w:val="28"/>
        </w:rPr>
      </w:pPr>
      <w:r w:rsidRPr="002647CF">
        <w:rPr>
          <w:b/>
          <w:bCs/>
          <w:color w:val="000000" w:themeColor="text1"/>
          <w:sz w:val="28"/>
          <w:szCs w:val="28"/>
        </w:rPr>
        <w:lastRenderedPageBreak/>
        <w:t>¿Como utilizar un patrón de diseño?</w:t>
      </w:r>
    </w:p>
    <w:p w14:paraId="0B79A5B2" w14:textId="77777777" w:rsidR="002647CF" w:rsidRPr="002647CF" w:rsidRDefault="002647CF" w:rsidP="00F1005B">
      <w:pPr>
        <w:jc w:val="both"/>
        <w:rPr>
          <w:b/>
          <w:bCs/>
          <w:color w:val="000000" w:themeColor="text1"/>
          <w:sz w:val="28"/>
          <w:szCs w:val="28"/>
        </w:rPr>
      </w:pPr>
    </w:p>
    <w:p w14:paraId="4CFA1253" w14:textId="309DD471" w:rsidR="002647CF" w:rsidRDefault="002647CF" w:rsidP="00F1005B">
      <w:pPr>
        <w:jc w:val="both"/>
        <w:rPr>
          <w:color w:val="000000" w:themeColor="text1"/>
          <w:sz w:val="24"/>
          <w:szCs w:val="24"/>
        </w:rPr>
      </w:pPr>
    </w:p>
    <w:p w14:paraId="55EB14F3" w14:textId="1C0059BB"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Leer el patrón una vez para tener una visión general </w:t>
      </w:r>
    </w:p>
    <w:p w14:paraId="3B62D8B3" w14:textId="13565025"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Volver y estudiar la estructura, los participantes y las colaboraciones </w:t>
      </w:r>
    </w:p>
    <w:p w14:paraId="1EC003FC" w14:textId="03CA76E2"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Ver un ejemplo concreto codificado del patrón </w:t>
      </w:r>
    </w:p>
    <w:p w14:paraId="2230BDE0" w14:textId="7032FAAC"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Elegir nombres para los participantes del patrón que sean significativos en el contexto de la aplicación </w:t>
      </w:r>
    </w:p>
    <w:p w14:paraId="30A7ECF2" w14:textId="28C23309"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Definir las clases </w:t>
      </w:r>
    </w:p>
    <w:p w14:paraId="04F3CEDA" w14:textId="3B1AE4CC"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 xml:space="preserve">Definir nombres específicos de la aplicación para las operaciones en el patrón </w:t>
      </w:r>
    </w:p>
    <w:p w14:paraId="31EBC82C" w14:textId="6D752D31" w:rsidR="002647CF" w:rsidRPr="002647CF" w:rsidRDefault="002647CF" w:rsidP="002647CF">
      <w:pPr>
        <w:pStyle w:val="Prrafodelista"/>
        <w:numPr>
          <w:ilvl w:val="0"/>
          <w:numId w:val="6"/>
        </w:numPr>
        <w:jc w:val="both"/>
        <w:rPr>
          <w:color w:val="000000" w:themeColor="text1"/>
          <w:sz w:val="24"/>
          <w:szCs w:val="24"/>
        </w:rPr>
      </w:pPr>
      <w:r w:rsidRPr="002647CF">
        <w:rPr>
          <w:color w:val="000000" w:themeColor="text1"/>
          <w:sz w:val="24"/>
          <w:szCs w:val="24"/>
        </w:rPr>
        <w:t>Implementar las operaciones que realizarán las responsabilidades y colaboraciones del patrón</w:t>
      </w:r>
    </w:p>
    <w:p w14:paraId="449DDED8" w14:textId="777AEA5E" w:rsidR="002647CF" w:rsidRDefault="002647CF" w:rsidP="00F1005B">
      <w:pPr>
        <w:jc w:val="both"/>
        <w:rPr>
          <w:color w:val="000000" w:themeColor="text1"/>
          <w:sz w:val="24"/>
          <w:szCs w:val="24"/>
        </w:rPr>
      </w:pPr>
    </w:p>
    <w:p w14:paraId="417E198D" w14:textId="54D65483" w:rsidR="002647CF" w:rsidRDefault="002647CF" w:rsidP="00F1005B">
      <w:pPr>
        <w:jc w:val="both"/>
        <w:rPr>
          <w:color w:val="000000" w:themeColor="text1"/>
          <w:sz w:val="24"/>
          <w:szCs w:val="24"/>
        </w:rPr>
      </w:pPr>
    </w:p>
    <w:p w14:paraId="3D74FDEE" w14:textId="4C3E7338" w:rsidR="002647CF" w:rsidRDefault="002647CF" w:rsidP="00F1005B">
      <w:pPr>
        <w:jc w:val="both"/>
        <w:rPr>
          <w:color w:val="000000" w:themeColor="text1"/>
          <w:sz w:val="24"/>
          <w:szCs w:val="24"/>
        </w:rPr>
      </w:pPr>
    </w:p>
    <w:p w14:paraId="12D70A6E" w14:textId="5A03147E" w:rsidR="002647CF" w:rsidRPr="004E0C24" w:rsidRDefault="002647CF" w:rsidP="00F1005B">
      <w:pPr>
        <w:jc w:val="both"/>
        <w:rPr>
          <w:b/>
          <w:bCs/>
          <w:color w:val="000000" w:themeColor="text1"/>
          <w:sz w:val="28"/>
          <w:szCs w:val="28"/>
        </w:rPr>
      </w:pPr>
      <w:r w:rsidRPr="004E0C24">
        <w:rPr>
          <w:b/>
          <w:bCs/>
          <w:color w:val="000000" w:themeColor="text1"/>
          <w:sz w:val="28"/>
          <w:szCs w:val="28"/>
        </w:rPr>
        <w:t>Fuentes</w:t>
      </w:r>
    </w:p>
    <w:p w14:paraId="4335FCEA" w14:textId="67E55CDC" w:rsidR="002647CF" w:rsidRDefault="002647CF" w:rsidP="00F1005B">
      <w:pPr>
        <w:jc w:val="both"/>
        <w:rPr>
          <w:color w:val="000000" w:themeColor="text1"/>
          <w:sz w:val="24"/>
          <w:szCs w:val="24"/>
        </w:rPr>
      </w:pPr>
      <w:r>
        <w:rPr>
          <w:color w:val="000000" w:themeColor="text1"/>
          <w:sz w:val="24"/>
          <w:szCs w:val="24"/>
        </w:rPr>
        <w:t xml:space="preserve">Juan </w:t>
      </w:r>
      <w:r w:rsidR="004E0C24">
        <w:rPr>
          <w:color w:val="000000" w:themeColor="text1"/>
          <w:sz w:val="24"/>
          <w:szCs w:val="24"/>
        </w:rPr>
        <w:t>Pavón</w:t>
      </w:r>
      <w:r>
        <w:rPr>
          <w:color w:val="000000" w:themeColor="text1"/>
          <w:sz w:val="24"/>
          <w:szCs w:val="24"/>
        </w:rPr>
        <w:t xml:space="preserve"> </w:t>
      </w:r>
      <w:proofErr w:type="spellStart"/>
      <w:r>
        <w:rPr>
          <w:color w:val="000000" w:themeColor="text1"/>
          <w:sz w:val="24"/>
          <w:szCs w:val="24"/>
        </w:rPr>
        <w:t>Mestras</w:t>
      </w:r>
      <w:proofErr w:type="spellEnd"/>
      <w:r>
        <w:rPr>
          <w:color w:val="000000" w:themeColor="text1"/>
          <w:sz w:val="24"/>
          <w:szCs w:val="24"/>
        </w:rPr>
        <w:t>, 2004, Patrones de diseño enfocado a objetos,</w:t>
      </w:r>
    </w:p>
    <w:p w14:paraId="3E2D4414" w14:textId="4D648E22" w:rsidR="002647CF" w:rsidRDefault="002647CF" w:rsidP="00F1005B">
      <w:pPr>
        <w:jc w:val="both"/>
        <w:rPr>
          <w:color w:val="000000" w:themeColor="text1"/>
          <w:sz w:val="24"/>
          <w:szCs w:val="24"/>
        </w:rPr>
      </w:pPr>
      <w:r>
        <w:rPr>
          <w:color w:val="000000" w:themeColor="text1"/>
          <w:sz w:val="24"/>
          <w:szCs w:val="24"/>
        </w:rPr>
        <w:t>(</w:t>
      </w:r>
      <w:hyperlink r:id="rId8" w:history="1">
        <w:r w:rsidRPr="005751EB">
          <w:rPr>
            <w:rStyle w:val="Hipervnculo"/>
            <w:sz w:val="24"/>
            <w:szCs w:val="24"/>
          </w:rPr>
          <w:t>https://www.fdi.ucm.es/profesor/jpavon/poo/2.14pdoo.pdf</w:t>
        </w:r>
      </w:hyperlink>
      <w:r>
        <w:rPr>
          <w:color w:val="000000" w:themeColor="text1"/>
          <w:sz w:val="24"/>
          <w:szCs w:val="24"/>
        </w:rPr>
        <w:t>)</w:t>
      </w:r>
    </w:p>
    <w:p w14:paraId="6C8B470D" w14:textId="54EA440E" w:rsidR="002647CF" w:rsidRDefault="002647CF" w:rsidP="00F1005B">
      <w:pPr>
        <w:jc w:val="both"/>
        <w:rPr>
          <w:color w:val="000000" w:themeColor="text1"/>
          <w:sz w:val="24"/>
          <w:szCs w:val="24"/>
        </w:rPr>
      </w:pPr>
    </w:p>
    <w:p w14:paraId="3A41AAF9" w14:textId="7A638259" w:rsidR="002647CF" w:rsidRDefault="004E0C24" w:rsidP="00F1005B">
      <w:pPr>
        <w:jc w:val="both"/>
        <w:rPr>
          <w:color w:val="000000" w:themeColor="text1"/>
          <w:sz w:val="24"/>
          <w:szCs w:val="24"/>
        </w:rPr>
      </w:pPr>
      <w:r>
        <w:rPr>
          <w:color w:val="000000" w:themeColor="text1"/>
          <w:sz w:val="24"/>
          <w:szCs w:val="24"/>
        </w:rPr>
        <w:t>Francisco José García Peñalvo,05 de 07 del 2013, Patrones de tecnología orientada a objetos,</w:t>
      </w:r>
    </w:p>
    <w:p w14:paraId="3900B80F" w14:textId="4D73068B" w:rsidR="002647CF" w:rsidRDefault="002647CF" w:rsidP="00F1005B">
      <w:pPr>
        <w:jc w:val="both"/>
        <w:rPr>
          <w:color w:val="000000" w:themeColor="text1"/>
          <w:sz w:val="24"/>
          <w:szCs w:val="24"/>
        </w:rPr>
      </w:pPr>
      <w:r>
        <w:rPr>
          <w:color w:val="000000" w:themeColor="text1"/>
          <w:sz w:val="24"/>
          <w:szCs w:val="24"/>
        </w:rPr>
        <w:t>(</w:t>
      </w:r>
      <w:hyperlink r:id="rId9" w:history="1">
        <w:r w:rsidRPr="005751EB">
          <w:rPr>
            <w:rStyle w:val="Hipervnculo"/>
            <w:sz w:val="24"/>
            <w:szCs w:val="24"/>
          </w:rPr>
          <w:t>https://1library.co/article/c%C3%B3mo-seleccionar-patr%C3%B3n-dise%C3%B1o-dise%C3%B1ar-cambio.y4j53k0y</w:t>
        </w:r>
      </w:hyperlink>
      <w:r>
        <w:rPr>
          <w:color w:val="000000" w:themeColor="text1"/>
          <w:sz w:val="24"/>
          <w:szCs w:val="24"/>
        </w:rPr>
        <w:t>)</w:t>
      </w:r>
    </w:p>
    <w:p w14:paraId="5B389CF0" w14:textId="77777777" w:rsidR="002647CF" w:rsidRPr="00F5231F" w:rsidRDefault="002647CF" w:rsidP="00F1005B">
      <w:pPr>
        <w:jc w:val="both"/>
        <w:rPr>
          <w:color w:val="000000" w:themeColor="text1"/>
          <w:sz w:val="24"/>
          <w:szCs w:val="24"/>
        </w:rPr>
      </w:pPr>
    </w:p>
    <w:sectPr w:rsidR="002647CF" w:rsidRPr="00F523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403"/>
    <w:multiLevelType w:val="multilevel"/>
    <w:tmpl w:val="F01CEC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751ECB"/>
    <w:multiLevelType w:val="hybridMultilevel"/>
    <w:tmpl w:val="21C6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C54980"/>
    <w:multiLevelType w:val="hybridMultilevel"/>
    <w:tmpl w:val="CD76D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DE71DE"/>
    <w:multiLevelType w:val="hybridMultilevel"/>
    <w:tmpl w:val="EA2639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47E2A0D"/>
    <w:multiLevelType w:val="hybridMultilevel"/>
    <w:tmpl w:val="D7C8B8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5F35F48"/>
    <w:multiLevelType w:val="hybridMultilevel"/>
    <w:tmpl w:val="3F564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A2"/>
    <w:rsid w:val="00020A9A"/>
    <w:rsid w:val="0005691E"/>
    <w:rsid w:val="00094EB5"/>
    <w:rsid w:val="000A1988"/>
    <w:rsid w:val="000A5D13"/>
    <w:rsid w:val="000C3F28"/>
    <w:rsid w:val="000D03B5"/>
    <w:rsid w:val="000E6A9E"/>
    <w:rsid w:val="00111ECF"/>
    <w:rsid w:val="001A659B"/>
    <w:rsid w:val="001C2ED0"/>
    <w:rsid w:val="001C3B91"/>
    <w:rsid w:val="001E2FAB"/>
    <w:rsid w:val="001F712D"/>
    <w:rsid w:val="0020559A"/>
    <w:rsid w:val="00241D0A"/>
    <w:rsid w:val="00256DFB"/>
    <w:rsid w:val="002647CF"/>
    <w:rsid w:val="002715E7"/>
    <w:rsid w:val="002B3200"/>
    <w:rsid w:val="002B6E89"/>
    <w:rsid w:val="003020E2"/>
    <w:rsid w:val="0031101F"/>
    <w:rsid w:val="00320309"/>
    <w:rsid w:val="0032326E"/>
    <w:rsid w:val="00354626"/>
    <w:rsid w:val="00372C88"/>
    <w:rsid w:val="003B5F41"/>
    <w:rsid w:val="004203DC"/>
    <w:rsid w:val="004566DE"/>
    <w:rsid w:val="00475271"/>
    <w:rsid w:val="0048573E"/>
    <w:rsid w:val="004905E7"/>
    <w:rsid w:val="004A2D6F"/>
    <w:rsid w:val="004E0C24"/>
    <w:rsid w:val="005041FE"/>
    <w:rsid w:val="00556B19"/>
    <w:rsid w:val="006841CA"/>
    <w:rsid w:val="006E5067"/>
    <w:rsid w:val="006E5341"/>
    <w:rsid w:val="0072738C"/>
    <w:rsid w:val="00754B17"/>
    <w:rsid w:val="00761881"/>
    <w:rsid w:val="007B39CF"/>
    <w:rsid w:val="008052BE"/>
    <w:rsid w:val="008230A2"/>
    <w:rsid w:val="00885B20"/>
    <w:rsid w:val="00896773"/>
    <w:rsid w:val="008C3B7F"/>
    <w:rsid w:val="008C7A55"/>
    <w:rsid w:val="009225E1"/>
    <w:rsid w:val="00947AE3"/>
    <w:rsid w:val="009A499E"/>
    <w:rsid w:val="009D46E0"/>
    <w:rsid w:val="009F5C4E"/>
    <w:rsid w:val="00A228B4"/>
    <w:rsid w:val="00A323BA"/>
    <w:rsid w:val="00A34A08"/>
    <w:rsid w:val="00A615A8"/>
    <w:rsid w:val="00B35F6E"/>
    <w:rsid w:val="00B91CD1"/>
    <w:rsid w:val="00B97E37"/>
    <w:rsid w:val="00BE180F"/>
    <w:rsid w:val="00BF3AA1"/>
    <w:rsid w:val="00C23B99"/>
    <w:rsid w:val="00C647D6"/>
    <w:rsid w:val="00CD287E"/>
    <w:rsid w:val="00CD6880"/>
    <w:rsid w:val="00CF2D48"/>
    <w:rsid w:val="00D06528"/>
    <w:rsid w:val="00D34D08"/>
    <w:rsid w:val="00D96B3B"/>
    <w:rsid w:val="00DC5D0A"/>
    <w:rsid w:val="00E13409"/>
    <w:rsid w:val="00E2286B"/>
    <w:rsid w:val="00E41A37"/>
    <w:rsid w:val="00EE0CA5"/>
    <w:rsid w:val="00F0721F"/>
    <w:rsid w:val="00F1005B"/>
    <w:rsid w:val="00F21E01"/>
    <w:rsid w:val="00F5231F"/>
    <w:rsid w:val="00F60898"/>
    <w:rsid w:val="00FF0C2F"/>
    <w:rsid w:val="00FF7A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EB797"/>
  <w15:chartTrackingRefBased/>
  <w15:docId w15:val="{D2B8C557-26AC-4E7F-8041-0540D2A2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B3200"/>
    <w:pPr>
      <w:spacing w:after="0" w:line="276" w:lineRule="auto"/>
    </w:pPr>
    <w:rPr>
      <w:rFonts w:ascii="Arial" w:eastAsia="Arial" w:hAnsi="Arial" w:cs="Arial"/>
      <w:lang w:val="es"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881"/>
    <w:pPr>
      <w:ind w:left="720"/>
      <w:contextualSpacing/>
    </w:pPr>
  </w:style>
  <w:style w:type="paragraph" w:styleId="NormalWeb">
    <w:name w:val="Normal (Web)"/>
    <w:basedOn w:val="Normal"/>
    <w:uiPriority w:val="99"/>
    <w:semiHidden/>
    <w:unhideWhenUsed/>
    <w:rsid w:val="002B3200"/>
    <w:rPr>
      <w:rFonts w:ascii="Times New Roman" w:hAnsi="Times New Roman" w:cs="Times New Roman"/>
      <w:sz w:val="24"/>
      <w:szCs w:val="24"/>
    </w:rPr>
  </w:style>
  <w:style w:type="character" w:styleId="Hipervnculo">
    <w:name w:val="Hyperlink"/>
    <w:basedOn w:val="Fuentedeprrafopredeter"/>
    <w:uiPriority w:val="99"/>
    <w:unhideWhenUsed/>
    <w:rsid w:val="00F1005B"/>
    <w:rPr>
      <w:color w:val="0563C1" w:themeColor="hyperlink"/>
      <w:u w:val="single"/>
    </w:rPr>
  </w:style>
  <w:style w:type="character" w:styleId="Mencinsinresolver">
    <w:name w:val="Unresolved Mention"/>
    <w:basedOn w:val="Fuentedeprrafopredeter"/>
    <w:uiPriority w:val="99"/>
    <w:semiHidden/>
    <w:unhideWhenUsed/>
    <w:rsid w:val="00F100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37870">
      <w:bodyDiv w:val="1"/>
      <w:marLeft w:val="0"/>
      <w:marRight w:val="0"/>
      <w:marTop w:val="0"/>
      <w:marBottom w:val="0"/>
      <w:divBdr>
        <w:top w:val="none" w:sz="0" w:space="0" w:color="auto"/>
        <w:left w:val="none" w:sz="0" w:space="0" w:color="auto"/>
        <w:bottom w:val="none" w:sz="0" w:space="0" w:color="auto"/>
        <w:right w:val="none" w:sz="0" w:space="0" w:color="auto"/>
      </w:divBdr>
    </w:div>
    <w:div w:id="376004456">
      <w:bodyDiv w:val="1"/>
      <w:marLeft w:val="0"/>
      <w:marRight w:val="0"/>
      <w:marTop w:val="0"/>
      <w:marBottom w:val="0"/>
      <w:divBdr>
        <w:top w:val="none" w:sz="0" w:space="0" w:color="auto"/>
        <w:left w:val="none" w:sz="0" w:space="0" w:color="auto"/>
        <w:bottom w:val="none" w:sz="0" w:space="0" w:color="auto"/>
        <w:right w:val="none" w:sz="0" w:space="0" w:color="auto"/>
      </w:divBdr>
    </w:div>
    <w:div w:id="815561805">
      <w:bodyDiv w:val="1"/>
      <w:marLeft w:val="0"/>
      <w:marRight w:val="0"/>
      <w:marTop w:val="0"/>
      <w:marBottom w:val="0"/>
      <w:divBdr>
        <w:top w:val="none" w:sz="0" w:space="0" w:color="auto"/>
        <w:left w:val="none" w:sz="0" w:space="0" w:color="auto"/>
        <w:bottom w:val="none" w:sz="0" w:space="0" w:color="auto"/>
        <w:right w:val="none" w:sz="0" w:space="0" w:color="auto"/>
      </w:divBdr>
    </w:div>
    <w:div w:id="1016536496">
      <w:bodyDiv w:val="1"/>
      <w:marLeft w:val="0"/>
      <w:marRight w:val="0"/>
      <w:marTop w:val="0"/>
      <w:marBottom w:val="0"/>
      <w:divBdr>
        <w:top w:val="none" w:sz="0" w:space="0" w:color="auto"/>
        <w:left w:val="none" w:sz="0" w:space="0" w:color="auto"/>
        <w:bottom w:val="none" w:sz="0" w:space="0" w:color="auto"/>
        <w:right w:val="none" w:sz="0" w:space="0" w:color="auto"/>
      </w:divBdr>
    </w:div>
    <w:div w:id="1106075265">
      <w:bodyDiv w:val="1"/>
      <w:marLeft w:val="0"/>
      <w:marRight w:val="0"/>
      <w:marTop w:val="0"/>
      <w:marBottom w:val="0"/>
      <w:divBdr>
        <w:top w:val="none" w:sz="0" w:space="0" w:color="auto"/>
        <w:left w:val="none" w:sz="0" w:space="0" w:color="auto"/>
        <w:bottom w:val="none" w:sz="0" w:space="0" w:color="auto"/>
        <w:right w:val="none" w:sz="0" w:space="0" w:color="auto"/>
      </w:divBdr>
    </w:div>
    <w:div w:id="1329091834">
      <w:bodyDiv w:val="1"/>
      <w:marLeft w:val="0"/>
      <w:marRight w:val="0"/>
      <w:marTop w:val="0"/>
      <w:marBottom w:val="0"/>
      <w:divBdr>
        <w:top w:val="none" w:sz="0" w:space="0" w:color="auto"/>
        <w:left w:val="none" w:sz="0" w:space="0" w:color="auto"/>
        <w:bottom w:val="none" w:sz="0" w:space="0" w:color="auto"/>
        <w:right w:val="none" w:sz="0" w:space="0" w:color="auto"/>
      </w:divBdr>
    </w:div>
    <w:div w:id="1388987725">
      <w:bodyDiv w:val="1"/>
      <w:marLeft w:val="0"/>
      <w:marRight w:val="0"/>
      <w:marTop w:val="0"/>
      <w:marBottom w:val="0"/>
      <w:divBdr>
        <w:top w:val="none" w:sz="0" w:space="0" w:color="auto"/>
        <w:left w:val="none" w:sz="0" w:space="0" w:color="auto"/>
        <w:bottom w:val="none" w:sz="0" w:space="0" w:color="auto"/>
        <w:right w:val="none" w:sz="0" w:space="0" w:color="auto"/>
      </w:divBdr>
    </w:div>
    <w:div w:id="200430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i.ucm.es/profesor/jpavon/poo/2.14pdoo.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1library.co/article/c%C3%B3mo-seleccionar-patr%C3%B3n-dise%C3%B1o-dise%C3%B1ar-cambio.y4j53k0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505</Words>
  <Characters>2782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Garza</dc:creator>
  <cp:keywords/>
  <dc:description/>
  <cp:lastModifiedBy>Sergio Garza</cp:lastModifiedBy>
  <cp:revision>2</cp:revision>
  <cp:lastPrinted>2021-08-30T06:24:00Z</cp:lastPrinted>
  <dcterms:created xsi:type="dcterms:W3CDTF">2021-09-03T06:28:00Z</dcterms:created>
  <dcterms:modified xsi:type="dcterms:W3CDTF">2021-09-03T06:28:00Z</dcterms:modified>
</cp:coreProperties>
</file>