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78B" w:rsidRPr="0068278B" w:rsidRDefault="0068278B" w:rsidP="00CA3E8E">
      <w:pPr>
        <w:numPr>
          <w:ilvl w:val="0"/>
          <w:numId w:val="1"/>
        </w:numPr>
        <w:spacing w:before="100" w:beforeAutospacing="1" w:after="100" w:afterAutospacing="1" w:line="240" w:lineRule="auto"/>
        <w:ind w:left="1440" w:hanging="1080"/>
        <w:jc w:val="both"/>
        <w:rPr>
          <w:rFonts w:ascii="Arial" w:eastAsia="Times New Roman" w:hAnsi="Arial" w:cs="Arial"/>
          <w:b/>
          <w:sz w:val="24"/>
          <w:szCs w:val="24"/>
        </w:rPr>
      </w:pPr>
      <w:r w:rsidRPr="0068278B">
        <w:rPr>
          <w:rFonts w:ascii="Arial" w:eastAsia="Times New Roman" w:hAnsi="Arial" w:cs="Arial"/>
          <w:b/>
          <w:sz w:val="24"/>
          <w:szCs w:val="24"/>
        </w:rPr>
        <w:t>Create a report in Microsoft Word and answer the following questions.</w:t>
      </w:r>
    </w:p>
    <w:p w:rsidR="0068278B" w:rsidRPr="000B7007" w:rsidRDefault="0068278B" w:rsidP="00CA3E8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68278B">
        <w:rPr>
          <w:rFonts w:ascii="Arial" w:eastAsia="Times New Roman" w:hAnsi="Arial" w:cs="Arial"/>
          <w:b/>
          <w:sz w:val="24"/>
          <w:szCs w:val="24"/>
        </w:rPr>
        <w:t>Given the provided data, what are three conclusions we can draw about Kickstarter campaigns?</w:t>
      </w:r>
    </w:p>
    <w:p w:rsidR="0068278B" w:rsidRPr="00315CA3" w:rsidRDefault="00CA372C" w:rsidP="00CA3E8E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315CA3">
        <w:rPr>
          <w:rFonts w:ascii="Arial" w:eastAsia="Times New Roman" w:hAnsi="Arial" w:cs="Arial"/>
          <w:sz w:val="24"/>
          <w:szCs w:val="24"/>
        </w:rPr>
        <w:t>My</w:t>
      </w:r>
      <w:r w:rsidR="001219A1" w:rsidRPr="00315CA3">
        <w:rPr>
          <w:rFonts w:ascii="Arial" w:eastAsia="Times New Roman" w:hAnsi="Arial" w:cs="Arial"/>
          <w:sz w:val="24"/>
          <w:szCs w:val="24"/>
        </w:rPr>
        <w:t xml:space="preserve"> first conclusion</w:t>
      </w:r>
      <w:r w:rsidRPr="00315CA3">
        <w:rPr>
          <w:rFonts w:ascii="Arial" w:eastAsia="Times New Roman" w:hAnsi="Arial" w:cs="Arial"/>
          <w:sz w:val="24"/>
          <w:szCs w:val="24"/>
        </w:rPr>
        <w:t xml:space="preserve"> </w:t>
      </w:r>
      <w:r w:rsidR="001219A1" w:rsidRPr="00315CA3">
        <w:rPr>
          <w:rFonts w:ascii="Arial" w:eastAsia="Times New Roman" w:hAnsi="Arial" w:cs="Arial"/>
          <w:sz w:val="24"/>
          <w:szCs w:val="24"/>
        </w:rPr>
        <w:t>is that the Kickstarter campaigns that used to have a pledged similar or upper as their goal, have a state of success rather than those that have been pledged below their goal.</w:t>
      </w:r>
    </w:p>
    <w:p w:rsidR="0068278B" w:rsidRPr="00315CA3" w:rsidRDefault="001219A1" w:rsidP="00CA3E8E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315CA3">
        <w:rPr>
          <w:rFonts w:ascii="Arial" w:eastAsia="Times New Roman" w:hAnsi="Arial" w:cs="Arial"/>
          <w:sz w:val="24"/>
          <w:szCs w:val="24"/>
        </w:rPr>
        <w:t xml:space="preserve">The second is that the </w:t>
      </w:r>
      <w:r w:rsidR="00CA372C" w:rsidRPr="00315CA3">
        <w:rPr>
          <w:rFonts w:ascii="Arial" w:eastAsia="Times New Roman" w:hAnsi="Arial" w:cs="Arial"/>
          <w:sz w:val="24"/>
          <w:szCs w:val="24"/>
        </w:rPr>
        <w:t>percent funded will increase depending directly on the pledged and the number of the backers count.</w:t>
      </w:r>
    </w:p>
    <w:p w:rsidR="00CA372C" w:rsidRDefault="00CA372C" w:rsidP="00CA3E8E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315CA3">
        <w:rPr>
          <w:rFonts w:ascii="Arial" w:eastAsia="Times New Roman" w:hAnsi="Arial" w:cs="Arial"/>
          <w:sz w:val="24"/>
          <w:szCs w:val="24"/>
        </w:rPr>
        <w:t>Lastly I think that the best time to develop a Kickstarter campaign could be in the months of April, May or June and that is because</w:t>
      </w:r>
      <w:r w:rsidR="00315CA3" w:rsidRPr="00315CA3">
        <w:rPr>
          <w:rFonts w:ascii="Arial" w:eastAsia="Times New Roman" w:hAnsi="Arial" w:cs="Arial"/>
          <w:sz w:val="24"/>
          <w:szCs w:val="24"/>
        </w:rPr>
        <w:t xml:space="preserve"> I suppose most of the enterprises take those months as its fiscal year so its budget could be </w:t>
      </w:r>
      <w:r w:rsidR="00315CA3">
        <w:rPr>
          <w:rFonts w:ascii="Arial" w:eastAsia="Times New Roman" w:hAnsi="Arial" w:cs="Arial"/>
          <w:sz w:val="24"/>
          <w:szCs w:val="24"/>
        </w:rPr>
        <w:t>higher.</w:t>
      </w:r>
    </w:p>
    <w:p w:rsidR="005403BA" w:rsidRPr="0068278B" w:rsidRDefault="005403BA" w:rsidP="00CA3E8E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</w:p>
    <w:p w:rsidR="0068278B" w:rsidRPr="000B7007" w:rsidRDefault="0068278B" w:rsidP="00CA3E8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68278B">
        <w:rPr>
          <w:rFonts w:ascii="Arial" w:eastAsia="Times New Roman" w:hAnsi="Arial" w:cs="Arial"/>
          <w:b/>
          <w:sz w:val="24"/>
          <w:szCs w:val="24"/>
        </w:rPr>
        <w:t>What are some limitations of this dataset?</w:t>
      </w:r>
    </w:p>
    <w:p w:rsidR="0068278B" w:rsidRDefault="00CA3E8E" w:rsidP="00CA3E8E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CA3E8E">
        <w:rPr>
          <w:rFonts w:ascii="Arial" w:eastAsia="Times New Roman" w:hAnsi="Arial" w:cs="Arial"/>
          <w:sz w:val="24"/>
          <w:szCs w:val="24"/>
        </w:rPr>
        <w:t>The dataset doesn´t have Kickstarter campaigns from all the world, so if we want a real analysis of the behavior of these campaigns I suppose we must include campaigns from all over the world.</w:t>
      </w:r>
    </w:p>
    <w:p w:rsidR="009E1862" w:rsidRDefault="009E1862" w:rsidP="009E1862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We don’t know exactly the reasons about Kickstarter´s campaigns failed or canceled, so we could reduce or prevent this situation.</w:t>
      </w:r>
    </w:p>
    <w:p w:rsidR="005403BA" w:rsidRPr="0068278B" w:rsidRDefault="005403BA" w:rsidP="00FD4FC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68278B" w:rsidRPr="0068278B" w:rsidRDefault="0068278B" w:rsidP="00CA3E8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68278B">
        <w:rPr>
          <w:rFonts w:ascii="Arial" w:eastAsia="Times New Roman" w:hAnsi="Arial" w:cs="Arial"/>
          <w:b/>
          <w:sz w:val="24"/>
          <w:szCs w:val="24"/>
        </w:rPr>
        <w:t>What are some other possible tables and/or graphs that we could create?</w:t>
      </w:r>
    </w:p>
    <w:p w:rsidR="00456E32" w:rsidRDefault="001D5490" w:rsidP="001D5490">
      <w:pPr>
        <w:ind w:left="720"/>
        <w:jc w:val="both"/>
        <w:rPr>
          <w:rFonts w:ascii="Arial" w:hAnsi="Arial" w:cs="Arial"/>
        </w:rPr>
      </w:pPr>
      <w:r w:rsidRPr="005403BA">
        <w:rPr>
          <w:rFonts w:ascii="Arial" w:hAnsi="Arial" w:cs="Arial"/>
        </w:rPr>
        <w:t>State</w:t>
      </w:r>
      <w:r w:rsidRPr="005403BA">
        <w:rPr>
          <w:rFonts w:ascii="Arial" w:hAnsi="Arial" w:cs="Arial"/>
        </w:rPr>
        <w:t xml:space="preserve"> </w:t>
      </w:r>
      <w:r w:rsidR="005403BA" w:rsidRPr="005403BA">
        <w:rPr>
          <w:rFonts w:ascii="Arial" w:hAnsi="Arial" w:cs="Arial"/>
        </w:rPr>
        <w:t xml:space="preserve">vs </w:t>
      </w:r>
      <w:r>
        <w:rPr>
          <w:rFonts w:ascii="Arial" w:hAnsi="Arial" w:cs="Arial"/>
        </w:rPr>
        <w:t xml:space="preserve">State and ∑ </w:t>
      </w:r>
      <w:r w:rsidRPr="005403BA">
        <w:rPr>
          <w:rFonts w:ascii="Arial" w:hAnsi="Arial" w:cs="Arial"/>
        </w:rPr>
        <w:t>Percent funded</w:t>
      </w:r>
    </w:p>
    <w:p w:rsidR="005403BA" w:rsidRDefault="001D5490" w:rsidP="00CA3E8E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Category vs State and </w:t>
      </w:r>
      <w:r>
        <w:rPr>
          <w:rFonts w:ascii="Arial" w:hAnsi="Arial" w:cs="Arial"/>
        </w:rPr>
        <w:t>∑</w:t>
      </w:r>
      <w:r w:rsidR="00FD4FC2">
        <w:rPr>
          <w:rFonts w:ascii="Arial" w:hAnsi="Arial" w:cs="Arial"/>
        </w:rPr>
        <w:t xml:space="preserve"> </w:t>
      </w:r>
      <w:bookmarkStart w:id="0" w:name="_GoBack"/>
      <w:bookmarkEnd w:id="0"/>
      <w:r>
        <w:rPr>
          <w:rFonts w:ascii="Arial" w:hAnsi="Arial" w:cs="Arial"/>
        </w:rPr>
        <w:t>Average Donation</w:t>
      </w:r>
    </w:p>
    <w:p w:rsidR="001D5490" w:rsidRPr="005403BA" w:rsidRDefault="001D5490" w:rsidP="00CA3E8E">
      <w:pPr>
        <w:ind w:left="720"/>
        <w:jc w:val="both"/>
        <w:rPr>
          <w:rFonts w:ascii="Arial" w:hAnsi="Arial" w:cs="Arial"/>
        </w:rPr>
      </w:pPr>
    </w:p>
    <w:p w:rsidR="0068278B" w:rsidRPr="0068278B" w:rsidRDefault="0068278B" w:rsidP="00CA3E8E">
      <w:pPr>
        <w:jc w:val="both"/>
        <w:rPr>
          <w:rFonts w:ascii="Arial" w:hAnsi="Arial" w:cs="Arial"/>
        </w:rPr>
      </w:pPr>
    </w:p>
    <w:sectPr w:rsidR="0068278B" w:rsidRPr="00682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E742B"/>
    <w:multiLevelType w:val="multilevel"/>
    <w:tmpl w:val="C388A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2A3EB7"/>
    <w:multiLevelType w:val="multilevel"/>
    <w:tmpl w:val="765AE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78B"/>
    <w:rsid w:val="000B7007"/>
    <w:rsid w:val="001219A1"/>
    <w:rsid w:val="001D5490"/>
    <w:rsid w:val="00315CA3"/>
    <w:rsid w:val="00456E32"/>
    <w:rsid w:val="005403BA"/>
    <w:rsid w:val="0068278B"/>
    <w:rsid w:val="009E1862"/>
    <w:rsid w:val="00CA372C"/>
    <w:rsid w:val="00CA3E8E"/>
    <w:rsid w:val="00FD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89B58"/>
  <w15:chartTrackingRefBased/>
  <w15:docId w15:val="{8C67A3F6-E371-4AEC-AD95-420B4E38F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2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82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4349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2020-07-31T17:12:00Z</dcterms:created>
  <dcterms:modified xsi:type="dcterms:W3CDTF">2020-08-03T17:41:00Z</dcterms:modified>
</cp:coreProperties>
</file>