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79C46" w14:textId="6674E1A9" w:rsidR="007E5680" w:rsidRDefault="00CA1128">
      <w:r>
        <w:t>MALWARE ANALYSIS</w:t>
      </w:r>
    </w:p>
    <w:p w14:paraId="3F91D9CD" w14:textId="77777777" w:rsidR="00CA1128" w:rsidRDefault="00CA1128"/>
    <w:p w14:paraId="713703E0" w14:textId="5F550540" w:rsidR="00CA1128" w:rsidRDefault="00CA1128">
      <w:r>
        <w:t>Analisi statica</w:t>
      </w:r>
    </w:p>
    <w:p w14:paraId="2518285C" w14:textId="77777777" w:rsidR="00CA1128" w:rsidRDefault="00CA1128"/>
    <w:p w14:paraId="320E8233" w14:textId="06C10188" w:rsidR="00CA1128" w:rsidRDefault="00CA1128">
      <w:r>
        <w:t xml:space="preserve">-Quanti parametri sono passati alla funzione </w:t>
      </w:r>
      <w:proofErr w:type="spellStart"/>
      <w:proofErr w:type="gramStart"/>
      <w:r>
        <w:t>Main</w:t>
      </w:r>
      <w:proofErr w:type="spellEnd"/>
      <w:r>
        <w:t>(</w:t>
      </w:r>
      <w:proofErr w:type="gramEnd"/>
      <w:r>
        <w:t>)?</w:t>
      </w:r>
    </w:p>
    <w:p w14:paraId="1DCD2BB2" w14:textId="77777777" w:rsidR="001C7CBA" w:rsidRDefault="00CA1128" w:rsidP="00CA1128">
      <w:pPr>
        <w:ind w:left="708"/>
      </w:pPr>
      <w:r>
        <w:t xml:space="preserve">I parametri che possiamo notare essere passati alla funzione </w:t>
      </w:r>
      <w:proofErr w:type="spellStart"/>
      <w:proofErr w:type="gramStart"/>
      <w:r>
        <w:t>Main</w:t>
      </w:r>
      <w:proofErr w:type="spellEnd"/>
      <w:r>
        <w:t>(</w:t>
      </w:r>
      <w:proofErr w:type="gramEnd"/>
      <w:r>
        <w:t xml:space="preserve">) sono: </w:t>
      </w:r>
      <w:proofErr w:type="spellStart"/>
      <w:r>
        <w:t>envp</w:t>
      </w:r>
      <w:proofErr w:type="spellEnd"/>
      <w:r>
        <w:t xml:space="preserve">, </w:t>
      </w:r>
      <w:proofErr w:type="spellStart"/>
      <w:r>
        <w:t>argv</w:t>
      </w:r>
      <w:proofErr w:type="spellEnd"/>
      <w:r w:rsidR="001C7CBA">
        <w:t xml:space="preserve">  e </w:t>
      </w:r>
      <w:proofErr w:type="spellStart"/>
      <w:r w:rsidR="001C7CBA">
        <w:t>argc</w:t>
      </w:r>
      <w:proofErr w:type="spellEnd"/>
      <w:r w:rsidR="001C7CBA">
        <w:t>.</w:t>
      </w:r>
    </w:p>
    <w:p w14:paraId="206EF3F8" w14:textId="3E4D53D7" w:rsidR="00CA1128" w:rsidRDefault="001C7CBA" w:rsidP="00CA1128">
      <w:pPr>
        <w:ind w:left="708"/>
      </w:pPr>
      <w:r>
        <w:t>D</w:t>
      </w:r>
      <w:r w:rsidR="00CA1128">
        <w:t>ata</w:t>
      </w:r>
      <w:r>
        <w:t xml:space="preserve"> e</w:t>
      </w:r>
      <w:r w:rsidR="00CA1128">
        <w:t xml:space="preserve"> </w:t>
      </w:r>
      <w:proofErr w:type="spellStart"/>
      <w:r w:rsidR="00CA1128">
        <w:t>hModule</w:t>
      </w:r>
      <w:proofErr w:type="spellEnd"/>
      <w:r w:rsidR="00CA1128">
        <w:t xml:space="preserve"> </w:t>
      </w:r>
      <w:r>
        <w:t>possono essere sia variabili che parametri.</w:t>
      </w:r>
    </w:p>
    <w:p w14:paraId="57367A6A" w14:textId="448E1BFF" w:rsidR="00CA1128" w:rsidRDefault="001C7CBA" w:rsidP="00CA1128">
      <w:r>
        <w:t xml:space="preserve">-Quante variabili sono dichiarate all’interno della funzione </w:t>
      </w:r>
      <w:proofErr w:type="spellStart"/>
      <w:proofErr w:type="gramStart"/>
      <w:r>
        <w:t>Main</w:t>
      </w:r>
      <w:proofErr w:type="spellEnd"/>
      <w:r>
        <w:t>(</w:t>
      </w:r>
      <w:proofErr w:type="gramEnd"/>
      <w:r>
        <w:t>)?</w:t>
      </w:r>
    </w:p>
    <w:p w14:paraId="716915B1" w14:textId="7FF7A1AB" w:rsidR="001C7CBA" w:rsidRDefault="001C7CBA" w:rsidP="00CA1128">
      <w:r>
        <w:tab/>
        <w:t>Le variabili all’interno della funzione sono: var_8 e var_4.</w:t>
      </w:r>
    </w:p>
    <w:p w14:paraId="081EF7D7" w14:textId="2CCC99A4" w:rsidR="001C7CBA" w:rsidRDefault="001C7CBA" w:rsidP="00CA1128">
      <w:r>
        <w:tab/>
        <w:t xml:space="preserve">Data e </w:t>
      </w:r>
      <w:proofErr w:type="spellStart"/>
      <w:r>
        <w:t>hModule</w:t>
      </w:r>
      <w:proofErr w:type="spellEnd"/>
      <w:r>
        <w:t xml:space="preserve"> possono essere sia variabili che parametri.</w:t>
      </w:r>
    </w:p>
    <w:p w14:paraId="6B6C710B" w14:textId="77777777" w:rsidR="001C7CBA" w:rsidRDefault="001C7CBA" w:rsidP="00CA1128"/>
    <w:p w14:paraId="52408169" w14:textId="465C67B8" w:rsidR="001C7CBA" w:rsidRDefault="001C7CBA" w:rsidP="00CA1128">
      <w:r>
        <w:t xml:space="preserve">-Quali sezioni sono presenti all’interno del file eseguibile? Descrivete brevemente almeno </w:t>
      </w:r>
      <w:proofErr w:type="gramStart"/>
      <w:r>
        <w:t>2</w:t>
      </w:r>
      <w:proofErr w:type="gramEnd"/>
      <w:r>
        <w:t xml:space="preserve"> di quelle identificate.</w:t>
      </w:r>
    </w:p>
    <w:p w14:paraId="2B86AD80" w14:textId="77777777" w:rsidR="001717BB" w:rsidRDefault="001717BB" w:rsidP="00CA1128"/>
    <w:p w14:paraId="48C0E2E2" w14:textId="041E84C3" w:rsidR="001C7CBA" w:rsidRDefault="001C7CBA" w:rsidP="00CA1128">
      <w:r>
        <w:tab/>
      </w:r>
      <w:r w:rsidR="001717BB">
        <w:rPr>
          <w:noProof/>
        </w:rPr>
        <w:drawing>
          <wp:inline distT="0" distB="0" distL="0" distR="0" wp14:anchorId="21D7D813" wp14:editId="6A9C6EF3">
            <wp:extent cx="5471160" cy="1028700"/>
            <wp:effectExtent l="0" t="0" r="0" b="0"/>
            <wp:docPr id="12164594"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594" name="Immagine 1" descr="Immagine che contiene testo, schermata, Carattere, numer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1160" cy="1028700"/>
                    </a:xfrm>
                    <a:prstGeom prst="rect">
                      <a:avLst/>
                    </a:prstGeom>
                    <a:noFill/>
                    <a:ln>
                      <a:noFill/>
                    </a:ln>
                  </pic:spPr>
                </pic:pic>
              </a:graphicData>
            </a:graphic>
          </wp:inline>
        </w:drawing>
      </w:r>
    </w:p>
    <w:p w14:paraId="628C2D7C" w14:textId="77777777" w:rsidR="001717BB" w:rsidRDefault="001717BB" w:rsidP="00CA1128"/>
    <w:p w14:paraId="13B1390C" w14:textId="7412BCA8" w:rsidR="001717BB" w:rsidRDefault="001717BB" w:rsidP="001717BB">
      <w:pPr>
        <w:ind w:firstLine="708"/>
      </w:pPr>
      <w:r>
        <w:t>Le sezioni presenti nel file sono 4, ovver</w:t>
      </w:r>
      <w:r w:rsidR="00BB30AE">
        <w:t>o</w:t>
      </w:r>
      <w:r>
        <w:t>: .text</w:t>
      </w:r>
      <w:proofErr w:type="gramStart"/>
      <w:r>
        <w:t>, .</w:t>
      </w:r>
      <w:proofErr w:type="spellStart"/>
      <w:r>
        <w:t>rdata</w:t>
      </w:r>
      <w:proofErr w:type="spellEnd"/>
      <w:proofErr w:type="gramEnd"/>
      <w:r>
        <w:t>, .data, .</w:t>
      </w:r>
      <w:proofErr w:type="spellStart"/>
      <w:r>
        <w:t>rsrc</w:t>
      </w:r>
      <w:proofErr w:type="spellEnd"/>
    </w:p>
    <w:p w14:paraId="4B4665AB" w14:textId="77777777" w:rsidR="001717BB" w:rsidRDefault="001717BB" w:rsidP="001717BB">
      <w:pPr>
        <w:ind w:left="708"/>
      </w:pPr>
      <w:r w:rsidRPr="001717BB">
        <w:t xml:space="preserve">La </w:t>
      </w:r>
      <w:proofErr w:type="gramStart"/>
      <w:r w:rsidRPr="001717BB">
        <w:t xml:space="preserve">sezione </w:t>
      </w:r>
      <w:r w:rsidRPr="001717BB">
        <w:rPr>
          <w:b/>
          <w:bCs/>
        </w:rPr>
        <w:t>.</w:t>
      </w:r>
      <w:proofErr w:type="spellStart"/>
      <w:r w:rsidRPr="001717BB">
        <w:rPr>
          <w:b/>
          <w:bCs/>
        </w:rPr>
        <w:t>rdata</w:t>
      </w:r>
      <w:proofErr w:type="spellEnd"/>
      <w:proofErr w:type="gramEnd"/>
      <w:r w:rsidRPr="001717BB">
        <w:t xml:space="preserve"> è una sezione di dati leggibili durante l'esecuzione di un programma. </w:t>
      </w:r>
    </w:p>
    <w:p w14:paraId="7DC9EC6E" w14:textId="641D70A9" w:rsidR="001717BB" w:rsidRDefault="001717BB" w:rsidP="001717BB">
      <w:pPr>
        <w:ind w:left="708"/>
      </w:pPr>
      <w:r w:rsidRPr="001717BB">
        <w:t xml:space="preserve">La designazione </w:t>
      </w:r>
      <w:proofErr w:type="spellStart"/>
      <w:r w:rsidRPr="001717BB">
        <w:t>rdata</w:t>
      </w:r>
      <w:proofErr w:type="spellEnd"/>
      <w:r w:rsidRPr="001717BB">
        <w:t xml:space="preserve"> sta per </w:t>
      </w:r>
      <w:proofErr w:type="spellStart"/>
      <w:r w:rsidRPr="001717BB">
        <w:t>read-only</w:t>
      </w:r>
      <w:proofErr w:type="spellEnd"/>
      <w:r w:rsidRPr="001717BB">
        <w:t xml:space="preserve"> data. In un file eseguibile, questa sezione è destinata a contenere dati costanti o inizializzati che non devono essere modificati durante l'esecuzione del programma.</w:t>
      </w:r>
    </w:p>
    <w:p w14:paraId="261566D9" w14:textId="36E3230B" w:rsidR="001717BB" w:rsidRDefault="001717BB" w:rsidP="00BB30AE">
      <w:pPr>
        <w:ind w:left="708"/>
      </w:pPr>
      <w:r w:rsidRPr="001717BB">
        <w:br/>
        <w:t xml:space="preserve">La </w:t>
      </w:r>
      <w:proofErr w:type="gramStart"/>
      <w:r w:rsidRPr="001717BB">
        <w:t xml:space="preserve">sezione </w:t>
      </w:r>
      <w:r w:rsidRPr="001717BB">
        <w:rPr>
          <w:b/>
          <w:bCs/>
        </w:rPr>
        <w:t>.</w:t>
      </w:r>
      <w:proofErr w:type="spellStart"/>
      <w:r w:rsidRPr="001717BB">
        <w:rPr>
          <w:b/>
          <w:bCs/>
        </w:rPr>
        <w:t>rsrc</w:t>
      </w:r>
      <w:proofErr w:type="spellEnd"/>
      <w:proofErr w:type="gramEnd"/>
      <w:r w:rsidRPr="001717BB">
        <w:t xml:space="preserve"> in un file eseguibile, incluso un malware, è comunemente utilizzata per memorizzare risorse del programma, come icone, immagini, stringhe localizzate, e altri dati che non sono codice eseguibile ma sono necessari per il corretto funzionamento dell'applicazione.</w:t>
      </w:r>
    </w:p>
    <w:p w14:paraId="390B2663" w14:textId="77777777" w:rsidR="00BB30AE" w:rsidRDefault="00BB30AE" w:rsidP="00BB30AE"/>
    <w:p w14:paraId="7F28E50A" w14:textId="77777777" w:rsidR="00BB30AE" w:rsidRDefault="00BB30AE" w:rsidP="00BB30AE"/>
    <w:p w14:paraId="79EDAE1C" w14:textId="77777777" w:rsidR="00BB30AE" w:rsidRDefault="00BB30AE" w:rsidP="00BB30AE"/>
    <w:p w14:paraId="0275B83F" w14:textId="77777777" w:rsidR="00BB30AE" w:rsidRDefault="00BB30AE" w:rsidP="00BB30AE"/>
    <w:p w14:paraId="5C195E11" w14:textId="77777777" w:rsidR="00BB30AE" w:rsidRDefault="00BB30AE" w:rsidP="00BB30AE"/>
    <w:p w14:paraId="11A51723" w14:textId="792A0547" w:rsidR="00BB30AE" w:rsidRDefault="00BB30AE" w:rsidP="00BB30AE">
      <w:r w:rsidRPr="00BB30AE">
        <w:lastRenderedPageBreak/>
        <w:t>-Quali librerie importa il malware? Per ognuna delle librerie importate, fate delle ipotesi sulla base della sola analisi statica delle funzionalità che il malware potrebbe implementare. Utilizzate le funzioni che sono richiamate all'interno delle librerie per supportare le vostre ipotesi.</w:t>
      </w:r>
    </w:p>
    <w:p w14:paraId="6FB3C9D9" w14:textId="77777777" w:rsidR="008133F2" w:rsidRDefault="008133F2" w:rsidP="00BB30AE"/>
    <w:p w14:paraId="22EECC80" w14:textId="5707B0DF" w:rsidR="008133F2" w:rsidRDefault="008133F2" w:rsidP="008133F2">
      <w:pPr>
        <w:ind w:left="708"/>
      </w:pPr>
      <w:r>
        <w:t xml:space="preserve">Le librerie sono: </w:t>
      </w:r>
      <w:r w:rsidRPr="008133F2">
        <w:rPr>
          <w:b/>
          <w:bCs/>
        </w:rPr>
        <w:br/>
      </w:r>
      <w:r>
        <w:rPr>
          <w:b/>
          <w:bCs/>
        </w:rPr>
        <w:t xml:space="preserve">- </w:t>
      </w:r>
      <w:r w:rsidRPr="008133F2">
        <w:rPr>
          <w:b/>
          <w:bCs/>
        </w:rPr>
        <w:t>ADVAPI32.DLL</w:t>
      </w:r>
      <w:r>
        <w:rPr>
          <w:b/>
          <w:bCs/>
        </w:rPr>
        <w:t xml:space="preserve"> </w:t>
      </w:r>
      <w:r w:rsidRPr="008133F2">
        <w:t>che</w:t>
      </w:r>
      <w:r w:rsidRPr="008133F2">
        <w:t xml:space="preserve"> è una libreria di Windows che fornisce un'interfaccia per l'Advanced Windows 32 Base API. Questa libreria contiene funzioni che gestiscono vari aspetti avanzati del sistema operativo Windows, inclusi servizi, sicurezza e registro di sistema.</w:t>
      </w:r>
    </w:p>
    <w:p w14:paraId="2C5AD1DE" w14:textId="0E14B966" w:rsidR="008133F2" w:rsidRDefault="008133F2" w:rsidP="008133F2">
      <w:pPr>
        <w:ind w:left="708"/>
      </w:pPr>
      <w:r w:rsidRPr="008133F2">
        <w:rPr>
          <w:b/>
          <w:bCs/>
        </w:rPr>
        <w:br/>
      </w:r>
      <w:r>
        <w:rPr>
          <w:b/>
          <w:bCs/>
        </w:rPr>
        <w:t xml:space="preserve">- </w:t>
      </w:r>
      <w:r w:rsidRPr="008133F2">
        <w:rPr>
          <w:b/>
          <w:bCs/>
        </w:rPr>
        <w:t>Kernel32.dll</w:t>
      </w:r>
      <w:r w:rsidRPr="008133F2">
        <w:t xml:space="preserve"> è una libreria fondamentale del sistema operativo Windows. Contiene numerose funzioni di basso livello che forniscono servizi essenziali per l'esecuzione di programmi su piattaforma Windows.</w:t>
      </w:r>
    </w:p>
    <w:p w14:paraId="69BA91D7" w14:textId="77777777" w:rsidR="00BB30AE" w:rsidRDefault="00BB30AE" w:rsidP="00BB30AE">
      <w:pPr>
        <w:ind w:left="360"/>
      </w:pPr>
    </w:p>
    <w:p w14:paraId="60808B35" w14:textId="77777777" w:rsidR="00BB30AE" w:rsidRPr="00BB30AE" w:rsidRDefault="00BB30AE" w:rsidP="00BB30AE">
      <w:pPr>
        <w:numPr>
          <w:ilvl w:val="0"/>
          <w:numId w:val="1"/>
        </w:numPr>
      </w:pPr>
      <w:r w:rsidRPr="00BB30AE">
        <w:rPr>
          <w:b/>
          <w:bCs/>
        </w:rPr>
        <w:t>Kernel32.dll:</w:t>
      </w:r>
    </w:p>
    <w:p w14:paraId="3E695422" w14:textId="77777777" w:rsidR="00BB30AE" w:rsidRPr="00BB30AE" w:rsidRDefault="00BB30AE" w:rsidP="00BB30AE">
      <w:pPr>
        <w:numPr>
          <w:ilvl w:val="1"/>
          <w:numId w:val="1"/>
        </w:numPr>
      </w:pPr>
      <w:proofErr w:type="spellStart"/>
      <w:r w:rsidRPr="00BB30AE">
        <w:rPr>
          <w:b/>
          <w:bCs/>
        </w:rPr>
        <w:t>CreateProcess</w:t>
      </w:r>
      <w:proofErr w:type="spellEnd"/>
      <w:r w:rsidRPr="00BB30AE">
        <w:t>: Il malware potrebbe utilizzare questa funzione per avviare nuovi processi, consentendo, ad esempio, l'esecuzione di ulteriori componenti o il caricamento di file dannosi.</w:t>
      </w:r>
    </w:p>
    <w:p w14:paraId="69CD7B0F" w14:textId="2F40586D" w:rsidR="00BB30AE" w:rsidRPr="00BB30AE" w:rsidRDefault="00BB30AE" w:rsidP="00BB30AE">
      <w:pPr>
        <w:numPr>
          <w:ilvl w:val="1"/>
          <w:numId w:val="1"/>
        </w:numPr>
      </w:pPr>
      <w:proofErr w:type="spellStart"/>
      <w:r w:rsidRPr="00BB30AE">
        <w:rPr>
          <w:b/>
          <w:bCs/>
        </w:rPr>
        <w:t>CreateFile</w:t>
      </w:r>
      <w:proofErr w:type="spellEnd"/>
      <w:r w:rsidRPr="00BB30AE">
        <w:t>,</w:t>
      </w:r>
      <w:r w:rsidR="008133F2">
        <w:t xml:space="preserve"> </w:t>
      </w:r>
      <w:proofErr w:type="spellStart"/>
      <w:r w:rsidRPr="00BB30AE">
        <w:rPr>
          <w:b/>
          <w:bCs/>
        </w:rPr>
        <w:t>WriteFile</w:t>
      </w:r>
      <w:proofErr w:type="spellEnd"/>
      <w:r w:rsidRPr="00BB30AE">
        <w:t>: Queste funzioni potrebbero indicare che il malware esegue operazioni di</w:t>
      </w:r>
      <w:r w:rsidR="008133F2">
        <w:t xml:space="preserve"> creazione e</w:t>
      </w:r>
      <w:r w:rsidRPr="00BB30AE">
        <w:t xml:space="preserve"> scrittura su file, come la manipolazione o la diffusione di payload.</w:t>
      </w:r>
    </w:p>
    <w:p w14:paraId="0AF6DF12" w14:textId="77777777" w:rsidR="00BB30AE" w:rsidRPr="00BB30AE" w:rsidRDefault="00BB30AE" w:rsidP="00BB30AE">
      <w:pPr>
        <w:numPr>
          <w:ilvl w:val="0"/>
          <w:numId w:val="1"/>
        </w:numPr>
      </w:pPr>
      <w:r w:rsidRPr="00BB30AE">
        <w:rPr>
          <w:b/>
          <w:bCs/>
        </w:rPr>
        <w:t>ADVAPI32.dll:</w:t>
      </w:r>
    </w:p>
    <w:p w14:paraId="3BD8693D" w14:textId="6558135F" w:rsidR="00BB30AE" w:rsidRPr="00BB30AE" w:rsidRDefault="00BB30AE" w:rsidP="00BB30AE">
      <w:pPr>
        <w:numPr>
          <w:ilvl w:val="1"/>
          <w:numId w:val="1"/>
        </w:numPr>
      </w:pPr>
      <w:proofErr w:type="spellStart"/>
      <w:r w:rsidRPr="00BB30AE">
        <w:rPr>
          <w:b/>
          <w:bCs/>
        </w:rPr>
        <w:t>Reg</w:t>
      </w:r>
      <w:r w:rsidR="008133F2">
        <w:rPr>
          <w:b/>
          <w:bCs/>
        </w:rPr>
        <w:t>Create</w:t>
      </w:r>
      <w:r w:rsidRPr="00BB30AE">
        <w:rPr>
          <w:b/>
          <w:bCs/>
        </w:rPr>
        <w:t>Key</w:t>
      </w:r>
      <w:proofErr w:type="spellEnd"/>
      <w:r w:rsidRPr="00BB30AE">
        <w:t xml:space="preserve">, </w:t>
      </w:r>
      <w:proofErr w:type="spellStart"/>
      <w:r w:rsidRPr="00BB30AE">
        <w:rPr>
          <w:b/>
          <w:bCs/>
        </w:rPr>
        <w:t>RegSetValue</w:t>
      </w:r>
      <w:proofErr w:type="spellEnd"/>
      <w:r w:rsidRPr="00BB30AE">
        <w:t>: Queste funzioni suggeriscono l'interazione con il Registro di sistema di Windows, il che potrebbe indicare che il malware modifica le impostazioni di sistema o le sue proprie configurazioni.</w:t>
      </w:r>
    </w:p>
    <w:p w14:paraId="5E014618" w14:textId="24A52D13" w:rsidR="00BB30AE" w:rsidRDefault="00BB30AE" w:rsidP="00BB30AE"/>
    <w:p w14:paraId="3FB0A85E" w14:textId="6023EF9E" w:rsidR="008133F2" w:rsidRDefault="008133F2" w:rsidP="00BB30AE">
      <w:r>
        <w:t>MALWARE ANALYSIS</w:t>
      </w:r>
    </w:p>
    <w:p w14:paraId="3B1F6487" w14:textId="279EE78E" w:rsidR="008133F2" w:rsidRDefault="008133F2" w:rsidP="00BB30AE">
      <w:r>
        <w:t>-Lo scopo della funzione chiamata alla locazione di memoria 00401021:</w:t>
      </w:r>
    </w:p>
    <w:p w14:paraId="49592A11" w14:textId="15EFA50B" w:rsidR="008133F2" w:rsidRDefault="00BA5E4B" w:rsidP="00BA5E4B">
      <w:pPr>
        <w:ind w:left="708"/>
      </w:pPr>
      <w:r w:rsidRPr="00BA5E4B">
        <w:t>Nella posizione di memoria designata, troviamo la funzione "</w:t>
      </w:r>
      <w:proofErr w:type="spellStart"/>
      <w:r w:rsidRPr="00BA5E4B">
        <w:t>RegCreateKeyExA</w:t>
      </w:r>
      <w:proofErr w:type="spellEnd"/>
      <w:r w:rsidRPr="00BA5E4B">
        <w:t>",</w:t>
      </w:r>
      <w:r>
        <w:t xml:space="preserve"> utilizzata</w:t>
      </w:r>
      <w:r w:rsidRPr="00BA5E4B">
        <w:t xml:space="preserve"> per creare una nuova chiave o aprir</w:t>
      </w:r>
      <w:r>
        <w:t>n</w:t>
      </w:r>
      <w:r w:rsidRPr="00BA5E4B">
        <w:t>e una già esistente nel Registro di sistema di Windows.</w:t>
      </w:r>
    </w:p>
    <w:p w14:paraId="1301AC89" w14:textId="100191DC" w:rsidR="00BA5E4B" w:rsidRDefault="00BA5E4B" w:rsidP="00BA5E4B"/>
    <w:p w14:paraId="22150B0F" w14:textId="2E557E2D" w:rsidR="00BA5E4B" w:rsidRDefault="00BA5E4B" w:rsidP="00BA5E4B">
      <w:r>
        <w:t>-Come vengono passati i parametri alla funzione alla locazione 00401021:</w:t>
      </w:r>
    </w:p>
    <w:p w14:paraId="577E506C" w14:textId="59CE73B1" w:rsidR="00BA5E4B" w:rsidRDefault="00BA5E4B" w:rsidP="00BA5E4B">
      <w:r>
        <w:tab/>
        <w:t>I parametri vengono passati tramite PUSH</w:t>
      </w:r>
    </w:p>
    <w:p w14:paraId="0EB2FE51" w14:textId="77777777" w:rsidR="00BA5E4B" w:rsidRDefault="00BA5E4B" w:rsidP="00BA5E4B"/>
    <w:p w14:paraId="5838F6DC" w14:textId="18B75740" w:rsidR="00BA5E4B" w:rsidRDefault="00BA5E4B" w:rsidP="00BA5E4B">
      <w:r>
        <w:t>-Che oggetto rappresenta il parametro alla locazione 00401017:</w:t>
      </w:r>
    </w:p>
    <w:p w14:paraId="6FD5E66F" w14:textId="5C3B89D4" w:rsidR="00BA5E4B" w:rsidRDefault="003614C4" w:rsidP="003614C4">
      <w:pPr>
        <w:ind w:left="708"/>
      </w:pPr>
      <w:r w:rsidRPr="003614C4">
        <w:br/>
        <w:t>Il parametro presso l'indirizzo di memoria 00401017, denominato "</w:t>
      </w:r>
      <w:proofErr w:type="spellStart"/>
      <w:r w:rsidRPr="003614C4">
        <w:t>SubKey</w:t>
      </w:r>
      <w:proofErr w:type="spellEnd"/>
      <w:r w:rsidRPr="003614C4">
        <w:t>", rappresenta un puntatore che si riferisce a una stringa contenente il percorso nel Registro di sistema.</w:t>
      </w:r>
    </w:p>
    <w:p w14:paraId="3207DFB8" w14:textId="77777777" w:rsidR="003614C4" w:rsidRDefault="003614C4" w:rsidP="003614C4"/>
    <w:p w14:paraId="71816050" w14:textId="153B4C02" w:rsidR="003614C4" w:rsidRDefault="003614C4" w:rsidP="003614C4">
      <w:r>
        <w:lastRenderedPageBreak/>
        <w:t>-Il significato delle istruzioni comprese tra gli indirizzi 00401027 e 00401029:</w:t>
      </w:r>
    </w:p>
    <w:p w14:paraId="2F209CCD" w14:textId="77777777" w:rsidR="003614C4" w:rsidRDefault="003614C4" w:rsidP="003614C4">
      <w:pPr>
        <w:ind w:left="708"/>
      </w:pPr>
      <w:r w:rsidRPr="003614C4">
        <w:rPr>
          <w:b/>
          <w:bCs/>
        </w:rPr>
        <w:t>TEST EAX, EAX</w:t>
      </w:r>
      <w:r w:rsidRPr="003614C4">
        <w:t xml:space="preserve"> è un'istruzione dell'assembly x86/x86-64. In questa istruzione, </w:t>
      </w:r>
      <w:r w:rsidRPr="003614C4">
        <w:rPr>
          <w:b/>
          <w:bCs/>
        </w:rPr>
        <w:t>TEST</w:t>
      </w:r>
      <w:r w:rsidRPr="003614C4">
        <w:t xml:space="preserve"> è un'operazione logica che fa un'AND bit a bit tra i registri </w:t>
      </w:r>
      <w:r w:rsidRPr="003614C4">
        <w:rPr>
          <w:b/>
          <w:bCs/>
        </w:rPr>
        <w:t>EAX</w:t>
      </w:r>
      <w:r w:rsidRPr="003614C4">
        <w:t xml:space="preserve"> e </w:t>
      </w:r>
      <w:proofErr w:type="gramStart"/>
      <w:r w:rsidRPr="003614C4">
        <w:t>se</w:t>
      </w:r>
      <w:proofErr w:type="gramEnd"/>
      <w:r w:rsidRPr="003614C4">
        <w:t xml:space="preserve"> stesso (</w:t>
      </w:r>
      <w:r w:rsidRPr="003614C4">
        <w:rPr>
          <w:b/>
          <w:bCs/>
        </w:rPr>
        <w:t>EAX</w:t>
      </w:r>
      <w:r w:rsidRPr="003614C4">
        <w:t>). Questa istruzione non memorizza il risultato, ma imposta i flag del registro dei flag dell'architettura x86/x86-64 in base al risultato dell'operazione.</w:t>
      </w:r>
    </w:p>
    <w:p w14:paraId="3174A43D" w14:textId="0482F5E9" w:rsidR="003614C4" w:rsidRPr="003614C4" w:rsidRDefault="003614C4" w:rsidP="003614C4">
      <w:pPr>
        <w:ind w:left="708"/>
      </w:pPr>
      <w:r w:rsidRPr="003614C4">
        <w:t xml:space="preserve">In particolare, l'istruzione </w:t>
      </w:r>
      <w:r w:rsidRPr="003614C4">
        <w:rPr>
          <w:b/>
          <w:bCs/>
        </w:rPr>
        <w:t>TEST EAX, EAX</w:t>
      </w:r>
      <w:r w:rsidRPr="003614C4">
        <w:t xml:space="preserve"> è spesso utilizzata per testare se il registro </w:t>
      </w:r>
      <w:r w:rsidRPr="003614C4">
        <w:rPr>
          <w:b/>
          <w:bCs/>
        </w:rPr>
        <w:t>EAX</w:t>
      </w:r>
      <w:r w:rsidRPr="003614C4">
        <w:t xml:space="preserve"> è zero. Se </w:t>
      </w:r>
      <w:r w:rsidRPr="003614C4">
        <w:rPr>
          <w:b/>
          <w:bCs/>
        </w:rPr>
        <w:t>EAX</w:t>
      </w:r>
      <w:r w:rsidRPr="003614C4">
        <w:t xml:space="preserve"> è zero, allora il flag di zero (</w:t>
      </w:r>
      <w:r w:rsidRPr="003614C4">
        <w:rPr>
          <w:b/>
          <w:bCs/>
        </w:rPr>
        <w:t>ZF</w:t>
      </w:r>
      <w:r w:rsidRPr="003614C4">
        <w:t>) sarà impostato a 1; altrimenti, sarà a 0.</w:t>
      </w:r>
    </w:p>
    <w:p w14:paraId="62CD9837" w14:textId="77777777" w:rsidR="003614C4" w:rsidRDefault="003614C4" w:rsidP="003614C4">
      <w:pPr>
        <w:ind w:left="708"/>
      </w:pPr>
      <w:r w:rsidRPr="003614C4">
        <w:t>Questa istruzione è comunemente utilizzata in condizioni di controllo di flusso, ad esempio nei confronti condizionali, dove si vuole verificare se un registro è zero o meno prima di decidere quale ramo dell'esecuzione del programma seguire.</w:t>
      </w:r>
    </w:p>
    <w:p w14:paraId="25A1D52E" w14:textId="77777777" w:rsidR="003614C4" w:rsidRDefault="003614C4" w:rsidP="003614C4">
      <w:pPr>
        <w:ind w:left="708"/>
      </w:pPr>
    </w:p>
    <w:p w14:paraId="7A71D7FA" w14:textId="77777777" w:rsidR="003614C4" w:rsidRPr="003614C4" w:rsidRDefault="003614C4" w:rsidP="003614C4">
      <w:pPr>
        <w:ind w:left="708"/>
      </w:pPr>
      <w:r w:rsidRPr="003614C4">
        <w:t xml:space="preserve">L'istruzione assembly </w:t>
      </w:r>
      <w:r w:rsidRPr="003614C4">
        <w:rPr>
          <w:b/>
          <w:bCs/>
        </w:rPr>
        <w:t>JE SHORT Malware_.00401032</w:t>
      </w:r>
      <w:r w:rsidRPr="003614C4">
        <w:t xml:space="preserve"> rappresenta un salto condizionale. In particolare:</w:t>
      </w:r>
    </w:p>
    <w:p w14:paraId="7C7799F6" w14:textId="77777777" w:rsidR="003614C4" w:rsidRPr="003614C4" w:rsidRDefault="003614C4" w:rsidP="003614C4">
      <w:pPr>
        <w:ind w:left="720"/>
      </w:pPr>
      <w:r w:rsidRPr="003614C4">
        <w:rPr>
          <w:b/>
          <w:bCs/>
        </w:rPr>
        <w:t>JE</w:t>
      </w:r>
      <w:r w:rsidRPr="003614C4">
        <w:t xml:space="preserve"> sta per "Jump </w:t>
      </w:r>
      <w:proofErr w:type="spellStart"/>
      <w:r w:rsidRPr="003614C4">
        <w:t>if</w:t>
      </w:r>
      <w:proofErr w:type="spellEnd"/>
      <w:r w:rsidRPr="003614C4">
        <w:t xml:space="preserve"> </w:t>
      </w:r>
      <w:proofErr w:type="spellStart"/>
      <w:r w:rsidRPr="003614C4">
        <w:t>Equal</w:t>
      </w:r>
      <w:proofErr w:type="spellEnd"/>
      <w:r w:rsidRPr="003614C4">
        <w:t>", che significa "salta se uguale".</w:t>
      </w:r>
    </w:p>
    <w:p w14:paraId="135A7439" w14:textId="77777777" w:rsidR="003614C4" w:rsidRPr="003614C4" w:rsidRDefault="003614C4" w:rsidP="003614C4">
      <w:pPr>
        <w:ind w:left="720"/>
      </w:pPr>
      <w:r w:rsidRPr="003614C4">
        <w:rPr>
          <w:b/>
          <w:bCs/>
        </w:rPr>
        <w:t>SHORT</w:t>
      </w:r>
      <w:r w:rsidRPr="003614C4">
        <w:t xml:space="preserve"> indica che l'istruzione di salto è un salto breve, che può coprire solo un intervallo limitato di indirizzi.</w:t>
      </w:r>
    </w:p>
    <w:p w14:paraId="4CEAE2E6" w14:textId="77777777" w:rsidR="003614C4" w:rsidRPr="003614C4" w:rsidRDefault="003614C4" w:rsidP="003614C4">
      <w:pPr>
        <w:ind w:left="708"/>
      </w:pPr>
    </w:p>
    <w:p w14:paraId="449D5704" w14:textId="77777777" w:rsidR="003614C4" w:rsidRPr="00BB30AE" w:rsidRDefault="003614C4" w:rsidP="003614C4"/>
    <w:p w14:paraId="00A9CA40" w14:textId="798005C6" w:rsidR="00BB30AE" w:rsidRDefault="003614C4" w:rsidP="00CA1128">
      <w:r>
        <w:t>-Con riferimento all’ultimo quesito, tradurre il codice Assembly nel corrispondente costrutto C</w:t>
      </w:r>
    </w:p>
    <w:p w14:paraId="143C305D" w14:textId="1E306DF3" w:rsidR="003614C4" w:rsidRDefault="003614C4" w:rsidP="003614C4">
      <w:proofErr w:type="spellStart"/>
      <w:r>
        <w:t>if</w:t>
      </w:r>
      <w:proofErr w:type="spellEnd"/>
      <w:r>
        <w:t xml:space="preserve"> (</w:t>
      </w:r>
      <w:proofErr w:type="spellStart"/>
      <w:r>
        <w:t>eax</w:t>
      </w:r>
      <w:proofErr w:type="spellEnd"/>
      <w:r>
        <w:t xml:space="preserve"> == 0) {</w:t>
      </w:r>
    </w:p>
    <w:p w14:paraId="64181642" w14:textId="77777777" w:rsidR="003614C4" w:rsidRDefault="003614C4" w:rsidP="003614C4">
      <w:r>
        <w:t xml:space="preserve">    // Codice da eseguire se EAX è zero</w:t>
      </w:r>
    </w:p>
    <w:p w14:paraId="0B1ABDD8" w14:textId="77777777" w:rsidR="003614C4" w:rsidRDefault="003614C4" w:rsidP="003614C4">
      <w:r>
        <w:t>} else {</w:t>
      </w:r>
    </w:p>
    <w:p w14:paraId="1BF1AF1C" w14:textId="77777777" w:rsidR="003614C4" w:rsidRDefault="003614C4" w:rsidP="003614C4">
      <w:r>
        <w:t xml:space="preserve">    // Codice da eseguire se EAX non è zero</w:t>
      </w:r>
    </w:p>
    <w:p w14:paraId="5FB3BE03" w14:textId="21D77C06" w:rsidR="003614C4" w:rsidRDefault="003614C4" w:rsidP="003614C4">
      <w:r>
        <w:t>}</w:t>
      </w:r>
    </w:p>
    <w:p w14:paraId="7BAFB144" w14:textId="77777777" w:rsidR="005475AA" w:rsidRDefault="005475AA" w:rsidP="003614C4"/>
    <w:p w14:paraId="0E635510" w14:textId="589D876B" w:rsidR="005475AA" w:rsidRDefault="005475AA" w:rsidP="003614C4">
      <w:r>
        <w:t>-Valutate ora la chiamata alla locazione 00401047, qual è il valore del parametro &lt;&lt;</w:t>
      </w:r>
      <w:proofErr w:type="spellStart"/>
      <w:r>
        <w:t>ValueName</w:t>
      </w:r>
      <w:proofErr w:type="spellEnd"/>
      <w:r>
        <w:t>&gt;&gt;?</w:t>
      </w:r>
    </w:p>
    <w:p w14:paraId="58D1022D" w14:textId="32F8BAF4" w:rsidR="005475AA" w:rsidRDefault="005475AA" w:rsidP="003614C4">
      <w:r>
        <w:tab/>
        <w:t>Il Valore di tale parametro è “</w:t>
      </w:r>
      <w:proofErr w:type="spellStart"/>
      <w:r>
        <w:t>GinaDLL</w:t>
      </w:r>
      <w:proofErr w:type="spellEnd"/>
      <w:r>
        <w:t>”</w:t>
      </w:r>
    </w:p>
    <w:p w14:paraId="3C51448A" w14:textId="77777777" w:rsidR="005475AA" w:rsidRDefault="005475AA" w:rsidP="003614C4"/>
    <w:p w14:paraId="07DCAC17" w14:textId="77455C8E" w:rsidR="005475AA" w:rsidRDefault="005475AA" w:rsidP="003614C4">
      <w:r>
        <w:t>ANALISI DINAMICA</w:t>
      </w:r>
    </w:p>
    <w:p w14:paraId="0B2B427A" w14:textId="079A003A" w:rsidR="005475AA" w:rsidRDefault="005475AA" w:rsidP="003614C4">
      <w:r>
        <w:t>-Cosa Notate all’interno della cartella dove è situato l’eseguibile del malware?</w:t>
      </w:r>
    </w:p>
    <w:p w14:paraId="4B6960D9" w14:textId="54003712" w:rsidR="005475AA" w:rsidRDefault="005475AA" w:rsidP="003614C4">
      <w:r>
        <w:tab/>
        <w:t>All’interno della cartella troviamo un ulteriore file: “msgina32.dll”</w:t>
      </w:r>
    </w:p>
    <w:p w14:paraId="672C64EE" w14:textId="77777777" w:rsidR="005475AA" w:rsidRDefault="005475AA" w:rsidP="003614C4"/>
    <w:p w14:paraId="166B8C34" w14:textId="5FE7EC9C" w:rsidR="005475AA" w:rsidRDefault="005475AA" w:rsidP="003614C4">
      <w:r>
        <w:t>-Quale chiave di registro viene creata?</w:t>
      </w:r>
    </w:p>
    <w:p w14:paraId="7295CD1F" w14:textId="4C5BE4A7" w:rsidR="005475AA" w:rsidRDefault="005475AA" w:rsidP="003614C4">
      <w:r>
        <w:tab/>
        <w:t>Vengono create due chiavi di registro: “</w:t>
      </w:r>
      <w:proofErr w:type="spellStart"/>
      <w:r>
        <w:t>GinaDLL</w:t>
      </w:r>
      <w:proofErr w:type="spellEnd"/>
      <w:r>
        <w:t>” (sottochiave) e “</w:t>
      </w:r>
      <w:proofErr w:type="spellStart"/>
      <w:r>
        <w:t>Winlogon</w:t>
      </w:r>
      <w:proofErr w:type="spellEnd"/>
      <w:r>
        <w:t>” (chiave)</w:t>
      </w:r>
    </w:p>
    <w:p w14:paraId="01A1EE1D" w14:textId="77777777" w:rsidR="005475AA" w:rsidRDefault="005475AA" w:rsidP="003614C4"/>
    <w:p w14:paraId="5F6A788E" w14:textId="055D7DBD" w:rsidR="005475AA" w:rsidRDefault="005475AA" w:rsidP="003614C4">
      <w:r>
        <w:lastRenderedPageBreak/>
        <w:t>-Quale valore viene associato alla chiave di registro creata?</w:t>
      </w:r>
    </w:p>
    <w:p w14:paraId="0647288D" w14:textId="77777777" w:rsidR="0071617A" w:rsidRDefault="0071617A" w:rsidP="0071617A">
      <w:pPr>
        <w:ind w:firstLine="708"/>
      </w:pPr>
      <w:r>
        <w:t xml:space="preserve">Il valore associato a questa chiave è: </w:t>
      </w:r>
    </w:p>
    <w:p w14:paraId="7937B407" w14:textId="12E8C12A" w:rsidR="0071617A" w:rsidRPr="0071617A" w:rsidRDefault="0071617A" w:rsidP="0071617A">
      <w:pPr>
        <w:ind w:firstLine="708"/>
        <w:rPr>
          <w:lang w:val="en-GB"/>
        </w:rPr>
      </w:pPr>
      <w:r w:rsidRPr="0071617A">
        <w:rPr>
          <w:lang w:val="en-GB"/>
        </w:rPr>
        <w:t>“C:\Documents andSettings\Administrator\Desktop\Build_Week_Unit_3\msgina32.dll”</w:t>
      </w:r>
    </w:p>
    <w:p w14:paraId="7B61721E" w14:textId="6463F430" w:rsidR="005475AA" w:rsidRPr="0071617A" w:rsidRDefault="005475AA" w:rsidP="003614C4">
      <w:pPr>
        <w:rPr>
          <w:lang w:val="en-GB"/>
        </w:rPr>
      </w:pPr>
      <w:r w:rsidRPr="0071617A">
        <w:rPr>
          <w:lang w:val="en-GB"/>
        </w:rPr>
        <w:tab/>
      </w:r>
    </w:p>
    <w:p w14:paraId="187CDBFB" w14:textId="156A434F" w:rsidR="005475AA" w:rsidRDefault="005475AA" w:rsidP="003614C4">
      <w:r>
        <w:t>-Quale chiamata ha modificato il contenuto della cartella dove è presente l’eseguibile del malware?</w:t>
      </w:r>
    </w:p>
    <w:p w14:paraId="1A9DEA08" w14:textId="3727E277" w:rsidR="0071617A" w:rsidRDefault="005475AA" w:rsidP="0071617A">
      <w:pPr>
        <w:ind w:left="708"/>
      </w:pPr>
      <w:r>
        <w:t xml:space="preserve">La modifica del contenuto della cartella </w:t>
      </w:r>
      <w:r w:rsidR="0071617A">
        <w:t>dove è posizionato l’seguibile del malware è stata effettuata da “</w:t>
      </w:r>
      <w:proofErr w:type="spellStart"/>
      <w:r w:rsidR="0071617A">
        <w:t>CreateFile</w:t>
      </w:r>
      <w:proofErr w:type="spellEnd"/>
      <w:r w:rsidR="0071617A">
        <w:t>”.</w:t>
      </w:r>
    </w:p>
    <w:p w14:paraId="1805FE8F" w14:textId="77777777" w:rsidR="0071617A" w:rsidRDefault="0071617A" w:rsidP="0071617A"/>
    <w:p w14:paraId="28499231" w14:textId="506BBE77" w:rsidR="0071617A" w:rsidRDefault="0071617A" w:rsidP="0071617A">
      <w:r>
        <w:t xml:space="preserve">-Unite tutte le Informazioni raccolte fin qui sia dall’analisi statica che </w:t>
      </w:r>
      <w:proofErr w:type="spellStart"/>
      <w:r>
        <w:t>adall’analisi</w:t>
      </w:r>
      <w:proofErr w:type="spellEnd"/>
      <w:r>
        <w:t xml:space="preserve"> dinamica per delineare il funzionamento del malware.</w:t>
      </w:r>
    </w:p>
    <w:p w14:paraId="56F7FD2F" w14:textId="2305E6BB" w:rsidR="005475AA" w:rsidRDefault="0071617A" w:rsidP="0071617A">
      <w:pPr>
        <w:ind w:left="708"/>
      </w:pPr>
      <w:r w:rsidRPr="0071617A">
        <w:t>Il sistema sembra essere compromesso da un malware di tipo DROPPER, evidenziato dalle modifiche al Registro di Sistema e l'intento di stabilire una persistente presenza sulla macchina per l'esecuzione automatica al boot. La creazione del file "msgina32.dll" e le modifiche alla sottochiave di registro "</w:t>
      </w:r>
      <w:proofErr w:type="spellStart"/>
      <w:r w:rsidRPr="0071617A">
        <w:t>GinaDll</w:t>
      </w:r>
      <w:proofErr w:type="spellEnd"/>
      <w:r w:rsidRPr="0071617A">
        <w:t>" indicano che il malware mira ad integrare un componente nel processo di autenticazione di Windows attraverso il file da esso creato.</w:t>
      </w:r>
    </w:p>
    <w:sectPr w:rsidR="005475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91BDA"/>
    <w:multiLevelType w:val="multilevel"/>
    <w:tmpl w:val="57E41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F580E"/>
    <w:multiLevelType w:val="multilevel"/>
    <w:tmpl w:val="90EE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A52210"/>
    <w:multiLevelType w:val="hybridMultilevel"/>
    <w:tmpl w:val="4DCACA0A"/>
    <w:lvl w:ilvl="0" w:tplc="24C060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E602185"/>
    <w:multiLevelType w:val="hybridMultilevel"/>
    <w:tmpl w:val="3E2EE062"/>
    <w:lvl w:ilvl="0" w:tplc="0EC05B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11039588">
    <w:abstractNumId w:val="0"/>
  </w:num>
  <w:num w:numId="2" w16cid:durableId="556626558">
    <w:abstractNumId w:val="2"/>
  </w:num>
  <w:num w:numId="3" w16cid:durableId="1431050391">
    <w:abstractNumId w:val="3"/>
  </w:num>
  <w:num w:numId="4" w16cid:durableId="1642080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28"/>
    <w:rsid w:val="001717BB"/>
    <w:rsid w:val="001C7CBA"/>
    <w:rsid w:val="003614C4"/>
    <w:rsid w:val="005475AA"/>
    <w:rsid w:val="0071617A"/>
    <w:rsid w:val="007E5680"/>
    <w:rsid w:val="008133F2"/>
    <w:rsid w:val="00BA5E4B"/>
    <w:rsid w:val="00BB30AE"/>
    <w:rsid w:val="00CA11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502E"/>
  <w15:chartTrackingRefBased/>
  <w15:docId w15:val="{66AE3C58-6C30-41C9-AD73-87EE8216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B30AE"/>
    <w:rPr>
      <w:rFonts w:ascii="Times New Roman" w:hAnsi="Times New Roman" w:cs="Times New Roman"/>
      <w:sz w:val="24"/>
      <w:szCs w:val="24"/>
    </w:rPr>
  </w:style>
  <w:style w:type="paragraph" w:styleId="Paragrafoelenco">
    <w:name w:val="List Paragraph"/>
    <w:basedOn w:val="Normale"/>
    <w:uiPriority w:val="34"/>
    <w:qFormat/>
    <w:rsid w:val="00BA5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18992">
      <w:bodyDiv w:val="1"/>
      <w:marLeft w:val="0"/>
      <w:marRight w:val="0"/>
      <w:marTop w:val="0"/>
      <w:marBottom w:val="0"/>
      <w:divBdr>
        <w:top w:val="none" w:sz="0" w:space="0" w:color="auto"/>
        <w:left w:val="none" w:sz="0" w:space="0" w:color="auto"/>
        <w:bottom w:val="none" w:sz="0" w:space="0" w:color="auto"/>
        <w:right w:val="none" w:sz="0" w:space="0" w:color="auto"/>
      </w:divBdr>
    </w:div>
    <w:div w:id="498809338">
      <w:bodyDiv w:val="1"/>
      <w:marLeft w:val="0"/>
      <w:marRight w:val="0"/>
      <w:marTop w:val="0"/>
      <w:marBottom w:val="0"/>
      <w:divBdr>
        <w:top w:val="none" w:sz="0" w:space="0" w:color="auto"/>
        <w:left w:val="none" w:sz="0" w:space="0" w:color="auto"/>
        <w:bottom w:val="none" w:sz="0" w:space="0" w:color="auto"/>
        <w:right w:val="none" w:sz="0" w:space="0" w:color="auto"/>
      </w:divBdr>
    </w:div>
    <w:div w:id="802847423">
      <w:bodyDiv w:val="1"/>
      <w:marLeft w:val="0"/>
      <w:marRight w:val="0"/>
      <w:marTop w:val="0"/>
      <w:marBottom w:val="0"/>
      <w:divBdr>
        <w:top w:val="none" w:sz="0" w:space="0" w:color="auto"/>
        <w:left w:val="none" w:sz="0" w:space="0" w:color="auto"/>
        <w:bottom w:val="none" w:sz="0" w:space="0" w:color="auto"/>
        <w:right w:val="none" w:sz="0" w:space="0" w:color="auto"/>
      </w:divBdr>
    </w:div>
    <w:div w:id="1146047297">
      <w:bodyDiv w:val="1"/>
      <w:marLeft w:val="0"/>
      <w:marRight w:val="0"/>
      <w:marTop w:val="0"/>
      <w:marBottom w:val="0"/>
      <w:divBdr>
        <w:top w:val="none" w:sz="0" w:space="0" w:color="auto"/>
        <w:left w:val="none" w:sz="0" w:space="0" w:color="auto"/>
        <w:bottom w:val="none" w:sz="0" w:space="0" w:color="auto"/>
        <w:right w:val="none" w:sz="0" w:space="0" w:color="auto"/>
      </w:divBdr>
      <w:divsChild>
        <w:div w:id="1035617431">
          <w:marLeft w:val="0"/>
          <w:marRight w:val="0"/>
          <w:marTop w:val="0"/>
          <w:marBottom w:val="0"/>
          <w:divBdr>
            <w:top w:val="single" w:sz="2" w:space="0" w:color="D9D9E3"/>
            <w:left w:val="single" w:sz="2" w:space="0" w:color="D9D9E3"/>
            <w:bottom w:val="single" w:sz="2" w:space="0" w:color="D9D9E3"/>
            <w:right w:val="single" w:sz="2" w:space="0" w:color="D9D9E3"/>
          </w:divBdr>
          <w:divsChild>
            <w:div w:id="559557269">
              <w:marLeft w:val="0"/>
              <w:marRight w:val="0"/>
              <w:marTop w:val="0"/>
              <w:marBottom w:val="0"/>
              <w:divBdr>
                <w:top w:val="single" w:sz="2" w:space="0" w:color="D9D9E3"/>
                <w:left w:val="single" w:sz="2" w:space="0" w:color="D9D9E3"/>
                <w:bottom w:val="single" w:sz="2" w:space="0" w:color="D9D9E3"/>
                <w:right w:val="single" w:sz="2" w:space="0" w:color="D9D9E3"/>
              </w:divBdr>
              <w:divsChild>
                <w:div w:id="2014452915">
                  <w:marLeft w:val="0"/>
                  <w:marRight w:val="0"/>
                  <w:marTop w:val="0"/>
                  <w:marBottom w:val="0"/>
                  <w:divBdr>
                    <w:top w:val="single" w:sz="2" w:space="0" w:color="D9D9E3"/>
                    <w:left w:val="single" w:sz="2" w:space="0" w:color="D9D9E3"/>
                    <w:bottom w:val="single" w:sz="2" w:space="0" w:color="D9D9E3"/>
                    <w:right w:val="single" w:sz="2" w:space="0" w:color="D9D9E3"/>
                  </w:divBdr>
                  <w:divsChild>
                    <w:div w:id="1635718362">
                      <w:marLeft w:val="0"/>
                      <w:marRight w:val="0"/>
                      <w:marTop w:val="0"/>
                      <w:marBottom w:val="0"/>
                      <w:divBdr>
                        <w:top w:val="single" w:sz="2" w:space="0" w:color="D9D9E3"/>
                        <w:left w:val="single" w:sz="2" w:space="0" w:color="D9D9E3"/>
                        <w:bottom w:val="single" w:sz="2" w:space="0" w:color="D9D9E3"/>
                        <w:right w:val="single" w:sz="2" w:space="0" w:color="D9D9E3"/>
                      </w:divBdr>
                      <w:divsChild>
                        <w:div w:id="556865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2596931">
          <w:marLeft w:val="0"/>
          <w:marRight w:val="0"/>
          <w:marTop w:val="0"/>
          <w:marBottom w:val="0"/>
          <w:divBdr>
            <w:top w:val="single" w:sz="2" w:space="0" w:color="D9D9E3"/>
            <w:left w:val="single" w:sz="2" w:space="0" w:color="D9D9E3"/>
            <w:bottom w:val="single" w:sz="2" w:space="0" w:color="D9D9E3"/>
            <w:right w:val="single" w:sz="2" w:space="0" w:color="D9D9E3"/>
          </w:divBdr>
          <w:divsChild>
            <w:div w:id="40593327">
              <w:marLeft w:val="0"/>
              <w:marRight w:val="0"/>
              <w:marTop w:val="0"/>
              <w:marBottom w:val="0"/>
              <w:divBdr>
                <w:top w:val="single" w:sz="2" w:space="0" w:color="D9D9E3"/>
                <w:left w:val="single" w:sz="2" w:space="0" w:color="D9D9E3"/>
                <w:bottom w:val="single" w:sz="2" w:space="0" w:color="D9D9E3"/>
                <w:right w:val="single" w:sz="2" w:space="0" w:color="D9D9E3"/>
              </w:divBdr>
            </w:div>
            <w:div w:id="1605187458">
              <w:marLeft w:val="0"/>
              <w:marRight w:val="0"/>
              <w:marTop w:val="0"/>
              <w:marBottom w:val="0"/>
              <w:divBdr>
                <w:top w:val="single" w:sz="2" w:space="0" w:color="D9D9E3"/>
                <w:left w:val="single" w:sz="2" w:space="0" w:color="D9D9E3"/>
                <w:bottom w:val="single" w:sz="2" w:space="0" w:color="D9D9E3"/>
                <w:right w:val="single" w:sz="2" w:space="0" w:color="D9D9E3"/>
              </w:divBdr>
              <w:divsChild>
                <w:div w:id="1474057067">
                  <w:marLeft w:val="0"/>
                  <w:marRight w:val="0"/>
                  <w:marTop w:val="0"/>
                  <w:marBottom w:val="0"/>
                  <w:divBdr>
                    <w:top w:val="single" w:sz="2" w:space="0" w:color="D9D9E3"/>
                    <w:left w:val="single" w:sz="2" w:space="0" w:color="D9D9E3"/>
                    <w:bottom w:val="single" w:sz="2" w:space="0" w:color="D9D9E3"/>
                    <w:right w:val="single" w:sz="2" w:space="0" w:color="D9D9E3"/>
                  </w:divBdr>
                  <w:divsChild>
                    <w:div w:id="2038309375">
                      <w:marLeft w:val="0"/>
                      <w:marRight w:val="0"/>
                      <w:marTop w:val="0"/>
                      <w:marBottom w:val="0"/>
                      <w:divBdr>
                        <w:top w:val="single" w:sz="2" w:space="0" w:color="D9D9E3"/>
                        <w:left w:val="single" w:sz="2" w:space="0" w:color="D9D9E3"/>
                        <w:bottom w:val="single" w:sz="2" w:space="0" w:color="D9D9E3"/>
                        <w:right w:val="single" w:sz="2" w:space="0" w:color="D9D9E3"/>
                      </w:divBdr>
                      <w:divsChild>
                        <w:div w:id="1506238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5263638">
      <w:bodyDiv w:val="1"/>
      <w:marLeft w:val="0"/>
      <w:marRight w:val="0"/>
      <w:marTop w:val="0"/>
      <w:marBottom w:val="0"/>
      <w:divBdr>
        <w:top w:val="none" w:sz="0" w:space="0" w:color="auto"/>
        <w:left w:val="none" w:sz="0" w:space="0" w:color="auto"/>
        <w:bottom w:val="none" w:sz="0" w:space="0" w:color="auto"/>
        <w:right w:val="none" w:sz="0" w:space="0" w:color="auto"/>
      </w:divBdr>
    </w:div>
    <w:div w:id="1335573502">
      <w:bodyDiv w:val="1"/>
      <w:marLeft w:val="0"/>
      <w:marRight w:val="0"/>
      <w:marTop w:val="0"/>
      <w:marBottom w:val="0"/>
      <w:divBdr>
        <w:top w:val="none" w:sz="0" w:space="0" w:color="auto"/>
        <w:left w:val="none" w:sz="0" w:space="0" w:color="auto"/>
        <w:bottom w:val="none" w:sz="0" w:space="0" w:color="auto"/>
        <w:right w:val="none" w:sz="0" w:space="0" w:color="auto"/>
      </w:divBdr>
      <w:divsChild>
        <w:div w:id="602424241">
          <w:marLeft w:val="0"/>
          <w:marRight w:val="0"/>
          <w:marTop w:val="0"/>
          <w:marBottom w:val="0"/>
          <w:divBdr>
            <w:top w:val="single" w:sz="2" w:space="0" w:color="D9D9E3"/>
            <w:left w:val="single" w:sz="2" w:space="0" w:color="D9D9E3"/>
            <w:bottom w:val="single" w:sz="2" w:space="0" w:color="D9D9E3"/>
            <w:right w:val="single" w:sz="2" w:space="0" w:color="D9D9E3"/>
          </w:divBdr>
          <w:divsChild>
            <w:div w:id="1331444184">
              <w:marLeft w:val="0"/>
              <w:marRight w:val="0"/>
              <w:marTop w:val="0"/>
              <w:marBottom w:val="0"/>
              <w:divBdr>
                <w:top w:val="single" w:sz="2" w:space="0" w:color="D9D9E3"/>
                <w:left w:val="single" w:sz="2" w:space="0" w:color="D9D9E3"/>
                <w:bottom w:val="single" w:sz="2" w:space="0" w:color="D9D9E3"/>
                <w:right w:val="single" w:sz="2" w:space="0" w:color="D9D9E3"/>
              </w:divBdr>
              <w:divsChild>
                <w:div w:id="1157385257">
                  <w:marLeft w:val="0"/>
                  <w:marRight w:val="0"/>
                  <w:marTop w:val="0"/>
                  <w:marBottom w:val="0"/>
                  <w:divBdr>
                    <w:top w:val="single" w:sz="2" w:space="0" w:color="D9D9E3"/>
                    <w:left w:val="single" w:sz="2" w:space="0" w:color="D9D9E3"/>
                    <w:bottom w:val="single" w:sz="2" w:space="0" w:color="D9D9E3"/>
                    <w:right w:val="single" w:sz="2" w:space="0" w:color="D9D9E3"/>
                  </w:divBdr>
                  <w:divsChild>
                    <w:div w:id="25296958">
                      <w:marLeft w:val="0"/>
                      <w:marRight w:val="0"/>
                      <w:marTop w:val="0"/>
                      <w:marBottom w:val="0"/>
                      <w:divBdr>
                        <w:top w:val="single" w:sz="2" w:space="0" w:color="D9D9E3"/>
                        <w:left w:val="single" w:sz="2" w:space="0" w:color="D9D9E3"/>
                        <w:bottom w:val="single" w:sz="2" w:space="0" w:color="D9D9E3"/>
                        <w:right w:val="single" w:sz="2" w:space="0" w:color="D9D9E3"/>
                      </w:divBdr>
                      <w:divsChild>
                        <w:div w:id="208479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6952103">
          <w:marLeft w:val="0"/>
          <w:marRight w:val="0"/>
          <w:marTop w:val="0"/>
          <w:marBottom w:val="0"/>
          <w:divBdr>
            <w:top w:val="single" w:sz="2" w:space="0" w:color="D9D9E3"/>
            <w:left w:val="single" w:sz="2" w:space="0" w:color="D9D9E3"/>
            <w:bottom w:val="single" w:sz="2" w:space="0" w:color="D9D9E3"/>
            <w:right w:val="single" w:sz="2" w:space="0" w:color="D9D9E3"/>
          </w:divBdr>
          <w:divsChild>
            <w:div w:id="97798400">
              <w:marLeft w:val="0"/>
              <w:marRight w:val="0"/>
              <w:marTop w:val="0"/>
              <w:marBottom w:val="0"/>
              <w:divBdr>
                <w:top w:val="single" w:sz="2" w:space="0" w:color="D9D9E3"/>
                <w:left w:val="single" w:sz="2" w:space="0" w:color="D9D9E3"/>
                <w:bottom w:val="single" w:sz="2" w:space="0" w:color="D9D9E3"/>
                <w:right w:val="single" w:sz="2" w:space="0" w:color="D9D9E3"/>
              </w:divBdr>
            </w:div>
            <w:div w:id="927931510">
              <w:marLeft w:val="0"/>
              <w:marRight w:val="0"/>
              <w:marTop w:val="0"/>
              <w:marBottom w:val="0"/>
              <w:divBdr>
                <w:top w:val="single" w:sz="2" w:space="0" w:color="D9D9E3"/>
                <w:left w:val="single" w:sz="2" w:space="0" w:color="D9D9E3"/>
                <w:bottom w:val="single" w:sz="2" w:space="0" w:color="D9D9E3"/>
                <w:right w:val="single" w:sz="2" w:space="0" w:color="D9D9E3"/>
              </w:divBdr>
              <w:divsChild>
                <w:div w:id="1035278853">
                  <w:marLeft w:val="0"/>
                  <w:marRight w:val="0"/>
                  <w:marTop w:val="0"/>
                  <w:marBottom w:val="0"/>
                  <w:divBdr>
                    <w:top w:val="single" w:sz="2" w:space="0" w:color="D9D9E3"/>
                    <w:left w:val="single" w:sz="2" w:space="0" w:color="D9D9E3"/>
                    <w:bottom w:val="single" w:sz="2" w:space="0" w:color="D9D9E3"/>
                    <w:right w:val="single" w:sz="2" w:space="0" w:color="D9D9E3"/>
                  </w:divBdr>
                  <w:divsChild>
                    <w:div w:id="914978602">
                      <w:marLeft w:val="0"/>
                      <w:marRight w:val="0"/>
                      <w:marTop w:val="0"/>
                      <w:marBottom w:val="0"/>
                      <w:divBdr>
                        <w:top w:val="single" w:sz="2" w:space="0" w:color="D9D9E3"/>
                        <w:left w:val="single" w:sz="2" w:space="0" w:color="D9D9E3"/>
                        <w:bottom w:val="single" w:sz="2" w:space="0" w:color="D9D9E3"/>
                        <w:right w:val="single" w:sz="2" w:space="0" w:color="D9D9E3"/>
                      </w:divBdr>
                      <w:divsChild>
                        <w:div w:id="44264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3364873">
      <w:bodyDiv w:val="1"/>
      <w:marLeft w:val="0"/>
      <w:marRight w:val="0"/>
      <w:marTop w:val="0"/>
      <w:marBottom w:val="0"/>
      <w:divBdr>
        <w:top w:val="none" w:sz="0" w:space="0" w:color="auto"/>
        <w:left w:val="none" w:sz="0" w:space="0" w:color="auto"/>
        <w:bottom w:val="none" w:sz="0" w:space="0" w:color="auto"/>
        <w:right w:val="none" w:sz="0" w:space="0" w:color="auto"/>
      </w:divBdr>
    </w:div>
    <w:div w:id="197952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891</Words>
  <Characters>5081</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LUCREZIA SAPIENZA</dc:creator>
  <cp:keywords/>
  <dc:description/>
  <cp:lastModifiedBy>LUCREZIA SAPIENZA</cp:lastModifiedBy>
  <cp:revision>1</cp:revision>
  <dcterms:created xsi:type="dcterms:W3CDTF">2023-11-30T17:01:00Z</dcterms:created>
  <dcterms:modified xsi:type="dcterms:W3CDTF">2023-11-30T18:31:00Z</dcterms:modified>
</cp:coreProperties>
</file>