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D4" w:rsidRDefault="00590275" w:rsidP="00351CD4">
      <w:pPr>
        <w:spacing w:after="0"/>
        <w:rPr>
          <w:szCs w:val="19"/>
        </w:rPr>
      </w:pPr>
      <w:r>
        <w:rPr>
          <w:b/>
          <w:i/>
          <w:szCs w:val="19"/>
        </w:rPr>
        <w:t>Aluno</w:t>
      </w:r>
      <w:r w:rsidR="00833A00" w:rsidRPr="00692177">
        <w:rPr>
          <w:b/>
          <w:i/>
          <w:szCs w:val="19"/>
        </w:rPr>
        <w:t>:</w:t>
      </w:r>
      <w:r w:rsidR="00833A00">
        <w:rPr>
          <w:szCs w:val="19"/>
        </w:rPr>
        <w:t xml:space="preserve"> </w:t>
      </w:r>
      <w:r w:rsidR="0025474F" w:rsidRPr="00692177">
        <w:rPr>
          <w:szCs w:val="19"/>
        </w:rPr>
        <w:t>Sergio Ricardo Medeiros – RM 97049</w:t>
      </w:r>
    </w:p>
    <w:p w:rsidR="00FE2A9B" w:rsidRDefault="00FE2A9B" w:rsidP="00351CD4">
      <w:pPr>
        <w:spacing w:after="0"/>
        <w:rPr>
          <w:szCs w:val="19"/>
        </w:rPr>
      </w:pPr>
      <w:r w:rsidRPr="00FE2A9B">
        <w:rPr>
          <w:b/>
          <w:i/>
          <w:szCs w:val="19"/>
        </w:rPr>
        <w:t>Projeto:</w:t>
      </w:r>
      <w:r>
        <w:rPr>
          <w:szCs w:val="19"/>
        </w:rPr>
        <w:t xml:space="preserve"> </w:t>
      </w:r>
      <w:proofErr w:type="spellStart"/>
      <w:r>
        <w:rPr>
          <w:szCs w:val="19"/>
        </w:rPr>
        <w:t>Fintech</w:t>
      </w:r>
      <w:proofErr w:type="spellEnd"/>
    </w:p>
    <w:p w:rsidR="00704F35" w:rsidRDefault="00704F35" w:rsidP="00704F35">
      <w:pPr>
        <w:pStyle w:val="Citao"/>
      </w:pPr>
      <w:r w:rsidRPr="00590275">
        <w:rPr>
          <w:b/>
        </w:rPr>
        <w:t>Modelo proposto:</w:t>
      </w:r>
      <w:r>
        <w:t xml:space="preserve">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pitch</w:t>
      </w:r>
      <w:proofErr w:type="spellEnd"/>
      <w:r>
        <w:t xml:space="preserve"> – Moore (2001)</w:t>
      </w:r>
    </w:p>
    <w:p w:rsidR="00704F35" w:rsidRPr="00692177" w:rsidRDefault="00704F35" w:rsidP="00351CD4">
      <w:pPr>
        <w:spacing w:after="0"/>
        <w:rPr>
          <w:szCs w:val="19"/>
        </w:rPr>
      </w:pPr>
    </w:p>
    <w:p w:rsidR="00187ACB" w:rsidRDefault="00187ACB" w:rsidP="00351CD4">
      <w:pPr>
        <w:pStyle w:val="Ttulo"/>
        <w:jc w:val="center"/>
        <w:rPr>
          <w:sz w:val="48"/>
          <w:szCs w:val="48"/>
        </w:rPr>
      </w:pPr>
    </w:p>
    <w:p w:rsidR="00351CD4" w:rsidRPr="006D1393" w:rsidRDefault="00351CD4" w:rsidP="00351CD4">
      <w:pPr>
        <w:pStyle w:val="Ttulo"/>
        <w:jc w:val="center"/>
        <w:rPr>
          <w:sz w:val="48"/>
          <w:szCs w:val="48"/>
        </w:rPr>
      </w:pPr>
      <w:r w:rsidRPr="006D1393">
        <w:rPr>
          <w:sz w:val="48"/>
          <w:szCs w:val="48"/>
        </w:rPr>
        <w:t xml:space="preserve">Documento Visão do </w:t>
      </w:r>
      <w:r w:rsidR="00833A00" w:rsidRPr="006D1393">
        <w:rPr>
          <w:sz w:val="48"/>
          <w:szCs w:val="48"/>
        </w:rPr>
        <w:t xml:space="preserve">Produto </w:t>
      </w:r>
      <w:r w:rsidRPr="006D1393">
        <w:rPr>
          <w:sz w:val="48"/>
          <w:szCs w:val="48"/>
        </w:rPr>
        <w:t xml:space="preserve">– </w:t>
      </w:r>
      <w:proofErr w:type="spellStart"/>
      <w:proofErr w:type="gramStart"/>
      <w:r w:rsidR="006D1393" w:rsidRPr="006D1393">
        <w:rPr>
          <w:sz w:val="48"/>
          <w:szCs w:val="48"/>
        </w:rPr>
        <w:t>GiveMeMyMoney</w:t>
      </w:r>
      <w:proofErr w:type="spellEnd"/>
      <w:proofErr w:type="gramEnd"/>
    </w:p>
    <w:p w:rsidR="0095062C" w:rsidRDefault="0025474F" w:rsidP="0095062C">
      <w:pPr>
        <w:ind w:firstLine="708"/>
        <w:jc w:val="both"/>
        <w:rPr>
          <w:szCs w:val="19"/>
        </w:rPr>
      </w:pPr>
      <w:r w:rsidRPr="00AA515D">
        <w:rPr>
          <w:b/>
          <w:szCs w:val="19"/>
        </w:rPr>
        <w:t>Para</w:t>
      </w:r>
      <w:r w:rsidRPr="0025474F">
        <w:rPr>
          <w:szCs w:val="19"/>
        </w:rPr>
        <w:t xml:space="preserve"> </w:t>
      </w:r>
      <w:r w:rsidR="00AA515D">
        <w:rPr>
          <w:szCs w:val="19"/>
        </w:rPr>
        <w:t>usuários gerenciarem seus recursos financeiros, com clareza, em meio das diversas operações distribuídas em contas bancárias, cartões de crédito, investimentos</w:t>
      </w:r>
      <w:r w:rsidR="0095062C">
        <w:rPr>
          <w:szCs w:val="19"/>
        </w:rPr>
        <w:t xml:space="preserve"> e</w:t>
      </w:r>
      <w:r w:rsidR="00B127A3">
        <w:rPr>
          <w:szCs w:val="19"/>
        </w:rPr>
        <w:t>ntre</w:t>
      </w:r>
      <w:r w:rsidR="0095062C">
        <w:rPr>
          <w:szCs w:val="19"/>
        </w:rPr>
        <w:t xml:space="preserve"> outros</w:t>
      </w:r>
      <w:r w:rsidR="00187ACB">
        <w:rPr>
          <w:szCs w:val="19"/>
        </w:rPr>
        <w:t xml:space="preserve"> artefatos</w:t>
      </w:r>
      <w:r w:rsidR="006F4613">
        <w:rPr>
          <w:szCs w:val="19"/>
        </w:rPr>
        <w:t xml:space="preserve"> financeiros</w:t>
      </w:r>
      <w:r w:rsidR="0095062C">
        <w:rPr>
          <w:szCs w:val="19"/>
        </w:rPr>
        <w:t xml:space="preserve">, afim de que </w:t>
      </w:r>
      <w:r w:rsidR="006F4613">
        <w:rPr>
          <w:szCs w:val="19"/>
        </w:rPr>
        <w:t xml:space="preserve">tenha um </w:t>
      </w:r>
      <w:r w:rsidR="0095062C">
        <w:rPr>
          <w:szCs w:val="19"/>
        </w:rPr>
        <w:t>planejamento</w:t>
      </w:r>
      <w:r w:rsidR="006F4613">
        <w:rPr>
          <w:szCs w:val="19"/>
        </w:rPr>
        <w:t xml:space="preserve"> claro, que</w:t>
      </w:r>
      <w:r w:rsidR="0095062C">
        <w:rPr>
          <w:szCs w:val="19"/>
        </w:rPr>
        <w:t xml:space="preserve"> lh</w:t>
      </w:r>
      <w:r w:rsidR="00AA515D">
        <w:rPr>
          <w:szCs w:val="19"/>
        </w:rPr>
        <w:t>e possibilite qualidade de vida, segurança</w:t>
      </w:r>
      <w:r w:rsidR="00186634">
        <w:rPr>
          <w:szCs w:val="19"/>
        </w:rPr>
        <w:t xml:space="preserve"> financeira</w:t>
      </w:r>
      <w:r w:rsidR="00AA515D">
        <w:rPr>
          <w:szCs w:val="19"/>
        </w:rPr>
        <w:t xml:space="preserve"> e atingir seus sonhos e objetivos.</w:t>
      </w:r>
    </w:p>
    <w:p w:rsidR="006F4613" w:rsidRDefault="006F4613" w:rsidP="006F4613">
      <w:pPr>
        <w:ind w:firstLine="708"/>
        <w:jc w:val="both"/>
        <w:rPr>
          <w:szCs w:val="19"/>
        </w:rPr>
      </w:pPr>
      <w:r>
        <w:rPr>
          <w:szCs w:val="19"/>
        </w:rPr>
        <w:t xml:space="preserve">Nossa meta é conquistar os usuários </w:t>
      </w:r>
      <w:r>
        <w:rPr>
          <w:b/>
          <w:szCs w:val="19"/>
        </w:rPr>
        <w:t>q</w:t>
      </w:r>
      <w:r w:rsidR="0025474F" w:rsidRPr="00AA515D">
        <w:rPr>
          <w:b/>
          <w:szCs w:val="19"/>
        </w:rPr>
        <w:t>ue estão insatisfeitos com</w:t>
      </w:r>
      <w:r w:rsidR="0025474F" w:rsidRPr="0025474F">
        <w:rPr>
          <w:szCs w:val="19"/>
        </w:rPr>
        <w:t xml:space="preserve"> </w:t>
      </w:r>
      <w:r w:rsidR="00B74CFE">
        <w:rPr>
          <w:szCs w:val="19"/>
        </w:rPr>
        <w:t>os aplicativos</w:t>
      </w:r>
      <w:r>
        <w:rPr>
          <w:szCs w:val="19"/>
        </w:rPr>
        <w:t xml:space="preserve"> atualmente </w:t>
      </w:r>
      <w:r w:rsidR="00B74CFE">
        <w:rPr>
          <w:szCs w:val="19"/>
        </w:rPr>
        <w:t xml:space="preserve">disponíveis no mercado, </w:t>
      </w:r>
      <w:r>
        <w:rPr>
          <w:szCs w:val="19"/>
        </w:rPr>
        <w:t>bem como novos usuários</w:t>
      </w:r>
      <w:r w:rsidR="00A148D9">
        <w:rPr>
          <w:szCs w:val="19"/>
        </w:rPr>
        <w:t>,</w:t>
      </w:r>
      <w:r>
        <w:rPr>
          <w:szCs w:val="19"/>
        </w:rPr>
        <w:t xml:space="preserve"> entrando para valer na disputa por uma fatia deste mercado.</w:t>
      </w:r>
    </w:p>
    <w:p w:rsidR="007549DF" w:rsidRDefault="0025474F" w:rsidP="00944F28">
      <w:pPr>
        <w:ind w:firstLine="708"/>
        <w:jc w:val="both"/>
        <w:rPr>
          <w:szCs w:val="19"/>
        </w:rPr>
      </w:pPr>
      <w:r w:rsidRPr="00AA515D">
        <w:rPr>
          <w:b/>
          <w:szCs w:val="19"/>
        </w:rPr>
        <w:t>Nosso produto</w:t>
      </w:r>
      <w:r w:rsidRPr="0025474F">
        <w:rPr>
          <w:szCs w:val="19"/>
        </w:rPr>
        <w:t xml:space="preserve"> </w:t>
      </w:r>
      <w:proofErr w:type="spellStart"/>
      <w:proofErr w:type="gramStart"/>
      <w:r w:rsidR="00B127A3">
        <w:rPr>
          <w:szCs w:val="19"/>
        </w:rPr>
        <w:t>GiveMeMyMoney</w:t>
      </w:r>
      <w:proofErr w:type="spellEnd"/>
      <w:proofErr w:type="gramEnd"/>
      <w:r w:rsidR="00B74CFE">
        <w:rPr>
          <w:szCs w:val="19"/>
        </w:rPr>
        <w:t>,</w:t>
      </w:r>
      <w:r w:rsidR="00C72E73">
        <w:rPr>
          <w:szCs w:val="19"/>
        </w:rPr>
        <w:t xml:space="preserve"> é um sistema que pode ser acessado via Web e dispositivos móveis, </w:t>
      </w:r>
      <w:r w:rsidR="00944F28">
        <w:rPr>
          <w:szCs w:val="19"/>
        </w:rPr>
        <w:t xml:space="preserve">para controle e planejamento financeiro, através da sincronia e categorização </w:t>
      </w:r>
      <w:r w:rsidR="007549DF">
        <w:rPr>
          <w:szCs w:val="19"/>
        </w:rPr>
        <w:t xml:space="preserve">dos </w:t>
      </w:r>
      <w:r w:rsidR="00944F28">
        <w:rPr>
          <w:szCs w:val="19"/>
        </w:rPr>
        <w:t>dados</w:t>
      </w:r>
      <w:r w:rsidR="007549DF">
        <w:rPr>
          <w:szCs w:val="19"/>
        </w:rPr>
        <w:t xml:space="preserve"> do usuário,</w:t>
      </w:r>
      <w:r w:rsidR="00944F28">
        <w:rPr>
          <w:szCs w:val="19"/>
        </w:rPr>
        <w:t xml:space="preserve"> </w:t>
      </w:r>
      <w:r w:rsidR="006F4613">
        <w:rPr>
          <w:szCs w:val="19"/>
        </w:rPr>
        <w:t>com</w:t>
      </w:r>
      <w:r w:rsidR="007549DF">
        <w:rPr>
          <w:szCs w:val="19"/>
        </w:rPr>
        <w:t xml:space="preserve"> as</w:t>
      </w:r>
      <w:r w:rsidR="006F4613">
        <w:rPr>
          <w:szCs w:val="19"/>
        </w:rPr>
        <w:t xml:space="preserve"> instituições </w:t>
      </w:r>
      <w:r w:rsidR="00944F28">
        <w:rPr>
          <w:szCs w:val="19"/>
        </w:rPr>
        <w:t>financeir</w:t>
      </w:r>
      <w:r w:rsidR="006F4613">
        <w:rPr>
          <w:szCs w:val="19"/>
        </w:rPr>
        <w:t>a</w:t>
      </w:r>
      <w:r w:rsidR="00944F28">
        <w:rPr>
          <w:szCs w:val="19"/>
        </w:rPr>
        <w:t>s</w:t>
      </w:r>
      <w:r w:rsidR="007549DF">
        <w:rPr>
          <w:szCs w:val="19"/>
        </w:rPr>
        <w:t>. Permiti</w:t>
      </w:r>
      <w:r w:rsidR="00704F35">
        <w:rPr>
          <w:szCs w:val="19"/>
        </w:rPr>
        <w:t xml:space="preserve"> também,</w:t>
      </w:r>
      <w:r w:rsidR="007549DF">
        <w:rPr>
          <w:szCs w:val="19"/>
        </w:rPr>
        <w:t xml:space="preserve"> entradas manuais de receitas e despesas operadas sem intermédio de um banco ou corretora de valores.</w:t>
      </w:r>
    </w:p>
    <w:p w:rsidR="00A148D9" w:rsidRDefault="00383E67" w:rsidP="00944F28">
      <w:pPr>
        <w:ind w:firstLine="708"/>
        <w:jc w:val="both"/>
        <w:rPr>
          <w:szCs w:val="19"/>
        </w:rPr>
      </w:pPr>
      <w:r>
        <w:rPr>
          <w:szCs w:val="19"/>
        </w:rPr>
        <w:t>O</w:t>
      </w:r>
      <w:r w:rsidR="00A148D9">
        <w:rPr>
          <w:szCs w:val="19"/>
        </w:rPr>
        <w:t xml:space="preserve"> sistema </w:t>
      </w:r>
      <w:r w:rsidR="00A148D9" w:rsidRPr="00A148D9">
        <w:rPr>
          <w:b/>
          <w:szCs w:val="19"/>
        </w:rPr>
        <w:t>fornece</w:t>
      </w:r>
      <w:r w:rsidR="00A148D9">
        <w:rPr>
          <w:szCs w:val="19"/>
        </w:rPr>
        <w:t xml:space="preserve"> diversas funcionalidades para gestão dos dados como; controle automático de categorização, extratos e relatórios, saldo </w:t>
      </w:r>
      <w:r w:rsidR="00AD22F0">
        <w:rPr>
          <w:szCs w:val="19"/>
        </w:rPr>
        <w:t xml:space="preserve">de contas e cartões de diversos bancos em um único aplicativo. Também fornece outras funcionalidades relativas ao universo das finanças como; </w:t>
      </w:r>
      <w:r w:rsidR="00474C8D">
        <w:rPr>
          <w:szCs w:val="19"/>
        </w:rPr>
        <w:t>agendamento de despesas, planejamento de metas, planejamento mensal categorizado</w:t>
      </w:r>
      <w:r w:rsidR="00AD22F0">
        <w:rPr>
          <w:szCs w:val="19"/>
        </w:rPr>
        <w:t xml:space="preserve">, ofertas de parceiros, produtos de investimentos e empréstimos. </w:t>
      </w:r>
    </w:p>
    <w:p w:rsidR="00383E67" w:rsidRDefault="00383E67" w:rsidP="00944F28">
      <w:pPr>
        <w:ind w:firstLine="708"/>
        <w:jc w:val="both"/>
        <w:rPr>
          <w:szCs w:val="19"/>
        </w:rPr>
      </w:pPr>
      <w:r>
        <w:rPr>
          <w:szCs w:val="19"/>
        </w:rPr>
        <w:t>Atualmente existem muitas reclamações sobre os aplicativos disponíveis, principalmente sobre a sincronização das contas bancárias,</w:t>
      </w:r>
      <w:r w:rsidR="004A56A5">
        <w:rPr>
          <w:szCs w:val="19"/>
        </w:rPr>
        <w:t xml:space="preserve"> relatórios (</w:t>
      </w:r>
      <w:proofErr w:type="spellStart"/>
      <w:r w:rsidR="004A56A5">
        <w:rPr>
          <w:szCs w:val="19"/>
        </w:rPr>
        <w:t>log</w:t>
      </w:r>
      <w:proofErr w:type="spellEnd"/>
      <w:r w:rsidR="004A56A5">
        <w:rPr>
          <w:szCs w:val="19"/>
        </w:rPr>
        <w:t xml:space="preserve">) de erros ruins ou inexistentes e outros pequenos </w:t>
      </w:r>
      <w:proofErr w:type="spellStart"/>
      <w:r w:rsidR="004A56A5">
        <w:rPr>
          <w:szCs w:val="19"/>
        </w:rPr>
        <w:t>bugs</w:t>
      </w:r>
      <w:proofErr w:type="spellEnd"/>
      <w:r w:rsidR="004A56A5">
        <w:rPr>
          <w:szCs w:val="19"/>
        </w:rPr>
        <w:t xml:space="preserve"> em funcionalidades básicas, como recuperar senha entre outras. </w:t>
      </w:r>
      <w:r w:rsidR="004A56A5" w:rsidRPr="004A56A5">
        <w:rPr>
          <w:b/>
          <w:szCs w:val="19"/>
        </w:rPr>
        <w:t>Ao contrário disso</w:t>
      </w:r>
      <w:r w:rsidR="004A56A5">
        <w:rPr>
          <w:szCs w:val="19"/>
        </w:rPr>
        <w:t xml:space="preserve">, nosso sistema é desenvolvido com foco na qualidade e </w:t>
      </w:r>
      <w:proofErr w:type="gramStart"/>
      <w:r w:rsidR="004A56A5">
        <w:rPr>
          <w:szCs w:val="19"/>
        </w:rPr>
        <w:t>performance</w:t>
      </w:r>
      <w:proofErr w:type="gramEnd"/>
      <w:r w:rsidR="004A56A5">
        <w:rPr>
          <w:szCs w:val="19"/>
        </w:rPr>
        <w:t>, buscando ser o diferencial do mercado.</w:t>
      </w:r>
    </w:p>
    <w:p w:rsidR="0025474F" w:rsidRDefault="0025474F" w:rsidP="00B13C74">
      <w:pPr>
        <w:ind w:firstLine="708"/>
        <w:rPr>
          <w:szCs w:val="19"/>
        </w:rPr>
      </w:pPr>
      <w:r w:rsidRPr="00AA515D">
        <w:rPr>
          <w:b/>
          <w:szCs w:val="19"/>
        </w:rPr>
        <w:t>Nosso produto</w:t>
      </w:r>
      <w:r w:rsidRPr="0025474F">
        <w:rPr>
          <w:szCs w:val="19"/>
        </w:rPr>
        <w:t xml:space="preserve"> </w:t>
      </w:r>
      <w:r w:rsidR="004A56A5">
        <w:rPr>
          <w:szCs w:val="19"/>
        </w:rPr>
        <w:t xml:space="preserve">traz uma nova experiência </w:t>
      </w:r>
      <w:r w:rsidR="00B26814">
        <w:rPr>
          <w:szCs w:val="19"/>
        </w:rPr>
        <w:t>ao</w:t>
      </w:r>
      <w:r w:rsidR="004A56A5">
        <w:rPr>
          <w:szCs w:val="19"/>
        </w:rPr>
        <w:t xml:space="preserve"> usuário </w:t>
      </w:r>
      <w:r w:rsidR="00474C8D">
        <w:rPr>
          <w:szCs w:val="19"/>
        </w:rPr>
        <w:t>na sua relação com o dinheiro, automatizando seu dia a dia, ajudando a traçar seu perfil financeiro</w:t>
      </w:r>
      <w:r w:rsidR="006C6190">
        <w:rPr>
          <w:szCs w:val="19"/>
        </w:rPr>
        <w:t xml:space="preserve"> e na tomada de decisões</w:t>
      </w:r>
      <w:r w:rsidR="00474C8D">
        <w:rPr>
          <w:szCs w:val="19"/>
        </w:rPr>
        <w:t>.</w:t>
      </w: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Pr="0025474F" w:rsidRDefault="000C6B0F" w:rsidP="00B13C74">
      <w:pPr>
        <w:ind w:firstLine="708"/>
        <w:rPr>
          <w:szCs w:val="19"/>
        </w:rPr>
      </w:pPr>
    </w:p>
    <w:p w:rsidR="00674175" w:rsidRDefault="00674175" w:rsidP="0025474F">
      <w:pPr>
        <w:rPr>
          <w:szCs w:val="19"/>
        </w:rPr>
      </w:pPr>
    </w:p>
    <w:p w:rsidR="00674175" w:rsidRDefault="00674175" w:rsidP="0025474F">
      <w:pPr>
        <w:rPr>
          <w:szCs w:val="19"/>
        </w:rPr>
      </w:pPr>
    </w:p>
    <w:tbl>
      <w:tblPr>
        <w:tblStyle w:val="Tabelacomgrade"/>
        <w:tblW w:w="0" w:type="auto"/>
        <w:tblLook w:val="04A0"/>
      </w:tblPr>
      <w:tblGrid>
        <w:gridCol w:w="2121"/>
        <w:gridCol w:w="2121"/>
        <w:gridCol w:w="6364"/>
      </w:tblGrid>
      <w:tr w:rsidR="00674175" w:rsidTr="00DF3931">
        <w:tc>
          <w:tcPr>
            <w:tcW w:w="10606" w:type="dxa"/>
            <w:gridSpan w:val="3"/>
          </w:tcPr>
          <w:p w:rsidR="00674175" w:rsidRPr="00B13C74" w:rsidRDefault="00674175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 xml:space="preserve">Histórico de Atividades/Evolução do Documento de Visão do Produto </w:t>
            </w:r>
            <w:proofErr w:type="spellStart"/>
            <w:proofErr w:type="gramStart"/>
            <w:r w:rsidRPr="00B13C74">
              <w:rPr>
                <w:rStyle w:val="Forte"/>
                <w:color w:val="000000" w:themeColor="text1"/>
              </w:rPr>
              <w:t>GiveMeMyMoney</w:t>
            </w:r>
            <w:proofErr w:type="spellEnd"/>
            <w:proofErr w:type="gramEnd"/>
          </w:p>
        </w:tc>
      </w:tr>
      <w:tr w:rsidR="00EC7DD7" w:rsidRPr="00674175" w:rsidTr="00035EA7">
        <w:tc>
          <w:tcPr>
            <w:tcW w:w="2121" w:type="dxa"/>
          </w:tcPr>
          <w:p w:rsidR="00EC7DD7" w:rsidRPr="00B13C74" w:rsidRDefault="00EC7DD7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>Ator</w:t>
            </w:r>
          </w:p>
        </w:tc>
        <w:tc>
          <w:tcPr>
            <w:tcW w:w="2121" w:type="dxa"/>
          </w:tcPr>
          <w:p w:rsidR="00EC7DD7" w:rsidRPr="00B13C74" w:rsidRDefault="00EC7DD7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>Data</w:t>
            </w:r>
          </w:p>
        </w:tc>
        <w:tc>
          <w:tcPr>
            <w:tcW w:w="6364" w:type="dxa"/>
          </w:tcPr>
          <w:p w:rsidR="00EC7DD7" w:rsidRPr="00B13C74" w:rsidRDefault="00EC7DD7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>Atividade</w:t>
            </w: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Sergio R Medeiros</w:t>
            </w: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>30/08/2022</w:t>
            </w: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Elaboração do documento</w:t>
            </w: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Sergio R Medeiros</w:t>
            </w: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>05/09/2022</w:t>
            </w: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Revisão para entrega</w:t>
            </w: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</w:p>
        </w:tc>
      </w:tr>
    </w:tbl>
    <w:p w:rsidR="00674175" w:rsidRPr="0025474F" w:rsidRDefault="00674175" w:rsidP="0025474F">
      <w:pPr>
        <w:rPr>
          <w:szCs w:val="19"/>
        </w:rPr>
      </w:pPr>
    </w:p>
    <w:sectPr w:rsidR="00674175" w:rsidRPr="0025474F" w:rsidSect="00692177">
      <w:headerReference w:type="default" r:id="rId8"/>
      <w:footerReference w:type="default" r:id="rId9"/>
      <w:pgSz w:w="11906" w:h="16838" w:code="9"/>
      <w:pgMar w:top="567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B5A" w:rsidRDefault="00AE2B5A" w:rsidP="00833A00">
      <w:pPr>
        <w:spacing w:after="0" w:line="240" w:lineRule="auto"/>
      </w:pPr>
      <w:r>
        <w:separator/>
      </w:r>
    </w:p>
  </w:endnote>
  <w:endnote w:type="continuationSeparator" w:id="0">
    <w:p w:rsidR="00AE2B5A" w:rsidRDefault="00AE2B5A" w:rsidP="008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0"/>
      <w:gridCol w:w="1082"/>
      <w:gridCol w:w="4800"/>
    </w:tblGrid>
    <w:tr w:rsidR="003F6B1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F6B18" w:rsidRDefault="003F6B18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6C6190" w:rsidRPr="006C6190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F6B1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F6B18" w:rsidRDefault="003F6B18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F6B18" w:rsidRDefault="003F6B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B5A" w:rsidRDefault="00AE2B5A" w:rsidP="00833A00">
      <w:pPr>
        <w:spacing w:after="0" w:line="240" w:lineRule="auto"/>
      </w:pPr>
      <w:r>
        <w:separator/>
      </w:r>
    </w:p>
  </w:footnote>
  <w:footnote w:type="continuationSeparator" w:id="0">
    <w:p w:rsidR="00AE2B5A" w:rsidRDefault="00AE2B5A" w:rsidP="008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A00" w:rsidRPr="00B13C74" w:rsidRDefault="00833A00" w:rsidP="002248D5">
    <w:pPr>
      <w:pBdr>
        <w:bottom w:val="single" w:sz="4" w:space="1" w:color="auto"/>
      </w:pBdr>
      <w:spacing w:after="0"/>
      <w:jc w:val="center"/>
    </w:pPr>
    <w:r w:rsidRPr="003F6B18">
      <w:rPr>
        <w:rFonts w:asciiTheme="majorHAnsi" w:eastAsia="Arial Unicode MS" w:hAnsiTheme="majorHAnsi" w:cs="Arial Unicode MS"/>
        <w:smallCaps/>
        <w:sz w:val="24"/>
        <w:szCs w:val="24"/>
      </w:rPr>
      <w:t>FIAP ON – Análise e Desenvolvimento de Sistemas – 1TDSOR-2022</w:t>
    </w:r>
  </w:p>
  <w:p w:rsidR="00833A00" w:rsidRDefault="00833A00">
    <w:pPr>
      <w:pStyle w:val="Cabealho"/>
    </w:pPr>
  </w:p>
  <w:p w:rsidR="00833A00" w:rsidRDefault="00833A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E4CC6"/>
    <w:multiLevelType w:val="multilevel"/>
    <w:tmpl w:val="2252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474F54"/>
    <w:multiLevelType w:val="hybridMultilevel"/>
    <w:tmpl w:val="208E6A14"/>
    <w:lvl w:ilvl="0" w:tplc="76FAE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5474F"/>
    <w:rsid w:val="00035EA7"/>
    <w:rsid w:val="000C6B0F"/>
    <w:rsid w:val="000D2C68"/>
    <w:rsid w:val="00186634"/>
    <w:rsid w:val="00187ACB"/>
    <w:rsid w:val="002248D5"/>
    <w:rsid w:val="0025474F"/>
    <w:rsid w:val="00270180"/>
    <w:rsid w:val="00351CD4"/>
    <w:rsid w:val="00373E46"/>
    <w:rsid w:val="00383E67"/>
    <w:rsid w:val="003F6B18"/>
    <w:rsid w:val="00474C8D"/>
    <w:rsid w:val="00496E08"/>
    <w:rsid w:val="004A56A5"/>
    <w:rsid w:val="004F2011"/>
    <w:rsid w:val="00512916"/>
    <w:rsid w:val="005471DE"/>
    <w:rsid w:val="00590275"/>
    <w:rsid w:val="005A77BD"/>
    <w:rsid w:val="005B487A"/>
    <w:rsid w:val="00674175"/>
    <w:rsid w:val="00692177"/>
    <w:rsid w:val="006C6190"/>
    <w:rsid w:val="006D1393"/>
    <w:rsid w:val="006F4613"/>
    <w:rsid w:val="00704F35"/>
    <w:rsid w:val="007549DF"/>
    <w:rsid w:val="007C1633"/>
    <w:rsid w:val="00833A00"/>
    <w:rsid w:val="00944F28"/>
    <w:rsid w:val="0095062C"/>
    <w:rsid w:val="009A777D"/>
    <w:rsid w:val="00A148D9"/>
    <w:rsid w:val="00AA515D"/>
    <w:rsid w:val="00AD22F0"/>
    <w:rsid w:val="00AE2B5A"/>
    <w:rsid w:val="00B04099"/>
    <w:rsid w:val="00B127A3"/>
    <w:rsid w:val="00B13C74"/>
    <w:rsid w:val="00B26814"/>
    <w:rsid w:val="00B74CFE"/>
    <w:rsid w:val="00C72E73"/>
    <w:rsid w:val="00D94B23"/>
    <w:rsid w:val="00EC7DD7"/>
    <w:rsid w:val="00F03D0B"/>
    <w:rsid w:val="00FE2A9B"/>
    <w:rsid w:val="00FE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grafo"/>
    <w:basedOn w:val="Normal"/>
    <w:rsid w:val="0025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51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51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351CD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51CD4"/>
    <w:rPr>
      <w:i/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833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A00"/>
  </w:style>
  <w:style w:type="paragraph" w:styleId="Rodap">
    <w:name w:val="footer"/>
    <w:basedOn w:val="Normal"/>
    <w:link w:val="RodapChar"/>
    <w:uiPriority w:val="99"/>
    <w:unhideWhenUsed/>
    <w:rsid w:val="00833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A00"/>
  </w:style>
  <w:style w:type="paragraph" w:styleId="Textodebalo">
    <w:name w:val="Balloon Text"/>
    <w:basedOn w:val="Normal"/>
    <w:link w:val="TextodebaloChar"/>
    <w:uiPriority w:val="99"/>
    <w:semiHidden/>
    <w:unhideWhenUsed/>
    <w:rsid w:val="0083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A0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3F6B1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F6B18"/>
    <w:rPr>
      <w:rFonts w:eastAsiaTheme="minorEastAsia"/>
    </w:rPr>
  </w:style>
  <w:style w:type="table" w:styleId="Tabelacomgrade">
    <w:name w:val="Table Grid"/>
    <w:basedOn w:val="Tabelanormal"/>
    <w:uiPriority w:val="59"/>
    <w:rsid w:val="00547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5471DE"/>
    <w:rPr>
      <w:b/>
      <w:bCs/>
    </w:rPr>
  </w:style>
  <w:style w:type="paragraph" w:styleId="PargrafodaLista">
    <w:name w:val="List Paragraph"/>
    <w:basedOn w:val="Normal"/>
    <w:uiPriority w:val="34"/>
    <w:qFormat/>
    <w:rsid w:val="005B4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4881E-C98B-4516-8690-B5EE6DAD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Mede787</dc:creator>
  <cp:lastModifiedBy>Mede787</cp:lastModifiedBy>
  <cp:revision>12</cp:revision>
  <dcterms:created xsi:type="dcterms:W3CDTF">2022-09-04T11:17:00Z</dcterms:created>
  <dcterms:modified xsi:type="dcterms:W3CDTF">2022-09-05T17:29:00Z</dcterms:modified>
</cp:coreProperties>
</file>