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F5F5F"/>
          <w:sz w:val="20"/>
          <w:szCs w:val="20"/>
        </w:rPr>
        <w:t xml:space="preserve">JUEGO ARCADE CAT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46"/>
          <w:szCs w:val="46"/>
        </w:rPr>
        <w:t xml:space="preserve">Especificaciones de assets gráficos</w:t>
      </w:r>
    </w:p>
    <w:p>
      <w:pPr>
        <w:spacing w:after="160"/>
      </w:pPr>
      <w:r>
        <w:rPr>
          <w:rFonts w:ascii="Arial" w:cs="Arial" w:eastAsia="Arial" w:hAnsi="Arial"/>
          <w:color w:val="5F5F5F"/>
          <w:sz w:val="22"/>
          <w:szCs w:val="22"/>
        </w:rPr>
        <w:t xml:space="preserve">Guía de formatos y tamaños para la diseñadora: personaje (zapato), CATCOINS, obstáculos, siluetas de ciudades, paredes laterales y logos.</w:t>
      </w:r>
    </w:p>
    <w:p>
      <w:pPr>
        <w:pBdr>
          <w:bottom w:val="single" w:color="FFCD11" w:sz="36" w:space="8"/>
        </w:pBdr>
        <w:spacing w:after="240"/>
      </w:pPr>
      <w:r>
        <w:rPr>
          <w:rFonts w:ascii="Arial" w:cs="Arial" w:eastAsia="Arial" w:hAnsi="Arial"/>
          <w:color w:val="5F5F5F"/>
          <w:sz w:val="18"/>
          <w:szCs w:val="18"/>
        </w:rPr>
        <w:t xml:space="preserve">Versión 1.1  ·  11 de septiembre de 2026  ·  Preparado por: Sergio (desarrollo)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CD11" w:sz="36"/>
              <w:bottom w:val="none" w:color="FFFFFF" w:sz="0"/>
              <w:right w:val="none" w:color="FFFFFF" w:sz="0"/>
            </w:tcBorders>
            <w:shd w:fill="FFF8D9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Cómo leer las medidas.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El juego mide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480 × 720 unidades (u)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 vertical. Todas las medidas de este documento están en unidades de juego, y los archivos se exportan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3x: 1 u = 3 px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(por ejemplo, una moneda de 32 u se entrega en 96 × 96 px). La única excepción son las siluetas de ciudad, que van a 4x.</w:t>
            </w:r>
          </w:p>
        </w:tc>
      </w:tr>
    </w:tbl>
    <w:p>
      <w:pPr>
        <w:pStyle w:val="Heading1"/>
        <w:keepNext/>
        <w:pBdr>
          <w:bottom w:val="single" w:color="FFCD11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Qué pidió el cliente y qué significa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Al cliente le gustó el estilo arcade actual. Estos son sus comentarios traducidos a tareas concretas: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Comentario del cliente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significa para el diseño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8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Personaje: zapato (corrección)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8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personaje ya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es un carro sino un zapato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Reemplaza al jeep actual tanto en la pantalla de juego como en el menú.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Botones: mantener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se rediseñan. Se conservan los botones arcade actuales (JUGAR, JUGAR DE NUEVO).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Títulos: solo cambiar nombre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mantiene el estilo del título (tipografía, sombras, colores). Solo cambia el texto por el nombre final del juego. No hay que diseñar un logotipo de título.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Tipografías: mantener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 el juego sigue usando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Press Start 2P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Los textos los pone el juego por código, así que las imágenes no deben llevar texto.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Monedas: CATCOINS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moneda coleccionable pasa a ser una moneda con identidad CAT. En el marcador dirá "CATCOINS".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Enemigos: ficha de ajedrez, dominó, dados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Tres tipos de obstáculos que reemplazan la roca, el cono y el tambor actuales.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Serían 8 niveles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nivel por cada ciudad donde CAT tiene tienda.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Cada nivel tiene su silueta superior y transición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Arriba de la pantalla se ve la silueta (skyline) de la ciudad del nivel, a la que el jugador "se acerca". Al completar el nivel hay una transición animada a la siguiente ciudad.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Paredes laterales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franjas amarillas y negras de los lados se reemplazan por los elementos que enviará el cliente.</w:t>
            </w:r>
          </w:p>
        </w:tc>
      </w:tr>
    </w:tbl>
    <w:p>
      <w:pPr>
        <w:pStyle w:val="Heading1"/>
        <w:keepNext/>
        <w:pBdr>
          <w:bottom w:val="single" w:color="FFCD11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Resumen de entregables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1400"/>
        <w:gridCol w:w="2560"/>
        <w:gridCol w:w="2250"/>
        <w:gridCol w:w="1400"/>
      </w:tblGrid>
      <w:tr>
        <w:trPr>
          <w:cantSplit/>
          <w:tblHeader/>
        </w:trPr>
        <w:tc>
          <w:tcPr>
            <w:tcW w:type="dxa" w:w="17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Tamaño en juego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 a entregar</w:t>
            </w:r>
          </w:p>
        </w:tc>
        <w:tc>
          <w:tcPr>
            <w:tcW w:type="dxa" w:w="22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Personaje: zapato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72 × 72 u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216 × 216 px (juego) y 360 × 360 px (menú)</w:t>
            </w:r>
          </w:p>
        </w:tc>
        <w:tc>
          <w:tcPr>
            <w:tcW w:type="dxa" w:w="22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PNG transparente (+ SVG si es vectorial)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diseño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CATCOIN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 × 32 u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96 × 96 px</w:t>
            </w:r>
          </w:p>
        </w:tc>
        <w:tc>
          <w:tcPr>
            <w:tcW w:type="dxa" w:w="22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PNG transparente (+ SVG)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Ícono CATCOIN (marcador)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× 16 u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 × 48 px</w:t>
            </w:r>
          </w:p>
        </w:tc>
        <w:tc>
          <w:tcPr>
            <w:tcW w:type="dxa" w:w="22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PNG transparente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(opcional)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Obstáculos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 × 64 u c/u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192 × 192 px c/u</w:t>
            </w:r>
          </w:p>
        </w:tc>
        <w:tc>
          <w:tcPr>
            <w:tcW w:type="dxa" w:w="22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PNG transparente (+ SVG)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mínimo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Siluetas de ciudad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480 × 200 u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1920 × 800 px (4x)</w:t>
            </w:r>
          </w:p>
        </w:tc>
        <w:tc>
          <w:tcPr>
            <w:tcW w:type="dxa" w:w="22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SVG obligatorio + PNG transparente, en blanco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Paredes laterales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 × 160 u (módulo)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 × 480 px</w:t>
            </w:r>
          </w:p>
        </w:tc>
        <w:tc>
          <w:tcPr>
            <w:tcW w:type="dxa" w:w="22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PNG repetible en vertical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o 2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Logos Caterpillar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Variable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720 px de ancho; ícono 512 × 512 px</w:t>
            </w:r>
          </w:p>
        </w:tc>
        <w:tc>
          <w:tcPr>
            <w:tcW w:type="dxa" w:w="22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SVG + PNG transparente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versiones + ícono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Colores por ciudad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Tabla de la sección 6</w:t>
            </w:r>
          </w:p>
        </w:tc>
        <w:tc>
          <w:tcPr>
            <w:tcW w:type="dxa" w:w="22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Códigos HEX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ciudades</w:t>
            </w:r>
          </w:p>
        </w:tc>
      </w:tr>
    </w:tbl>
    <w:p>
      <w:pPr>
        <w:pStyle w:val="Heading1"/>
        <w:keepNext/>
        <w:pBdr>
          <w:bottom w:val="single" w:color="FFCD11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Reglas generales para todos los archivos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Exportación estándar a 3x:</w:t>
      </w:r>
      <w:r>
        <w:rPr>
          <w:rFonts w:ascii="Arial" w:cs="Arial" w:eastAsia="Arial" w:hAnsi="Arial"/>
          <w:sz w:val="21"/>
          <w:szCs w:val="21"/>
        </w:rPr>
        <w:t xml:space="preserve"> 1 u = 3 px. Excepción: siluetas de ciudad a 4x.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Formato de imagen:</w:t>
      </w:r>
      <w:r>
        <w:rPr>
          <w:rFonts w:ascii="Arial" w:cs="Arial" w:eastAsia="Arial" w:hAnsi="Arial"/>
          <w:sz w:val="21"/>
          <w:szCs w:val="21"/>
        </w:rPr>
        <w:t xml:space="preserve"> PNG de 32 bits con transparencia, perfil de color sRGB. No JPG ni WEBP, y sin fondo blanco.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Vectores:</w:t>
      </w:r>
      <w:r>
        <w:rPr>
          <w:rFonts w:ascii="Arial" w:cs="Arial" w:eastAsia="Arial" w:hAnsi="Arial"/>
          <w:sz w:val="21"/>
          <w:szCs w:val="21"/>
        </w:rPr>
        <w:t xml:space="preserve"> SVG con textos convertidos a curvas, sin imágenes incrustadas y sin efectos o filtros.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 el estilo es pixel art:</w:t>
      </w:r>
      <w:r>
        <w:rPr>
          <w:rFonts w:ascii="Arial" w:cs="Arial" w:eastAsia="Arial" w:hAnsi="Arial"/>
          <w:sz w:val="21"/>
          <w:szCs w:val="21"/>
        </w:rPr>
        <w:t xml:space="preserve"> dibujar sobre cuadrícula y exportar al 300% con interpolación "vecino más próximo" (sin suavizado), para que los píxeles queden nítidos.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Lienzo exacto</w:t>
      </w:r>
      <w:r>
        <w:rPr>
          <w:rFonts w:ascii="Arial" w:cs="Arial" w:eastAsia="Arial" w:hAnsi="Arial"/>
          <w:sz w:val="21"/>
          <w:szCs w:val="21"/>
        </w:rPr>
        <w:t xml:space="preserve"> al tamaño pedido. El objeto va centrado horizontalmente, apoyado en la base del lienzo y con un margen transparente de máximo 10%.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 sombras proyectadas, brillos externos ni fondos.</w:t>
      </w:r>
      <w:r>
        <w:rPr>
          <w:rFonts w:ascii="Arial" w:cs="Arial" w:eastAsia="Arial" w:hAnsi="Arial"/>
          <w:sz w:val="21"/>
          <w:szCs w:val="21"/>
        </w:rPr>
        <w:t xml:space="preserve"> Esos efectos los agrega el juego.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 textos</w:t>
      </w:r>
      <w:r>
        <w:rPr>
          <w:rFonts w:ascii="Arial" w:cs="Arial" w:eastAsia="Arial" w:hAnsi="Arial"/>
          <w:sz w:val="21"/>
          <w:szCs w:val="21"/>
        </w:rPr>
        <w:t xml:space="preserve"> dentro de las imágenes, salvo los logos oficiales.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Grosor mínimo</w:t>
      </w:r>
      <w:r>
        <w:rPr>
          <w:rFonts w:ascii="Arial" w:cs="Arial" w:eastAsia="Arial" w:hAnsi="Arial"/>
          <w:sz w:val="21"/>
          <w:szCs w:val="21"/>
        </w:rPr>
        <w:t xml:space="preserve"> de líneas y detalles: 2 u (6 px en @3x). Los detalles más finos desaparecen en el celular.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Nombres de archivo</w:t>
      </w:r>
      <w:r>
        <w:rPr>
          <w:rFonts w:ascii="Arial" w:cs="Arial" w:eastAsia="Arial" w:hAnsi="Arial"/>
          <w:sz w:val="21"/>
          <w:szCs w:val="21"/>
        </w:rPr>
        <w:t xml:space="preserve"> en minúsculas, sin tildes, ñ ni espacios, con guion bajo. Ejemplo: </w:t>
      </w:r>
      <w:r>
        <w:rPr>
          <w:rFonts w:ascii="Courier New" w:cs="Courier New" w:eastAsia="Courier New" w:hAnsi="Courier New"/>
          <w:sz w:val="19"/>
          <w:szCs w:val="19"/>
        </w:rPr>
        <w:t xml:space="preserve">obstaculo_dado_01@3x.png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Archivos fuente</w:t>
      </w:r>
      <w:r>
        <w:rPr>
          <w:rFonts w:ascii="Arial" w:cs="Arial" w:eastAsia="Arial" w:hAnsi="Arial"/>
          <w:sz w:val="21"/>
          <w:szCs w:val="21"/>
        </w:rPr>
        <w:t xml:space="preserve"> (Figma, Illustrator o Photoshop): entregarlos también si es posible.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Paleta actual del juego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500"/>
        <w:gridCol w:w="1300"/>
        <w:gridCol w:w="4460"/>
      </w:tblGrid>
      <w:tr>
        <w:trPr>
          <w:cantSplit/>
          <w:tblHeader/>
        </w:trP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Muestra</w:t>
            </w:r>
          </w:p>
        </w:tc>
        <w:tc>
          <w:tcPr>
            <w:tcW w:type="dxa" w:w="44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en el juego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Amarillo CAT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#FFCD11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CD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44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Monedas, bordes y acentos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Naranja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#FF7A1A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7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44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Degradados y destellos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Rojo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#D8202F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8202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44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Vidas, alertas y botón JUGAR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Negro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#1A1A1A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44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Contornos y franjas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Asfalto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#26232B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623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44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Carretera: es el fondo sobre el que se ven obstáculos, monedas y jugador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Fondo noche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#0A0A12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1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44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Fondo general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CD11" w:sz="36"/>
              <w:bottom w:val="none" w:color="FFFFFF" w:sz="0"/>
              <w:right w:val="none" w:color="FFFFFF" w:sz="0"/>
            </w:tcBorders>
            <w:shd w:fill="FFF8D9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 de contraste.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Todo lo que se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es amarillo (CATCOINS) y todo lo que se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esquiva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 debe ser amarillo. Todos los objetos deben distinguirse bien sobre el asfalto oscuro (#26232B). Si el manual de marca CAT define otro amarillo oficial, se usa ese.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FCD11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 Mapa de la pantalla de juego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La pantalla cambia respecto al diseño actual: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 carretera empieza en el horizonte (y = 200 u)</w:t>
      </w:r>
      <w:r>
        <w:rPr>
          <w:rFonts w:ascii="Arial" w:cs="Arial" w:eastAsia="Arial" w:hAnsi="Arial"/>
          <w:sz w:val="21"/>
          <w:szCs w:val="21"/>
        </w:rPr>
        <w:t xml:space="preserve"> y arriba queda una franja de escenario donde va la silueta de la ciudad. Obstáculos y monedas nacen en el horizonte y bajan hacia el jugador.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667250"/>
            <wp:effectExtent t="0" r="0" b="0" l="0"/>
            <wp:docPr id="1" name="d1.png" descr="Zonas de la pantalla y medidas en unidades de juego (u)." title="Zonas de la pantalla y medidas en unidades de juego (u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F5F"/>
          <w:sz w:val="17"/>
          <w:szCs w:val="17"/>
        </w:rPr>
        <w:t xml:space="preserve">Zonas de la pantalla y medidas en unidades de juego (u).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d3.png" descr="Lienzos de cada asset a escala relativa, con su tamaño de exportación en px." title="Lienzos de cada asset a escala relativa, con su tamaño de exportación en p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F5F"/>
          <w:sz w:val="17"/>
          <w:szCs w:val="17"/>
        </w:rPr>
        <w:t xml:space="preserve">Lienzos de cada asset a escala relativa, con su tamaño de exportación en px.</w:t>
      </w:r>
    </w:p>
    <w:p>
      <w:pPr>
        <w:pStyle w:val="Heading1"/>
        <w:keepNext/>
        <w:pBdr>
          <w:bottom w:val="single" w:color="FFCD11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 Especificaciones por asset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5.1 Personaje: zapato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zapato: es el personaje que controla el jugador. Aparece abajo en la carretera y en grande en el menú principal (reemplaza al jeep actual).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Vista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Desde atrás o en 3/4 desde atrás y arriba (se ve el talón y parte del costado), porque el zapato avanza hacia la ciudad del horizonte.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Tamaño en juego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Caja de 72 × 72 u. El zapato no debe superar 72 u de ancho (cada carril mide 133 u).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Archivos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jugador@3x.png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216 × 216 px</w:t>
            </w:r>
          </w:p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jugador_menu.png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360 × 360 px</w:t>
            </w:r>
          </w:p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jugador.svg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(si es vectorial)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Animación (recomendada)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zapato quieto se ve rígido, así que se recomienda una animación de paso o rebote: tira horizontal de 2 a 4 cuadros del mismo tamaño, sin espacio entre ellos (4 cuadros = 864 × 216 px). Indicar la velocidad sugerida (8 a 12 cuadros por segundo).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Recomendaciones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Silueta de zapato reconocible a tamaño pequeño: suela gruesa, cordones y talón bien marcados. Buen contraste sobre el asfalto oscuro (evitar que sea todo negro o café oscuro sin contorno claro). Colores CAT (amarillo y negro). Sin sombra.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5.2 CATCOIN (moneda)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Moneda coleccionable. En el marcador aparece como "CATCOINS: 12".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Tamaño en juego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 × 32 u, forma circular.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Archivos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catcoin@3x.png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96 × 96 px</w:t>
            </w:r>
          </w:p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catcoin_hud@3x.png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48 × 48 px (opcional: versión simplificada para el marcador)</w:t>
            </w:r>
          </w:p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catcoin.svg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Animación (opcional)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Giro de 6 a 8 cuadros en tira horizontal (8 cuadros = 768 × 96 px).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Recomendaciones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Amarillo CAT como color dominante. Símbolo central simple, que se reconozca a tamaño pequeño. Si lleva el logo, usar el oficial respetando el manual de marca.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5.3 Obstáculos (enemigos)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Ficha de ajedrez · Ficha de dominó · Dado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Tamaño en juego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Caja de 64 × 64 u cada uno. La parte sólida debe ocupar al menos el 70% de la caja, porque el choque se calcula con esa forma.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Archivos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obstaculo_ajedrez_01@3x.png</w:t>
            </w:r>
          </w:p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obstaculo_domino_01@3x.png</w:t>
            </w:r>
          </w:p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obstaculo_dado_01@3x.png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 × 192 px cada uno (+ SVG si es vectorial)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Variantes (opcional)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o 3 por tipo para dar variedad: peón, torre y caballo; dominó con distintos puntos; dado con distintas caras. Numerar _01, _02, _03.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Orientación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Misma vista que el jugador. El dominó va de pie (vertical) para que quepa en el carril.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Recomendaciones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usar amarillo como color principal (se confundiría con las monedas). Si la pieza es negra, debe llevar contorno claro (blanco o gris) para que no se pierda en el asfalto. Sin sombra.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5.4 Siluetas de las 8 ciudades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Elemento del escenario en la franja superior. Al iniciar el nivel se ve lejana y crece a medida que el jugador avanza ("nos acercamos"). Ver la sección 6.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Lienzo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480 × 200 u.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Archivos por ciudad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ciudad_01_bogota.svg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(obligatorio)</w:t>
            </w:r>
          </w:p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ciudad_01_bogota@4x.png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1920 × 800 px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 a 4x porque el juego la amplía hasta cerca del 125% durante el acercamiento.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Estilo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la silueta,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sin el nombre de la ciudad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ni ningún texto. Una sola tinta en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blanco puro #FFFFFF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sobre fondo transparente; el juego le aplica el color de cada nivel. Puede ser de línea (como la referencia) o de relleno sólido, pero igual en las 8 ciudades.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Composición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base de la silueta toca el borde inferior del lienzo (es la línea del horizonte). El hito principal va centrado (x = 240 u), porque la carretera apunta al centro. Evitar detalles importantes en las esquinas superiores (130 × 48 u), donde está el marcador.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Grosor de línea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Mínimo 2 u (8 px en el PNG 4x). La referencia de Bogotá tiene líneas muy finas que desaparecerían en el celular: hay que engrosarlas.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Derechos de uso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 parten de una imagen de stock, verificar que la licencia permita uso comercial. Lo ideal es un dibujo propio.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2857500" cy="1571625"/>
            <wp:effectExtent t="0" r="0" b="0" l="0"/>
            <wp:docPr id="1" name="ref_bogota.png" descr="Referencia enviada por el cliente. Se usa solo el dibujo, sin la palabra BOGOTA." title="Referencia enviada por el cliente. Se usa solo el dibujo, sin la palabra BOGO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F5F"/>
          <w:sz w:val="17"/>
          <w:szCs w:val="17"/>
        </w:rPr>
        <w:t xml:space="preserve">Referencia enviada por el cliente. Se usa solo el dibujo, sin la palabra BOGOTA.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500"/>
        <w:gridCol w:w="2860"/>
        <w:gridCol w:w="4200"/>
      </w:tblGrid>
      <w:tr>
        <w:trPr>
          <w:cantSplit/>
          <w:tblHeader/>
        </w:trP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Ciudad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Hitos sugeridos (validar con el cliente)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Bogotá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ciudad_01_bogota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Catedral Primada, cerro de Monserrate, Torre Colpatria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Cali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ciudad_02_cali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Cristo Rey, Iglesia La Ermita, Torre de Cali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ciudad_03_medellin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Edificio Coltejer, Metro elevado, montañas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Ibagué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ciudad_04_ibague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Conservatorio del Tolima, Panóptico, montañas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Villavicencio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ciudad_05_villavicencio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Catedral Nuestra Señora del Carmen, Monumento a los Fundadores, llano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Valledupar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ciudad_06_valledupar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Monumento Pedazo de Acordeón, Glorieta Los Poporos, Sierra Nevada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Montería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ciudad_07_monteria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Catedral San Jerónimo, Ronda del Sinú, río Sinú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Neiva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ciudad_08_neiva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Monumento a La Gaitana, Catedral de la Inmaculada Concepción, río Magdalena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color w:val="5F5F5F"/>
          <w:sz w:val="18"/>
          <w:szCs w:val="18"/>
        </w:rPr>
        <w:t xml:space="preserve">El orden de los niveles sigue la lista enviada por el cliente y está pendiente de confirmar.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5.5 Paredes laterales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Bordes izquierdo y derecho de la carretera. Se desplazan hacia abajo en bucle para dar sensación de velocidad. Reemplazan las franjas amarillas y negras. El cliente enviará los elementos y la diseñadora los adapta a este formato.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Tamaño en juego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 u de ancho. Módulo repetible de 40 × 160 u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120 × 480 px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Repetición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módulo debe repetirse sin cortes en vertical (seamless): el borde de arriba empalma con el de abajo. Para probarlo, poner dos copias una encima de la otra.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Izquierda y derecha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 el diseño es simétrico, basta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pared@3x.png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(el juego lo refleja). Si lleva logo o texto, entregar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pared_izquierda@3x.png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pared_derecha@3x.png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Logos en la pared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Máximo 32 u de ancho (96 px). Se puede girar el logo 90° para que se lea mejor en una franja angosta.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Otro ancho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puede ampliar hasta 56 u si el elemento lo necesita, pero hay que avisar antes, porque cambia el ancho de los carriles.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 nivel (opcional)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 el cliente quiere paredes distintas por ciudad, se usa el mismo formato con sufijo: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pared_01_bogota@3x.png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5.6 Logos Caterpillar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Dónde se usan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Menú principal (junto al título), pantalla de Game Over, paredes laterales, CATCOIN e ícono de la pestaña del navegador.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Versiones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color · Monocromático blanco (para fondos oscuros) · Monocromático negro.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Archivos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logo_cat_color.svg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logo_cat_blanco.svg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logo_cat_negro.svg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PNG transparente de cada uno a 720 px de ancho (240 u a 3x)</w:t>
            </w:r>
          </w:p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icono_cat_512.png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512 × 512 px (cuadrado)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Importante</w:t>
            </w:r>
          </w:p>
        </w:tc>
        <w:tc>
          <w:tcPr>
            <w:tcW w:type="dxa" w:w="7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Usar los archivos oficiales que entregue CAT y seguir su manual de marca (área de protección, colores, usos no permitidos). No redibujar, deformar ni cambiar los colores del logo.</w:t>
            </w:r>
          </w:p>
        </w:tc>
      </w:tr>
    </w:tbl>
    <w:p>
      <w:pPr>
        <w:pStyle w:val="Heading1"/>
        <w:keepNext/>
        <w:pBdr>
          <w:bottom w:val="single" w:color="FFCD11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 Transición entre niveles y colores por ciudad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 transición la programamos nosotros; la diseñadora no tiene que animarla.</w:t>
      </w:r>
      <w:r>
        <w:rPr>
          <w:rFonts w:ascii="Arial" w:cs="Arial" w:eastAsia="Arial" w:hAnsi="Arial"/>
          <w:sz w:val="21"/>
          <w:szCs w:val="21"/>
        </w:rPr>
        <w:t xml:space="preserve"> Esta es la secuencia de cada nivel: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33625"/>
            <wp:effectExtent t="0" r="0" b="0" l="0"/>
            <wp:docPr id="1" name="d2.png" descr="A: la silueta aparece lejana · B: crece mientras el jugador avanza · C: llegada con destello · D: banner del nuevo nivel." title="A: la silueta aparece lejana · B: crece mientras el jugador avanza · C: llegada con destello · D: banner del nuevo niv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F5F"/>
          <w:sz w:val="17"/>
          <w:szCs w:val="17"/>
        </w:rPr>
        <w:t xml:space="preserve">A: la silueta aparece lejana · B: crece mientras el jugador avanza · C: llegada con destello · D: banner del nuevo nivel.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Lo que sí necesitamos es una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paleta por ciudad</w:t>
      </w:r>
      <w:r>
        <w:rPr>
          <w:rFonts w:ascii="Arial" w:cs="Arial" w:eastAsia="Arial" w:hAnsi="Arial"/>
          <w:sz w:val="21"/>
          <w:szCs w:val="21"/>
        </w:rPr>
        <w:t xml:space="preserve"> (3 colores HEX) para que cada nivel se sienta distinto: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060"/>
        <w:gridCol w:w="2130"/>
        <w:gridCol w:w="2130"/>
        <w:gridCol w:w="2140"/>
      </w:tblGrid>
      <w:tr>
        <w:trPr>
          <w:cantSplit/>
          <w:tblHeader/>
        </w:trPr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Ciudad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Cielo arriba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Cielo abajo</w:t>
            </w:r>
          </w:p>
        </w:tc>
        <w:tc>
          <w:tcPr>
            <w:tcW w:type="dxa" w:w="2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 de la silueta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Bogotá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Cali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Ibagué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Villavicencio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Valledupar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Montería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Neiva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  <w:tc>
          <w:tcPr>
            <w:tcW w:type="dxa" w:w="21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#______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CD11" w:sz="36"/>
              <w:bottom w:val="none" w:color="FFFFFF" w:sz="0"/>
              <w:right w:val="none" w:color="FFFFFF" w:sz="0"/>
            </w:tcBorders>
            <w:shd w:fill="FFF8D9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Opcional: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quieren una cortinilla gráfica propia (por ejemplo, con el logo CAT), entregarla como PNG de pantalla completa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1440 × 2160 px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(480 × 720 u a 3x) o como tira de cuadros de ese mismo tamaño.</w:t>
            </w:r>
          </w:p>
        </w:tc>
      </w:tr>
    </w:tbl>
    <w:p>
      <w:pPr>
        <w:pStyle w:val="Heading1"/>
        <w:keepNext/>
        <w:pBdr>
          <w:bottom w:val="single" w:color="FFCD11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 Lo que NO hay que diseñar (se mantiene)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Botones:</w:t>
      </w:r>
      <w:r>
        <w:rPr>
          <w:rFonts w:ascii="Arial" w:cs="Arial" w:eastAsia="Arial" w:hAnsi="Arial"/>
          <w:sz w:val="21"/>
          <w:szCs w:val="21"/>
        </w:rPr>
        <w:t xml:space="preserve"> mismo estilo arcade actual.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Tipografía:</w:t>
      </w:r>
      <w:r>
        <w:rPr>
          <w:rFonts w:ascii="Arial" w:cs="Arial" w:eastAsia="Arial" w:hAnsi="Arial"/>
          <w:sz w:val="21"/>
          <w:szCs w:val="21"/>
        </w:rPr>
        <w:t xml:space="preserve"> Press Start 2P (Google Fonts, licencia libre) en todo el juego.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Textos, marcador y banners</w:t>
      </w:r>
      <w:r>
        <w:rPr>
          <w:rFonts w:ascii="Arial" w:cs="Arial" w:eastAsia="Arial" w:hAnsi="Arial"/>
          <w:sz w:val="21"/>
          <w:szCs w:val="21"/>
        </w:rPr>
        <w:t xml:space="preserve"> de nivel y récord: los genera el juego.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Corazones de vida</w:t>
      </w:r>
      <w:r>
        <w:rPr>
          <w:rFonts w:ascii="Arial" w:cs="Arial" w:eastAsia="Arial" w:hAnsi="Arial"/>
          <w:sz w:val="21"/>
          <w:szCs w:val="21"/>
        </w:rPr>
        <w:t xml:space="preserve"> del marcador.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Fondos del menú y del Game Over</w:t>
      </w:r>
      <w:r>
        <w:rPr>
          <w:rFonts w:ascii="Arial" w:cs="Arial" w:eastAsia="Arial" w:hAnsi="Arial"/>
          <w:sz w:val="21"/>
          <w:szCs w:val="21"/>
        </w:rPr>
        <w:t xml:space="preserve"> (sol synthwave, grilla y franjas de precaución). Solo cambia el nombre del juego en el título, y el jeep del menú se reemplaza por el zapato (</w:t>
      </w:r>
      <w:r>
        <w:rPr>
          <w:rFonts w:ascii="Courier New" w:cs="Courier New" w:eastAsia="Courier New" w:hAnsi="Courier New"/>
          <w:sz w:val="19"/>
          <w:szCs w:val="19"/>
        </w:rPr>
        <w:t xml:space="preserve">jugador_menu.png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Heading1"/>
        <w:keepNext/>
        <w:pBdr>
          <w:bottom w:val="single" w:color="FFCD11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 Estructura de entrega y checklist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Entregar una carpeta comprimida (.zip) con esta estructura:</w:t>
      </w:r>
    </w:p>
    <w:p>
      <w:pPr>
        <w:keepNext/>
        <w:shd w:fill="F4F4F2" w:color="auto" w:val="clear"/>
        <w:spacing w:after="0" w:before="6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assets_cat_game/</w:t>
      </w:r>
    </w:p>
    <w:p>
      <w:pPr>
        <w:keepNext/>
        <w:shd w:fill="F4F4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jugador/       jugador@3x.png, jugador_menu.png, jugador.svg</w:t>
      </w:r>
    </w:p>
    <w:p>
      <w:pPr>
        <w:keepNext/>
        <w:shd w:fill="F4F4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monedas/       catcoin@3x.png, catcoin_hud@3x.png, catcoin.svg</w:t>
      </w:r>
    </w:p>
    <w:p>
      <w:pPr>
        <w:keepNext/>
        <w:shd w:fill="F4F4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obstaculos/    obstaculo_ajedrez_01@3x.png, obstaculo_domino_01@3x.png, ...</w:t>
      </w:r>
    </w:p>
    <w:p>
      <w:pPr>
        <w:keepNext/>
        <w:shd w:fill="F4F4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ciudades/      ciudad_01_bogota.svg, ciudad_01_bogota@4x.png, ... (x8)</w:t>
      </w:r>
    </w:p>
    <w:p>
      <w:pPr>
        <w:keepNext/>
        <w:shd w:fill="F4F4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paredes/       pared_izquierda@3x.png, pared_derecha@3x.png</w:t>
      </w:r>
    </w:p>
    <w:p>
      <w:pPr>
        <w:keepNext/>
        <w:shd w:fill="F4F4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logos/         logo_cat_color.svg, logo_cat_blanco.svg, ..., icono_cat_512.png</w:t>
      </w:r>
    </w:p>
    <w:p>
      <w:pPr>
        <w:keepNext/>
        <w:shd w:fill="F4F4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colores.txt    paleta HEX por ciudad (sección 6)</w:t>
      </w:r>
    </w:p>
    <w:p>
      <w:pPr>
        <w:keepNext w:val="false"/>
        <w:shd w:fill="F4F4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└── fuentes/       archivos Figma / AI / PSD (opcional)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900"/>
        <w:gridCol w:w="3060"/>
        <w:gridCol w:w="1700"/>
      </w:tblGrid>
      <w:tr>
        <w:trPr>
          <w:cantSplit/>
          <w:tblHeader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3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3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Archivos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Personaje: zapato (juego + menú)</w:t>
            </w:r>
          </w:p>
        </w:tc>
        <w:tc>
          <w:tcPr>
            <w:tcW w:type="dxa" w:w="3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PNG (+ SVG)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Animación de paso del zapato</w:t>
            </w:r>
          </w:p>
        </w:tc>
        <w:tc>
          <w:tcPr>
            <w:tcW w:type="dxa" w:w="3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tira PNG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Opcional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CATCOIN</w:t>
            </w:r>
          </w:p>
        </w:tc>
        <w:tc>
          <w:tcPr>
            <w:tcW w:type="dxa" w:w="3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PNG (+ SVG)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Ícono CATCOIN y animación de giro</w:t>
            </w:r>
          </w:p>
        </w:tc>
        <w:tc>
          <w:tcPr>
            <w:tcW w:type="dxa" w:w="3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1–2 PNG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Opcional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Obstáculos: ajedrez, dominó, dado</w:t>
            </w:r>
          </w:p>
        </w:tc>
        <w:tc>
          <w:tcPr>
            <w:tcW w:type="dxa" w:w="3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PNG (+ SVG)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Variantes de obstáculos</w:t>
            </w:r>
          </w:p>
        </w:tc>
        <w:tc>
          <w:tcPr>
            <w:tcW w:type="dxa" w:w="3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3–6 PNG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Opcional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Siluetas de las 8 ciudades</w:t>
            </w:r>
          </w:p>
        </w:tc>
        <w:tc>
          <w:tcPr>
            <w:tcW w:type="dxa" w:w="3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SVG + 8 PNG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Paredes laterales</w:t>
            </w:r>
          </w:p>
        </w:tc>
        <w:tc>
          <w:tcPr>
            <w:tcW w:type="dxa" w:w="3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1–2 PNG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Logos CAT (color, blanco, negro) + ícono</w:t>
            </w:r>
          </w:p>
        </w:tc>
        <w:tc>
          <w:tcPr>
            <w:tcW w:type="dxa" w:w="3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SVG + 3 PNG + 1 PNG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Paleta de colores por ciudad</w:t>
            </w:r>
          </w:p>
        </w:tc>
        <w:tc>
          <w:tcPr>
            <w:tcW w:type="dxa" w:w="3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colores.txt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AFA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Cortinilla de transición</w:t>
            </w:r>
          </w:p>
        </w:tc>
        <w:tc>
          <w:tcPr>
            <w:tcW w:type="dxa" w:w="30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PNG 1440 × 2160 px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Opcional</w:t>
            </w:r>
          </w:p>
        </w:tc>
      </w:tr>
    </w:tbl>
    <w:p>
      <w:pPr>
        <w:pStyle w:val="Heading1"/>
        <w:keepNext/>
        <w:pBdr>
          <w:bottom w:val="single" w:color="FFCD11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9. Pendientes por confirmar con el cliente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Nombre final del juego (para cambiar los títulos). El nombre actual, "Carro Coleccionista", ya no encaja con un zapato.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Orden definitivo de las 8 ciudades.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Modelo del zapato: ¿un modelo real de calzado CAT o uno ilustrado genérico?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Elementos de las paredes laterales: qué son y cuándo los envían.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Archivos oficiales del logo y manual de marca CAT.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¿Paredes y colores distintos por ciudad, o iguales en todos los niveles?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Estilo de los nuevos assets: pixel art (como el diseño actual) o ilustración vectorial plana.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A8A"/>
        <w:sz w:val="16"/>
        <w:szCs w:val="16"/>
      </w:rPr>
      <w:t xml:space="preserve">Página 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8A8A"/>
        <w:sz w:val="16"/>
        <w:szCs w:val="16"/>
      </w:rPr>
      <w:t xml:space="preserve"> de 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8A8A"/>
        <w:sz w:val="16"/>
        <w:szCs w:val="16"/>
      </w:rPr>
      <w:t xml:space="preserve">Juego arcade CAT · Especificaciones de assets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6db3aaf0ada84635583f5eb5f17c1235eac450.png"/><Relationship Id="rId10" Type="http://schemas.openxmlformats.org/officeDocument/2006/relationships/image" Target="media/d9178b7ceb3810b3df77d8c77e215d35591b4b97.png"/><Relationship Id="rId11" Type="http://schemas.openxmlformats.org/officeDocument/2006/relationships/image" Target="media/c282c41cb19728feb5df3c71442542c1e2489611.png"/><Relationship Id="rId12" Type="http://schemas.openxmlformats.org/officeDocument/2006/relationships/image" Target="media/3300cb22a56190fe89218e28fb88f9066cfb3bb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Especificaciones de assets gráficos — Juego arcade CAT</dc:title>
  <dc:creator>Sergio</dc:creator>
  <cp:lastModifiedBy>Un-named</cp:lastModifiedBy>
  <cp:revision>1</cp:revision>
  <dcterms:created xsi:type="dcterms:W3CDTF">2026-09-11T20:57:54.536Z</dcterms:created>
  <dcterms:modified xsi:type="dcterms:W3CDTF">2026-09-11T20:57:54.536Z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