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jc w:val="center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val="en-US"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P</w:t>
      </w: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val="en-US" w:eastAsia="pt-BR"/>
        </w:rPr>
        <w:t>LANO</w:t>
      </w: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 xml:space="preserve"> DE </w:t>
      </w: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val="en-US" w:eastAsia="pt-BR"/>
        </w:rPr>
        <w:t>E</w:t>
      </w:r>
      <w:bookmarkStart w:id="0" w:name="_GoBack"/>
      <w:bookmarkEnd w:id="0"/>
      <w:r>
        <w:rPr>
          <w:rFonts w:eastAsia="Times New Roman" w:ascii="Times New Roman" w:hAnsi="Times New Roman"/>
          <w:b/>
          <w:bCs/>
          <w:kern w:val="0"/>
          <w:sz w:val="27"/>
          <w:szCs w:val="27"/>
          <w:lang w:val="en-US" w:eastAsia="pt-BR"/>
        </w:rPr>
        <w:t>NSINO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470" w:leader="none"/>
        </w:tabs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1. IDENTIFICAÇÃO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 xml:space="preserve">Curso: </w:t>
      </w:r>
      <w:r>
        <w:rPr>
          <w:rFonts w:eastAsia="Times New Roman" w:ascii="Times New Roman" w:hAnsi="Times New Roman"/>
          <w:b w:val="false"/>
          <w:bCs w:val="false"/>
          <w:kern w:val="0"/>
          <w:lang w:eastAsia="pt-BR"/>
        </w:rPr>
        <w:t>Engenharia de Software.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 xml:space="preserve">Unidade/Campus: </w:t>
      </w:r>
      <w:r>
        <w:rPr>
          <w:rFonts w:eastAsia="Times New Roman" w:ascii="Times New Roman" w:hAnsi="Times New Roman"/>
          <w:b w:val="false"/>
          <w:bCs w:val="false"/>
          <w:kern w:val="0"/>
          <w:lang w:eastAsia="pt-BR"/>
        </w:rPr>
        <w:t>Rio Verde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>Nome da Disciplina:  DESENVOLVIMENTO DE SOFTWARE PARA DISPOSITIVOS MÓVEIS</w:t>
      </w:r>
      <w:r>
        <w:rPr>
          <w:rFonts w:eastAsia="Times New Roman" w:ascii="Times New Roman" w:hAnsi="Times New Roman"/>
          <w:b w:val="false"/>
          <w:bCs w:val="false"/>
          <w:kern w:val="0"/>
          <w:lang w:eastAsia="pt-BR"/>
        </w:rPr>
        <w:t xml:space="preserve">              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>Código da Disciplina: ESW</w:t>
      </w:r>
      <w:r>
        <w:rPr>
          <w:rFonts w:eastAsia="Times New Roman" w:ascii="Times New Roman" w:hAnsi="Times New Roman"/>
          <w:b/>
          <w:bCs/>
          <w:kern w:val="0"/>
          <w:lang w:eastAsia="pt-BR"/>
        </w:rPr>
        <w:t>438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 xml:space="preserve">Período/Semestre: </w:t>
      </w:r>
      <w:r>
        <w:rPr>
          <w:rFonts w:eastAsia="Times New Roman" w:ascii="Times New Roman" w:hAnsi="Times New Roman"/>
          <w:b w:val="false"/>
          <w:bCs w:val="false"/>
          <w:kern w:val="0"/>
          <w:lang w:eastAsia="pt-BR"/>
        </w:rPr>
        <w:t>Sexto período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 xml:space="preserve">Carga Horária Total: 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>Teórica: 36 horas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>Prática: 36 horas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>Teórico-prática (quando houver): 0 horas.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 xml:space="preserve">Pré-requisitos (se houver): </w:t>
      </w:r>
      <w:r>
        <w:rPr>
          <w:rFonts w:eastAsia="Times New Roman" w:ascii="Times New Roman" w:hAnsi="Times New Roman"/>
          <w:b w:val="false"/>
          <w:bCs w:val="false"/>
          <w:kern w:val="0"/>
          <w:lang w:eastAsia="pt-BR"/>
        </w:rPr>
        <w:t>ESW</w:t>
      </w:r>
      <w:r>
        <w:rPr>
          <w:rFonts w:eastAsia="Times New Roman" w:ascii="Times New Roman" w:hAnsi="Times New Roman"/>
          <w:b w:val="false"/>
          <w:bCs w:val="false"/>
          <w:kern w:val="0"/>
          <w:lang w:eastAsia="pt-BR"/>
        </w:rPr>
        <w:t>417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>Natureza da Disciplina:</w:t>
      </w:r>
      <w:r>
        <w:rPr>
          <w:rFonts w:eastAsia="Times New Roman" w:ascii="Times New Roman" w:hAnsi="Times New Roman"/>
          <w:kern w:val="0"/>
          <w:lang w:eastAsia="pt-BR"/>
        </w:rPr>
        <w:t xml:space="preserve"> Obrigatória 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>Modalidade:</w:t>
      </w:r>
      <w:r>
        <w:rPr>
          <w:rFonts w:eastAsia="Times New Roman" w:ascii="Times New Roman" w:hAnsi="Times New Roman"/>
          <w:kern w:val="0"/>
          <w:lang w:eastAsia="pt-BR"/>
        </w:rPr>
        <w:t xml:space="preserve"> Presencial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2. EMENTA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 w:val="false"/>
          <w:bCs w:val="false"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7"/>
          <w:szCs w:val="27"/>
          <w:lang w:eastAsia="pt-BR"/>
        </w:rPr>
        <w:t xml:space="preserve">Tecnologias, técnicas, ferramentas e abordagens para o desenvolvimento de </w:t>
      </w:r>
      <w:r>
        <w:rPr>
          <w:rFonts w:eastAsia="Times New Roman" w:ascii="Times New Roman" w:hAnsi="Times New Roman"/>
          <w:b w:val="false"/>
          <w:bCs w:val="false"/>
          <w:kern w:val="0"/>
          <w:sz w:val="27"/>
          <w:szCs w:val="27"/>
          <w:lang w:eastAsia="pt-BR"/>
        </w:rPr>
        <w:t>aplicativos para dispositivos móveis</w:t>
      </w:r>
      <w:r>
        <w:rPr>
          <w:rFonts w:eastAsia="Times New Roman" w:ascii="Times New Roman" w:hAnsi="Times New Roman"/>
          <w:b w:val="false"/>
          <w:bCs w:val="false"/>
          <w:kern w:val="0"/>
          <w:sz w:val="27"/>
          <w:szCs w:val="27"/>
          <w:lang w:eastAsia="pt-BR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3. OBJETIVOS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Times New Roman" w:hAnsi="Times New Roman" w:eastAsia="Times New Roman"/>
          <w:b/>
          <w:bCs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>3.1 Objetivo Geral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 xml:space="preserve"> </w:t>
      </w:r>
      <w:r>
        <w:rPr>
          <w:rFonts w:eastAsia="Times New Roman" w:ascii="Times New Roman" w:hAnsi="Times New Roman"/>
          <w:kern w:val="0"/>
          <w:lang w:eastAsia="pt-BR"/>
        </w:rPr>
        <w:t>Capacitar os alunos a projetar, desenvolver e publicar aplicações móveis completas e funcionais, abrangendo tanto o ecossistema nativo (Android com Kotlin) quanto o híbrido (React Native), com integração a serviços de backend (APIs REST e bancos de dados) e recursos avançados de inteligência artificial, aplicando boas práticas de arquitetura de software, usabilidade e gerenciamento de estado.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Times New Roman" w:hAnsi="Times New Roman" w:eastAsia="Times New Roman"/>
          <w:b/>
          <w:bCs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>3.2 Objetivos Específicos</w:t>
      </w:r>
    </w:p>
    <w:p>
      <w:pPr>
        <w:pStyle w:val="ListParagraph"/>
        <w:numPr>
          <w:ilvl w:val="0"/>
          <w:numId w:val="4"/>
        </w:numPr>
        <w:spacing w:lineRule="auto" w:line="240" w:beforeAutospacing="1" w:after="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2"/>
          <w:szCs w:val="22"/>
          <w:lang w:eastAsia="pt-BR"/>
        </w:rPr>
        <w:t>Compreender as noções de hardware (processadores, memória, sensores e bateria) e a arquitetura dos sistemas operacionais Android e iOS.</w:t>
      </w:r>
    </w:p>
    <w:p>
      <w:pPr>
        <w:pStyle w:val="ListParagraph"/>
        <w:numPr>
          <w:ilvl w:val="0"/>
          <w:numId w:val="0"/>
        </w:numPr>
        <w:spacing w:lineRule="auto" w:line="240" w:beforeAutospacing="1" w:after="0"/>
        <w:ind w:hanging="0" w:left="144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/>
      </w:r>
    </w:p>
    <w:p>
      <w:pPr>
        <w:pStyle w:val="ListParagraph"/>
        <w:numPr>
          <w:ilvl w:val="0"/>
          <w:numId w:val="4"/>
        </w:numPr>
        <w:spacing w:lineRule="auto" w:line="240" w:beforeAutospacing="1" w:after="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2"/>
          <w:szCs w:val="22"/>
          <w:lang w:eastAsia="pt-BR"/>
        </w:rPr>
        <w:t>Configurar o ambiente de desenvolvimento (Android Studio, SDK e emuladores) e dominar a sintaxe e os conceitos essenciais da linguagem Kotlin (null safety, POO, classes e data classes).</w:t>
      </w:r>
    </w:p>
    <w:p>
      <w:pPr>
        <w:pStyle w:val="ListParagraph"/>
        <w:numPr>
          <w:ilvl w:val="0"/>
          <w:numId w:val="0"/>
        </w:numPr>
        <w:spacing w:lineRule="auto" w:line="240" w:beforeAutospacing="1" w:after="0"/>
        <w:ind w:hanging="0" w:left="144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/>
      </w:r>
    </w:p>
    <w:p>
      <w:pPr>
        <w:pStyle w:val="ListParagraph"/>
        <w:numPr>
          <w:ilvl w:val="0"/>
          <w:numId w:val="4"/>
        </w:numPr>
        <w:spacing w:lineRule="auto" w:line="240" w:beforeAutospacing="1" w:after="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2"/>
          <w:szCs w:val="22"/>
          <w:lang w:eastAsia="pt-BR"/>
        </w:rPr>
        <w:t>Construir interfaces de usuário nativas utilizando Layouts XML (LinearLayout, ConstraintLayout) e componentes visuais (TextView, Button, RecyclerView).</w:t>
      </w:r>
    </w:p>
    <w:p>
      <w:pPr>
        <w:pStyle w:val="ListParagraph"/>
        <w:numPr>
          <w:ilvl w:val="0"/>
          <w:numId w:val="0"/>
        </w:numPr>
        <w:spacing w:lineRule="auto" w:line="240" w:beforeAutospacing="1" w:after="0"/>
        <w:ind w:hanging="0" w:left="144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/>
      </w:r>
    </w:p>
    <w:p>
      <w:pPr>
        <w:pStyle w:val="ListParagraph"/>
        <w:numPr>
          <w:ilvl w:val="0"/>
          <w:numId w:val="4"/>
        </w:numPr>
        <w:spacing w:lineRule="auto" w:line="240" w:beforeAutospacing="1" w:after="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2"/>
          <w:szCs w:val="22"/>
          <w:lang w:eastAsia="pt-BR"/>
        </w:rPr>
        <w:t>Gerenciar o ciclo de vida das Activities, realizar navegação entre telas com Intents e implementar o padrão de arquitetura MVVM com ViewModel.</w:t>
      </w:r>
    </w:p>
    <w:p>
      <w:pPr>
        <w:pStyle w:val="ListParagraph"/>
        <w:numPr>
          <w:ilvl w:val="0"/>
          <w:numId w:val="0"/>
        </w:numPr>
        <w:spacing w:lineRule="auto" w:line="240" w:beforeAutospacing="1" w:after="0"/>
        <w:ind w:hanging="0" w:left="144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/>
      </w:r>
    </w:p>
    <w:p>
      <w:pPr>
        <w:pStyle w:val="ListParagraph"/>
        <w:numPr>
          <w:ilvl w:val="0"/>
          <w:numId w:val="4"/>
        </w:numPr>
        <w:spacing w:lineRule="auto" w:line="240" w:beforeAutospacing="1" w:after="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2"/>
          <w:szCs w:val="22"/>
          <w:lang w:eastAsia="pt-BR"/>
        </w:rPr>
        <w:t>Compreender as diferenças entre aplicações nativas e híbridas e configurar o ambiente de desenvolvimento com Node.js, Expo e Android Studio.</w:t>
      </w:r>
    </w:p>
    <w:p>
      <w:pPr>
        <w:pStyle w:val="ListParagraph"/>
        <w:numPr>
          <w:ilvl w:val="0"/>
          <w:numId w:val="0"/>
        </w:numPr>
        <w:spacing w:lineRule="auto" w:line="240" w:beforeAutospacing="1" w:after="0"/>
        <w:ind w:hanging="0" w:left="144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/>
      </w:r>
    </w:p>
    <w:p>
      <w:pPr>
        <w:pStyle w:val="ListParagraph"/>
        <w:numPr>
          <w:ilvl w:val="0"/>
          <w:numId w:val="4"/>
        </w:numPr>
        <w:spacing w:lineRule="auto" w:line="240" w:beforeAutospacing="1" w:after="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2"/>
          <w:szCs w:val="22"/>
          <w:lang w:eastAsia="pt-BR"/>
        </w:rPr>
        <w:t>Construir interfaces responsivas utilizando JSX, componentes básicos (View, Text, Image, TouchableOpacity) e estilização com StyleSheet e Flexbox.</w:t>
      </w:r>
    </w:p>
    <w:p>
      <w:pPr>
        <w:pStyle w:val="ListParagraph"/>
        <w:numPr>
          <w:ilvl w:val="0"/>
          <w:numId w:val="0"/>
        </w:numPr>
        <w:spacing w:lineRule="auto" w:line="240" w:beforeAutospacing="1" w:after="0"/>
        <w:ind w:hanging="0" w:left="144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/>
      </w:r>
    </w:p>
    <w:p>
      <w:pPr>
        <w:pStyle w:val="ListParagraph"/>
        <w:numPr>
          <w:ilvl w:val="0"/>
          <w:numId w:val="4"/>
        </w:numPr>
        <w:spacing w:lineRule="auto" w:line="240" w:beforeAutospacing="1" w:after="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2"/>
          <w:szCs w:val="22"/>
          <w:lang w:eastAsia="pt-BR"/>
        </w:rPr>
        <w:t>Implementar navegação complexa (Stack e Tab Navigation) e gerenciar o estado da aplicação e armazenamento local (useState, useEffect e AsyncStorage).</w:t>
      </w:r>
    </w:p>
    <w:p>
      <w:pPr>
        <w:pStyle w:val="ListParagraph"/>
        <w:numPr>
          <w:ilvl w:val="0"/>
          <w:numId w:val="0"/>
        </w:numPr>
        <w:spacing w:lineRule="auto" w:line="240" w:beforeAutospacing="1" w:after="0"/>
        <w:ind w:hanging="0" w:left="144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/>
      </w:r>
    </w:p>
    <w:p>
      <w:pPr>
        <w:pStyle w:val="ListParagraph"/>
        <w:numPr>
          <w:ilvl w:val="0"/>
          <w:numId w:val="4"/>
        </w:numPr>
        <w:spacing w:lineRule="auto" w:line="240" w:beforeAutospacing="1" w:after="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2"/>
          <w:szCs w:val="22"/>
          <w:lang w:eastAsia="pt-BR"/>
        </w:rPr>
        <w:t>Desenvolver um servidor backend utilizando Flask (Python) e integrá-lo a um banco de dados PostgreSQL para manipulação e persistência de dados.</w:t>
      </w:r>
    </w:p>
    <w:p>
      <w:pPr>
        <w:pStyle w:val="ListParagraph"/>
        <w:numPr>
          <w:ilvl w:val="0"/>
          <w:numId w:val="0"/>
        </w:numPr>
        <w:spacing w:lineRule="auto" w:line="240" w:beforeAutospacing="1" w:after="0"/>
        <w:ind w:hanging="0" w:left="144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/>
      </w:r>
    </w:p>
    <w:p>
      <w:pPr>
        <w:pStyle w:val="ListParagraph"/>
        <w:numPr>
          <w:ilvl w:val="0"/>
          <w:numId w:val="4"/>
        </w:numPr>
        <w:spacing w:lineRule="auto" w:line="240" w:beforeAutospacing="1" w:after="0"/>
        <w:contextualSpacing/>
        <w:outlineLvl w:val="2"/>
        <w:rPr>
          <w:rFonts w:ascii="Times New Roman" w:hAnsi="Times New Roman" w:eastAsia="Times New Roman"/>
          <w:b w:val="false"/>
          <w:bCs w:val="false"/>
          <w:kern w:val="0"/>
          <w:sz w:val="22"/>
          <w:szCs w:val="22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2"/>
          <w:szCs w:val="22"/>
          <w:lang w:eastAsia="pt-BR"/>
        </w:rPr>
        <w:t>Realizar a comunicação entre o aplicativo móvel e o servidor através do consumo de APIs REST com requisições HTTP (GET, POST, etc.), incluindo mecanismos de autenticação e controle de sessão.</w:t>
      </w:r>
    </w:p>
    <w:p>
      <w:pPr>
        <w:pStyle w:val="Normal"/>
        <w:numPr>
          <w:ilvl w:val="0"/>
          <w:numId w:val="2"/>
        </w:numPr>
        <w:spacing w:lineRule="auto" w:line="240" w:beforeAutospacing="1" w:afterAutospacing="1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CONTEÚDO PROGRAMÁTICO</w:t>
      </w:r>
    </w:p>
    <w:p>
      <w:pPr>
        <w:pStyle w:val="Normal"/>
        <w:spacing w:lineRule="auto" w:line="240" w:before="100" w:after="100"/>
        <w:rPr>
          <w:rFonts w:ascii="Times New Roman" w:hAnsi="Times New Roman" w:eastAsia="Times New Roman" w:cs="Times New Roman"/>
          <w:kern w:val="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lang w:eastAsia="pt-BR"/>
        </w:rPr>
        <w:t>UNIDADE I – Desenvolvimento Nativo Android com Kotlin</w:t>
      </w:r>
    </w:p>
    <w:p>
      <w:pPr>
        <w:pStyle w:val="Normal"/>
        <w:spacing w:lineRule="auto" w:line="240" w:before="100" w:after="100"/>
        <w:rPr>
          <w:rFonts w:ascii="Times New Roman" w:hAnsi="Times New Roman" w:eastAsia="Times New Roman" w:cs="Times New Roman"/>
          <w:kern w:val="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lang w:eastAsia="pt-BR"/>
        </w:rPr>
        <w:t>Introdução ao desenvolvimento móvel e apresentação da disciplina; noções de hardware de dispositivos móveis (processadores, memória, armazenamento, sensores e bateria); arquitetura e características dos sistemas operacionais Android e iOS; instalação e configuração do ambiente de desenvolvimento (Android Studio, SDK e emulador); estrutura básica de uma aplicação Android; introdução ao Kotlin aplicado ao Android (sintaxe, variáveis, tipos de dados, funções e null safety); criação do primeiro app em Kotlin; Programação Orientada a Objetos com Kotlin (classes, objetos, construtores, herança, interfaces e data classes); estrutura de uma aplicação Android (Activity, ciclo de vida, Intent e navegação entre telas); desenvolvimento de interfaces Android com Layout XML e componentes visuais (TextView, Button, EditText, ImageView); eventos de interação; layouts responsivos (LinearLayout e ConstraintLayout); boas práticas de construção de interfaces; componentes avançados (RecyclerView, Adapter, listas dinâmicas e gerenciamento de dados); arquitetura de aplicações Android (padrão MVVM, ViewModel e separação de responsabilidades); aplicação da prova N1.</w:t>
      </w:r>
    </w:p>
    <w:p>
      <w:pPr>
        <w:pStyle w:val="Normal"/>
        <w:spacing w:lineRule="auto" w:line="240" w:before="100" w:after="100"/>
        <w:rPr>
          <w:rFonts w:ascii="Times New Roman" w:hAnsi="Times New Roman" w:eastAsia="Times New Roman" w:cs="Times New Roman"/>
          <w:kern w:val="0"/>
          <w:sz w:val="24"/>
          <w:szCs w:val="24"/>
          <w:lang w:eastAsia="pt-BR"/>
        </w:rPr>
      </w:pPr>
      <w:r>
        <w:rPr/>
      </w:r>
    </w:p>
    <w:p>
      <w:pPr>
        <w:pStyle w:val="Normal"/>
        <w:spacing w:lineRule="auto" w:line="240" w:before="100" w:after="100"/>
        <w:rPr>
          <w:rFonts w:ascii="Times New Roman" w:hAnsi="Times New Roman" w:eastAsia="Times New Roman" w:cs="Times New Roman"/>
          <w:kern w:val="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lang w:eastAsia="pt-BR"/>
        </w:rPr>
        <w:t>UNIDADE II – Desenvolvimento Híbrido com React Native</w:t>
      </w:r>
    </w:p>
    <w:p>
      <w:pPr>
        <w:pStyle w:val="Normal"/>
        <w:spacing w:lineRule="auto" w:line="240" w:before="100" w:after="100"/>
        <w:rPr>
          <w:rFonts w:ascii="Times New Roman" w:hAnsi="Times New Roman" w:eastAsia="Times New Roman" w:cs="Times New Roman"/>
          <w:kern w:val="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lang w:eastAsia="pt-BR"/>
        </w:rPr>
        <w:t>Introdução ao desenvolvimento híbrido (conceitos, diferenças entre nativo e híbrido e arquitetura do React Native); instalação do ambiente com Node.js, Expo e Android Studio; fundamentos do React Native (criação de projetos, estrutura de pastas, componentes, JSX e imports); execução da aplicação no emulador e em dispositivo físico; componentes básicos (View, Text, Image, Button, TextInput e Touchable Components); estilização de aplicações móveis (StyleSheet, Flexbox, organização de layouts e dimensões responsivas); navegação entre telas (React Navigation, Stack Navigation, Tab Navigation e organização de rotas); construção de interfaces completas (Splash Screen, telas Home, Login e Cadastro); criação de componentes reutilizáveis; gerenciamento de estado e armazenamento local (useState, useEffect, AsyncStorage e controle de sessão do usuário); atividade prática em sala de aula.</w:t>
      </w:r>
    </w:p>
    <w:p>
      <w:pPr>
        <w:pStyle w:val="Normal"/>
        <w:spacing w:lineRule="auto" w:line="240" w:before="100" w:after="100"/>
        <w:rPr>
          <w:rFonts w:ascii="Times New Roman" w:hAnsi="Times New Roman" w:eastAsia="Times New Roman" w:cs="Times New Roman"/>
          <w:kern w:val="0"/>
          <w:sz w:val="24"/>
          <w:szCs w:val="24"/>
          <w:lang w:eastAsia="pt-BR"/>
        </w:rPr>
      </w:pPr>
      <w:r>
        <w:rPr/>
      </w:r>
    </w:p>
    <w:p>
      <w:pPr>
        <w:pStyle w:val="Normal"/>
        <w:spacing w:lineRule="auto" w:line="240" w:before="100" w:after="100"/>
        <w:rPr>
          <w:rFonts w:ascii="Times New Roman" w:hAnsi="Times New Roman" w:eastAsia="Times New Roman" w:cs="Times New Roman"/>
          <w:kern w:val="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lang w:eastAsia="pt-BR"/>
        </w:rPr>
        <w:t>UNIDADE III – Backend, Integração com APIs, IA e Projetos Práticos</w:t>
      </w:r>
    </w:p>
    <w:p>
      <w:pPr>
        <w:pStyle w:val="Normal"/>
        <w:spacing w:lineRule="auto" w:line="240" w:before="100" w:after="100"/>
        <w:rPr>
          <w:rFonts w:ascii="Times New Roman" w:hAnsi="Times New Roman" w:eastAsia="Times New Roman" w:cs="Times New Roman"/>
          <w:kern w:val="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lang w:eastAsia="pt-BR"/>
        </w:rPr>
        <w:t>Comunicação com servidores (consumo de APIs REST e requisições HTTP); criação, junto com o professor, de um servidor Flask para consumo de recursos; criação de um banco de dados PostgreSQL e integração com backend (autenticação e manipulação de dados); explicação e desenvolvimento do trabalho prático da N2 (aplicativo completo com backend); apresentação do trabalho prático N2; apresentação do problema do trabalho prático da N3 (sistema de reserva de tempo de treinamento de modelos de IA); implementação de interfaces conversacionais em Kotlin e React Native; conhecimento e integração do módulo @google/generative-ai com React Native e Kotlin; aulas reservadas para desenvolvimento do trabalho prático N3; apresentação do trabalho prático N3; atividade de ponto extra.</w:t>
      </w:r>
    </w:p>
    <w:p>
      <w:pPr>
        <w:pStyle w:val="Normal"/>
        <w:spacing w:lineRule="auto" w:line="240" w:before="100" w:after="100"/>
        <w:rPr>
          <w:rFonts w:ascii="Times New Roman" w:hAnsi="Times New Roman" w:eastAsia="Times New Roman" w:cs="Times New Roman"/>
          <w:kern w:val="0"/>
          <w:sz w:val="24"/>
          <w:szCs w:val="24"/>
          <w:lang w:eastAsia="pt-BR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val="en-US" w:eastAsia="pt-BR"/>
        </w:rPr>
        <w:t>5</w:t>
      </w: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. METODOLOGIA DE ENSINO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 w:val="false"/>
          <w:bCs w:val="false"/>
          <w:color w:val="000000"/>
          <w:kern w:val="0"/>
          <w:sz w:val="22"/>
          <w:szCs w:val="22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color w:val="000000"/>
          <w:kern w:val="0"/>
          <w:sz w:val="22"/>
          <w:szCs w:val="22"/>
          <w:lang w:eastAsia="pt-BR"/>
        </w:rPr>
        <w:t>Datashow e computador em aulas expositivas; Computadores dos Laboratórios da Universidade; Uso de papel e caneta; Uso de plataformas digitais para as atividades.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val="en-US" w:eastAsia="pt-BR"/>
        </w:rPr>
        <w:t>6</w:t>
      </w: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. AVALIAÇÃO DA APRENDIZAGEM</w:t>
      </w:r>
    </w:p>
    <w:p>
      <w:pPr>
        <w:pStyle w:val="Normal"/>
        <w:spacing w:lineRule="auto" w:line="240" w:before="100" w:after="100"/>
        <w:rPr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Primeira Avaliação (N1)</w:t>
      </w:r>
      <w:r>
        <w:rPr>
          <w:rFonts w:cs="Times New Roman" w:ascii="Times New Roman" w:hAnsi="Times New Roman"/>
          <w:sz w:val="22"/>
          <w:szCs w:val="22"/>
        </w:rPr>
        <w:t xml:space="preserve">: Avaliação composta da PROVA DA N1 valendo 70% da nota e avaliação dos trabalhos valendo 30% da nota. </w:t>
      </w:r>
      <w:r>
        <w:rPr>
          <w:rFonts w:cs="Times New Roman" w:ascii="Times New Roman" w:hAnsi="Times New Roman"/>
          <w:b/>
          <w:bCs/>
          <w:sz w:val="22"/>
          <w:szCs w:val="22"/>
        </w:rPr>
        <w:t>Segunda Avaliação (N2)</w:t>
      </w:r>
      <w:r>
        <w:rPr>
          <w:rFonts w:cs="Times New Roman" w:ascii="Times New Roman" w:hAnsi="Times New Roman"/>
          <w:sz w:val="22"/>
          <w:szCs w:val="22"/>
        </w:rPr>
        <w:t xml:space="preserve">: Avaliação composta do TRABALHO DA N2 valendo 70% da nota e avaliação das atividades práticas em sala de aula (30% da nota).  </w:t>
      </w:r>
      <w:r>
        <w:rPr>
          <w:rFonts w:cs="Times New Roman" w:ascii="Times New Roman" w:hAnsi="Times New Roman"/>
          <w:b/>
          <w:bCs/>
          <w:sz w:val="22"/>
          <w:szCs w:val="22"/>
        </w:rPr>
        <w:t>Terceira Avaliação (N3)</w:t>
      </w:r>
      <w:r>
        <w:rPr>
          <w:rFonts w:cs="Times New Roman" w:ascii="Times New Roman" w:hAnsi="Times New Roman"/>
          <w:sz w:val="22"/>
          <w:szCs w:val="22"/>
        </w:rPr>
        <w:t xml:space="preserve">: Avaliação composta do TRABALHO DA N2 valendo 70% da nota e avaliação das atividades práticas em sala de aula (30% da nota).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eastAsia="pt-BR"/>
        </w:rPr>
        <w:t>Critérios de aprovação:</w:t>
      </w:r>
      <w:r>
        <w:rPr>
          <w:rFonts w:eastAsia="Times New Roman" w:ascii="Times New Roman" w:hAnsi="Times New Roman"/>
          <w:kern w:val="0"/>
          <w:lang w:eastAsia="pt-BR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sz w:val="22"/>
          <w:szCs w:val="22"/>
          <w:lang w:eastAsia="pt-BR"/>
        </w:rPr>
        <w:t>Aprovação mediante a nota mínima de 60 pontos do total de 100 pontos referente a média aritmética simples entre a nota N1, N2 e N3.</w:t>
      </w:r>
      <w:r>
        <w:rPr>
          <w:rFonts w:eastAsia="Times New Roman" w:ascii="Times New Roman" w:hAnsi="Times New Roman"/>
          <w:kern w:val="0"/>
          <w:lang w:eastAsia="pt-BR"/>
        </w:rPr>
        <w:t xml:space="preserve">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val="en-US" w:eastAsia="pt-BR"/>
        </w:rPr>
        <w:t>7</w:t>
      </w: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. RECURSOS DIDÁTICOS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spacing w:lineRule="auto" w:line="240" w:before="0" w:after="0"/>
        <w:ind w:hanging="360" w:left="720" w:right="0"/>
        <w:rPr>
          <w:rFonts w:ascii="Times New Roman" w:hAnsi="Times New Roman" w:eastAsia="Times New Roman" w:cs="Times New Roman"/>
          <w:kern w:val="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</w:rPr>
        <w:t>Sala de aula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spacing w:lineRule="auto" w:line="240" w:before="0" w:after="160"/>
        <w:ind w:hanging="360" w:left="720" w:right="0"/>
        <w:rPr>
          <w:rFonts w:ascii="Times New Roman" w:hAnsi="Times New Roman" w:eastAsia="Times New Roman" w:cs="Times New Roman"/>
          <w:kern w:val="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</w:rPr>
        <w:t>Laboratórios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spacing w:lineRule="auto" w:line="240" w:before="0" w:after="160"/>
        <w:ind w:hanging="360" w:left="720" w:right="0"/>
        <w:rPr>
          <w:rFonts w:ascii="Times New Roman" w:hAnsi="Times New Roman" w:eastAsia="Times New Roman" w:cs="Times New Roman"/>
          <w:kern w:val="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pt-BR"/>
        </w:rPr>
        <w:t>Recursos audiovisuais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spacing w:lineRule="auto" w:line="240" w:before="0" w:after="160"/>
        <w:ind w:hanging="360" w:left="720" w:right="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7"/>
          <w:szCs w:val="27"/>
          <w:lang w:eastAsia="pt-BR"/>
        </w:rPr>
        <w:t>Plataformas digitais institucionais.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val="en-US"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val="en-US"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val="en-US" w:eastAsia="pt-BR"/>
        </w:rPr>
        <w:t>8</w:t>
      </w:r>
      <w:r>
        <w:rPr>
          <w:rFonts w:eastAsia="Times New Roman" w:ascii="Times New Roman" w:hAnsi="Times New Roman"/>
          <w:b/>
          <w:bCs/>
          <w:kern w:val="0"/>
          <w:sz w:val="27"/>
          <w:szCs w:val="27"/>
          <w:lang w:eastAsia="pt-BR"/>
        </w:rPr>
        <w:t>. BIBLIOGRAFIA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Times New Roman" w:hAnsi="Times New Roman" w:eastAsia="Times New Roman"/>
          <w:b/>
          <w:bCs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val="en-US" w:eastAsia="pt-BR"/>
        </w:rPr>
        <w:t>8</w:t>
      </w:r>
      <w:r>
        <w:rPr>
          <w:rFonts w:eastAsia="Times New Roman" w:ascii="Times New Roman" w:hAnsi="Times New Roman"/>
          <w:b/>
          <w:bCs/>
          <w:kern w:val="0"/>
          <w:lang w:eastAsia="pt-BR"/>
        </w:rPr>
        <w:t>.1 Bibliografia Básica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OLIVEIRA, Diego Bittencourt de; SILVA, Fabrício Machado da; PASSOS, Ubiratan Roberte Cardoso; LUMMERTZ, Ramon dos Santos; NEUMANN, Fabiano Berlinck; SILVA, Fabrício Ferreira da. Desenvolvimento para dispositivos móveis. Porto Alegre: Grupo A, 2020.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LECHETA, Ricardo R. Android essencial com Kotlin. São Paulo: Novatec, 2017.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GLAUBER, Nelson. Dominando o Android com Kotlin. São Paulo: Novatec, 2019.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RESENDE, Kassiano. Livro de Kotlin com Android. São Paulo: Casa do Código, 2018.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PINHO, Diego Martins de; ESCUDELARIO, Bruna. React Native: desenvolvimento de aplicativos mobile com React. São Paulo: Casa do Código, 2025.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MORAIS, Myllena Silva de Freitas et al. Fundamentos de desenvolvimento mobile. Porto Alegre: SAGAH, 2022.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Times New Roman" w:hAnsi="Times New Roman" w:eastAsia="Times New Roman"/>
          <w:b/>
          <w:bCs/>
          <w:kern w:val="0"/>
          <w:lang w:eastAsia="pt-BR"/>
        </w:rPr>
      </w:pPr>
      <w:r>
        <w:rPr>
          <w:rFonts w:eastAsia="Times New Roman" w:ascii="Times New Roman" w:hAnsi="Times New Roman"/>
          <w:b/>
          <w:bCs/>
          <w:kern w:val="0"/>
          <w:lang w:val="en-US" w:eastAsia="pt-BR"/>
        </w:rPr>
        <w:t>8</w:t>
      </w:r>
      <w:r>
        <w:rPr>
          <w:rFonts w:eastAsia="Times New Roman" w:ascii="Times New Roman" w:hAnsi="Times New Roman"/>
          <w:b/>
          <w:bCs/>
          <w:kern w:val="0"/>
          <w:lang w:eastAsia="pt-BR"/>
        </w:rPr>
        <w:t>.2 Bibliografia Complementar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jc w:val="left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7"/>
          <w:szCs w:val="27"/>
          <w:lang w:eastAsia="pt-BR"/>
        </w:rPr>
        <w:t xml:space="preserve">OLIVEIRA, Diego Bittencourt de; SILVA, Fabrício Machado da; PASSOS, Ubiratan Roberte Cardoso; LUMMERTZ, Ramon dos Santos; NEUMANN, Fabiano Berlinck; SILVA, Fabrício Ferreira da. </w:t>
      </w:r>
      <w:r>
        <w:rPr>
          <w:rStyle w:val="Strong"/>
          <w:rFonts w:eastAsia="Times New Roman" w:ascii="Times New Roman" w:hAnsi="Times New Roman"/>
          <w:kern w:val="0"/>
          <w:sz w:val="27"/>
          <w:szCs w:val="27"/>
          <w:lang w:eastAsia="pt-BR"/>
        </w:rPr>
        <w:t>Desenvolvimento para dispositivos móveis</w:t>
      </w:r>
      <w:r>
        <w:rPr>
          <w:rFonts w:eastAsia="Times New Roman" w:ascii="Times New Roman" w:hAnsi="Times New Roman"/>
          <w:b w:val="false"/>
          <w:bCs w:val="false"/>
          <w:kern w:val="0"/>
          <w:sz w:val="27"/>
          <w:szCs w:val="27"/>
          <w:lang w:eastAsia="pt-BR"/>
        </w:rPr>
        <w:t>. Porto Alegre: Grupo A, 2020.</w:t>
      </w:r>
      <w:bookmarkStart w:id="1" w:name="_Hlk220916176"/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 xml:space="preserve"> </w:t>
      </w:r>
      <w:bookmarkEnd w:id="1"/>
      <w:r>
        <w:rPr>
          <w:rFonts w:eastAsia="Times New Roman" w:ascii="Times New Roman" w:hAnsi="Times New Roman"/>
          <w:b/>
          <w:bCs/>
          <w:kern w:val="0"/>
          <w:lang w:eastAsia="pt-BR"/>
        </w:rPr>
        <w:t>Aprovação: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>Coordenação de Curso: ____________________________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  <w:t xml:space="preserve">Data: </w:t>
      </w:r>
      <w:r>
        <w:rPr>
          <w:rFonts w:eastAsia="Times New Roman" w:ascii="Times New Roman" w:hAnsi="Times New Roman"/>
          <w:kern w:val="0"/>
          <w:lang w:val="en-US" w:eastAsia="pt-BR"/>
        </w:rPr>
        <w:t xml:space="preserve"> __</w:t>
      </w:r>
      <w:r>
        <w:rPr>
          <w:rFonts w:eastAsia="Times New Roman" w:ascii="Times New Roman" w:hAnsi="Times New Roman"/>
          <w:kern w:val="0"/>
          <w:lang w:eastAsia="pt-BR"/>
        </w:rPr>
        <w:t>/</w:t>
      </w:r>
      <w:r>
        <w:rPr>
          <w:rFonts w:eastAsia="Times New Roman" w:ascii="Times New Roman" w:hAnsi="Times New Roman"/>
          <w:kern w:val="0"/>
          <w:lang w:val="en-US" w:eastAsia="pt-BR"/>
        </w:rPr>
        <w:t>__</w:t>
      </w:r>
      <w:r>
        <w:rPr>
          <w:rFonts w:eastAsia="Times New Roman" w:ascii="Times New Roman" w:hAnsi="Times New Roman"/>
          <w:kern w:val="0"/>
          <w:lang w:eastAsia="pt-BR"/>
        </w:rPr>
        <w:t>/20</w:t>
      </w:r>
      <w:r>
        <w:rPr>
          <w:rFonts w:eastAsia="Times New Roman" w:ascii="Times New Roman" w:hAnsi="Times New Roman"/>
          <w:kern w:val="0"/>
          <w:lang w:val="en-US" w:eastAsia="pt-BR"/>
        </w:rPr>
        <w:t>__.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kern w:val="0"/>
          <w:lang w:eastAsia="pt-BR"/>
        </w:rPr>
      </w:pPr>
      <w:r>
        <w:rPr>
          <w:rFonts w:eastAsia="Times New Roman" w:ascii="Times New Roman" w:hAnsi="Times New Roman"/>
          <w:kern w:val="0"/>
          <w:lang w:eastAsia="pt-BR"/>
        </w:rPr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2836" w:footer="51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-1080135</wp:posOffset>
          </wp:positionH>
          <wp:positionV relativeFrom="paragraph">
            <wp:posOffset>-306070</wp:posOffset>
          </wp:positionV>
          <wp:extent cx="7557770" cy="10548620"/>
          <wp:effectExtent l="0" t="0" r="0" b="0"/>
          <wp:wrapNone/>
          <wp:docPr id="1" name="Imagem 2" descr="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7770" cy="1054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-1080135</wp:posOffset>
          </wp:positionH>
          <wp:positionV relativeFrom="paragraph">
            <wp:posOffset>-306070</wp:posOffset>
          </wp:positionV>
          <wp:extent cx="7557770" cy="10548620"/>
          <wp:effectExtent l="0" t="0" r="0" b="0"/>
          <wp:wrapNone/>
          <wp:docPr id="2" name="Imagem 2" descr="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7770" cy="1054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4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7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semiHidden="0" w:unhideWhenUsed="0" w:qFormat="1"/>
    <w:lsdException w:name="heading 8" w:uiPriority="9" w:semiHidden="0" w:unhideWhenUsed="0" w:qFormat="1"/>
    <w:lsdException w:name="heading 9" w:uiPriority="9" w:semiHidden="0" w:unhideWhenUsed="0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Times New Roman"/>
      <w:color w:val="auto"/>
      <w:kern w:val="2"/>
      <w:sz w:val="24"/>
      <w:szCs w:val="24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qFormat/>
    <w:pPr>
      <w:keepNext w:val="true"/>
      <w:keepLines/>
      <w:spacing w:before="160" w:after="80"/>
      <w:outlineLvl w:val="1"/>
    </w:pPr>
    <w:rPr>
      <w:rFonts w:ascii="Aptos Display" w:hAnsi="Aptos Display" w:eastAsia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qFormat/>
    <w:pPr>
      <w:keepNext w:val="true"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qFormat/>
    <w:pPr>
      <w:keepNext w:val="true"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Ttulo5Char"/>
    <w:uiPriority w:val="9"/>
    <w:qFormat/>
    <w:pPr>
      <w:keepNext w:val="true"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Ttulo6Char"/>
    <w:uiPriority w:val="9"/>
    <w:qFormat/>
    <w:pPr>
      <w:keepNext w:val="true"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Ttulo7Char"/>
    <w:uiPriority w:val="9"/>
    <w:qFormat/>
    <w:pPr>
      <w:keepNext w:val="true"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Ttulo8Char"/>
    <w:uiPriority w:val="9"/>
    <w:qFormat/>
    <w:pPr>
      <w:keepNext w:val="true"/>
      <w:keepLines/>
      <w:spacing w:before="0"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Ttulo9Char"/>
    <w:uiPriority w:val="9"/>
    <w:qFormat/>
    <w:pPr>
      <w:keepNext w:val="true"/>
      <w:keepLines/>
      <w:spacing w:before="0" w:after="0"/>
      <w:outlineLvl w:val="8"/>
    </w:pPr>
    <w:rPr>
      <w:rFonts w:eastAsia="Times New Roman"/>
      <w:color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uiPriority w:val="9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tulo2Char" w:customStyle="1">
    <w:name w:val="Título 2 Char"/>
    <w:uiPriority w:val="9"/>
    <w:semiHidden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tulo3Char" w:customStyle="1">
    <w:name w:val="Título 3 Char"/>
    <w:uiPriority w:val="9"/>
    <w:semiHidden/>
    <w:qFormat/>
    <w:rPr>
      <w:rFonts w:eastAsia="Times New Roman" w:cs="Times New Roman"/>
      <w:color w:val="0F4761"/>
      <w:sz w:val="28"/>
      <w:szCs w:val="28"/>
    </w:rPr>
  </w:style>
  <w:style w:type="character" w:styleId="Ttulo4Char" w:customStyle="1">
    <w:name w:val="Título 4 Char"/>
    <w:uiPriority w:val="9"/>
    <w:semiHidden/>
    <w:qFormat/>
    <w:rPr>
      <w:rFonts w:eastAsia="Times New Roman" w:cs="Times New Roman"/>
      <w:i/>
      <w:iCs/>
      <w:color w:val="0F4761"/>
    </w:rPr>
  </w:style>
  <w:style w:type="character" w:styleId="Ttulo5Char" w:customStyle="1">
    <w:name w:val="Título 5 Char"/>
    <w:uiPriority w:val="9"/>
    <w:semiHidden/>
    <w:qFormat/>
    <w:rPr>
      <w:rFonts w:eastAsia="Times New Roman" w:cs="Times New Roman"/>
      <w:color w:val="0F4761"/>
    </w:rPr>
  </w:style>
  <w:style w:type="character" w:styleId="Ttulo6Char" w:customStyle="1">
    <w:name w:val="Título 6 Char"/>
    <w:uiPriority w:val="9"/>
    <w:semiHidden/>
    <w:qFormat/>
    <w:rPr>
      <w:rFonts w:eastAsia="Times New Roman" w:cs="Times New Roman"/>
      <w:i/>
      <w:iCs/>
      <w:color w:val="595959"/>
    </w:rPr>
  </w:style>
  <w:style w:type="character" w:styleId="Ttulo7Char" w:customStyle="1">
    <w:name w:val="Título 7 Char"/>
    <w:uiPriority w:val="9"/>
    <w:semiHidden/>
    <w:qFormat/>
    <w:rPr>
      <w:rFonts w:eastAsia="Times New Roman" w:cs="Times New Roman"/>
      <w:color w:val="595959"/>
    </w:rPr>
  </w:style>
  <w:style w:type="character" w:styleId="Ttulo8Char" w:customStyle="1">
    <w:name w:val="Título 8 Char"/>
    <w:uiPriority w:val="9"/>
    <w:semiHidden/>
    <w:qFormat/>
    <w:rPr>
      <w:rFonts w:eastAsia="Times New Roman" w:cs="Times New Roman"/>
      <w:i/>
      <w:iCs/>
      <w:color w:val="272727"/>
    </w:rPr>
  </w:style>
  <w:style w:type="character" w:styleId="Ttulo9Char" w:customStyle="1">
    <w:name w:val="Título 9 Char"/>
    <w:uiPriority w:val="9"/>
    <w:semiHidden/>
    <w:qFormat/>
    <w:rPr>
      <w:rFonts w:eastAsia="Times New Roman" w:cs="Times New Roman"/>
      <w:color w:val="272727"/>
    </w:rPr>
  </w:style>
  <w:style w:type="character" w:styleId="TtuloChar" w:customStyle="1">
    <w:name w:val="Título Char"/>
    <w:uiPriority w:val="10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CabealhoChar" w:customStyle="1">
    <w:name w:val="Cabeçalho Char"/>
    <w:basedOn w:val="DefaultParagraphFont"/>
    <w:uiPriority w:val="99"/>
    <w:qFormat/>
    <w:rPr/>
  </w:style>
  <w:style w:type="character" w:styleId="RodapChar" w:customStyle="1">
    <w:name w:val="Rodapé Char"/>
    <w:basedOn w:val="DefaultParagraphFont"/>
    <w:uiPriority w:val="99"/>
    <w:qFormat/>
    <w:rPr/>
  </w:style>
  <w:style w:type="character" w:styleId="SubttuloChar" w:customStyle="1">
    <w:name w:val="Subtítulo Char"/>
    <w:uiPriority w:val="11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oChar" w:customStyle="1">
    <w:name w:val="Citação Char"/>
    <w:link w:val="Quote"/>
    <w:uiPriority w:val="29"/>
    <w:qFormat/>
    <w:rPr>
      <w:i/>
      <w:iCs/>
      <w:color w:val="404040"/>
    </w:rPr>
  </w:style>
  <w:style w:type="character" w:styleId="IntenseEmphasis" w:customStyle="1">
    <w:name w:val="Intense Emphasis"/>
    <w:uiPriority w:val="21"/>
    <w:qFormat/>
    <w:rPr>
      <w:i/>
      <w:iCs/>
      <w:color w:val="0F4761"/>
    </w:rPr>
  </w:style>
  <w:style w:type="character" w:styleId="CitaoIntensaChar" w:customStyle="1">
    <w:name w:val="Citação Intensa Char"/>
    <w:link w:val="IntenseQuote"/>
    <w:uiPriority w:val="30"/>
    <w:qFormat/>
    <w:rPr>
      <w:i/>
      <w:iCs/>
      <w:color w:val="0F4761"/>
    </w:rPr>
  </w:style>
  <w:style w:type="character" w:styleId="IntenseReference" w:customStyle="1">
    <w:name w:val="Intense Reference"/>
    <w:uiPriority w:val="32"/>
    <w:qFormat/>
    <w:rPr>
      <w:b/>
      <w:bCs/>
      <w:smallCaps/>
      <w:color w:val="0F4761"/>
      <w:spacing w:val="5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pPr>
      <w:spacing w:lineRule="auto" w:line="240" w:before="0" w:after="80"/>
      <w:contextualSpacing/>
    </w:pPr>
    <w:rPr>
      <w:rFonts w:ascii="Aptos Display" w:hAnsi="Aptos Display" w:eastAsia="Times New Roman"/>
      <w:spacing w:val="-10"/>
      <w:kern w:val="2"/>
      <w:sz w:val="56"/>
      <w:szCs w:val="56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link w:val="SubttuloChar"/>
    <w:uiPriority w:val="11"/>
    <w:qFormat/>
    <w:pPr/>
    <w:rPr>
      <w:rFonts w:eastAsia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WW8Num5">
    <w:name w:val="WW8Num5"/>
    <w:qFormat/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Application>LibreOffice/24.2.7.2$Linux_X86_64 LibreOffice_project/420$Build-2</Application>
  <AppVersion>15.0000</AppVersion>
  <Pages>4</Pages>
  <Words>1056</Words>
  <Characters>6448</Characters>
  <CharactersWithSpaces>7436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2026-02-02T11:45:00Z</dcterms:created>
  <dc:creator>Rogério Guimarães de Oliveira</dc:creator>
  <dc:description/>
  <dc:language>pt-BR</dc:language>
  <cp:lastModifiedBy/>
  <dcterms:modified xsi:type="dcterms:W3CDTF">2026-07-29T11:32:11Z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5DA86F58B77A4FEAB2F909950D445121_13</vt:lpwstr>
  </property>
  <property fmtid="{D5CDD505-2E9C-101B-9397-08002B2CF9AE}" pid="3" name="KSOProductBuildVer">
    <vt:lpwstr>1046-12.1.0.27458</vt:lpwstr>
  </property>
  <property fmtid="{D5CDD505-2E9C-101B-9397-08002B2CF9AE}" pid="4" name="KSOTemplateDocerSaveRecord">
    <vt:lpwstr>eyJoZGlkIjoiYzg0ZjY5ZDY2MWM2ZWM1NDBmZjUxNGZhNzA4NmY3ODMiLCJ1c2VySWQiOiIxMjM2OTUxMDM5MzM1In0=</vt:lpwstr>
  </property>
</Properties>
</file>