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Requisitos para un software de facturación electrónica que cumpla con las exigencias legales de España.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Gestión de Registros de Facturación (Alta y Anulación)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debe ser capaz de generar automáticamente un registro informático por cada factura emitida (alta) o anulada. Estos registros deben garantizar: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e inalterabilidad:</w:t>
      </w:r>
      <w:r w:rsidDel="00000000" w:rsidR="00000000" w:rsidRPr="00000000">
        <w:rPr>
          <w:rtl w:val="0"/>
        </w:rPr>
        <w:t xml:space="preserve"> Una vez generado el registro, no puede ser modificado sin que quede constancia.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Cada registro debe estar encadenado con el anterior, creando una secuencia lógica y verificable.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jikpbvyro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Firma Electrónica y Huella (Hash)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funcionalidades críticas detalladas en el enlace: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Huella o "Hash":</w:t>
      </w:r>
      <w:r w:rsidDel="00000000" w:rsidR="00000000" w:rsidRPr="00000000">
        <w:rPr>
          <w:rtl w:val="0"/>
        </w:rPr>
        <w:t xml:space="preserve"> Todos los registros deben incluir una huella digital que encadene unos con otros.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Firma Electrónica (XAdES):</w:t>
      </w:r>
      <w:r w:rsidDel="00000000" w:rsidR="00000000" w:rsidRPr="00000000">
        <w:rPr>
          <w:rtl w:val="0"/>
        </w:rPr>
        <w:t xml:space="preserve"> * Si el sistema es </w:t>
      </w:r>
      <w:r w:rsidDel="00000000" w:rsidR="00000000" w:rsidRPr="00000000">
        <w:rPr>
          <w:b w:val="1"/>
          <w:bCs w:val="1"/>
          <w:rtl w:val="0"/>
        </w:rPr>
        <w:t xml:space="preserve">"No Verificable"</w:t>
      </w:r>
      <w:r w:rsidDel="00000000" w:rsidR="00000000" w:rsidRPr="00000000">
        <w:rPr>
          <w:rtl w:val="0"/>
        </w:rPr>
        <w:t xml:space="preserve"> (no envía los datos a la AEAT en tiempo real), el software </w:t>
      </w:r>
      <w:r w:rsidDel="00000000" w:rsidR="00000000" w:rsidRPr="00000000">
        <w:rPr>
          <w:b w:val="1"/>
          <w:bCs w:val="1"/>
          <w:rtl w:val="0"/>
        </w:rPr>
        <w:t xml:space="preserve">debe firmar obligatoriamente</w:t>
      </w:r>
      <w:r w:rsidDel="00000000" w:rsidR="00000000" w:rsidRPr="00000000">
        <w:rPr>
          <w:rtl w:val="0"/>
        </w:rPr>
        <w:t xml:space="preserve"> todos los registros de alta, anulación y de eventos usando el estándar </w:t>
      </w:r>
      <w:r w:rsidDel="00000000" w:rsidR="00000000" w:rsidRPr="00000000">
        <w:rPr>
          <w:i w:val="1"/>
          <w:iCs w:val="1"/>
          <w:rtl w:val="0"/>
        </w:rPr>
        <w:t xml:space="preserve">XAdES Enveloped Signature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sistema es </w:t>
      </w:r>
      <w:r w:rsidDel="00000000" w:rsidR="00000000" w:rsidRPr="00000000">
        <w:rPr>
          <w:b w:val="1"/>
          <w:bCs w:val="1"/>
          <w:rtl w:val="0"/>
        </w:rPr>
        <w:t xml:space="preserve">Verifactu</w:t>
      </w:r>
      <w:r w:rsidDel="00000000" w:rsidR="00000000" w:rsidRPr="00000000">
        <w:rPr>
          <w:rtl w:val="0"/>
        </w:rPr>
        <w:t xml:space="preserve">, la firma es opcional, ya que la autenticación se realiza mediante el certificado electrónico en el momento del envío.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de verificación:</w:t>
      </w:r>
      <w:r w:rsidDel="00000000" w:rsidR="00000000" w:rsidRPr="00000000">
        <w:rPr>
          <w:rtl w:val="0"/>
        </w:rPr>
        <w:t xml:space="preserve"> El software debe permitir al usuario comprobar de forma "rápida, fácil e intuitiva" la validez de las firmas generadas.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cd92f0g9u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Capacidad de Remisión (Sistema Verifactu)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debe incluir la funcionalidad técnica para conectarse con la sede electrónica de la Agencia Tributaria y: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los registros de facturación de forma automática e inmediata.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el intercambio de mensajes de respuesta de la AEAT.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pp6coo95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Registro de Eventos (Logs)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llevar un control de operaciones (especialmente en sistemas no Verifactu) que registre: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Encendidos y apagados del software.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ocurridos durante el proceso de facturación.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del sistema.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interacción que pueda afectar a la integridad de los datos de facturación.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t2f4o8ror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Elementos Visuales en la Factura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debe ser capaz de imprimir o generar PDFs de facturas que incluyan: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QR:</w:t>
      </w:r>
      <w:r w:rsidDel="00000000" w:rsidR="00000000" w:rsidRPr="00000000">
        <w:rPr>
          <w:rtl w:val="0"/>
        </w:rPr>
        <w:t xml:space="preserve"> Que contenga los datos identificativos de la factura para que el receptor pueda verificarla.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Distintivo "VERI*FACTU":</w:t>
      </w:r>
      <w:r w:rsidDel="00000000" w:rsidR="00000000" w:rsidRPr="00000000">
        <w:rPr>
          <w:rtl w:val="0"/>
        </w:rPr>
        <w:t xml:space="preserve"> Solo si el software está configurado para la remisión inmediata de datos a la AEAT.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o0m5spugj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Conservación y Accesibilidad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asegurar el almacenamiento seguro de todos los registros generados durante el periodo de prescripción legal.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permitir el acceso inmediato a estos registros en caso de una inspección tributaria, garantizando que sean legibles.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API vs Agente ia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wgwxfxru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A: API REST tradicional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Determinismo y trazabilidad.</w:t>
      </w:r>
      <w:r w:rsidDel="00000000" w:rsidR="00000000" w:rsidRPr="00000000">
        <w:rPr>
          <w:rtl w:val="0"/>
        </w:rPr>
        <w:t xml:space="preserve"> Verifactu exige que cada registro de facturación sea inmutable, con huella (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) encadenada y firma electrónica. Una API ejecuta operaciones predecibles y auditables, esencial para cumplir esto.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LOPD más fácil de gestionar.</w:t>
      </w:r>
      <w:r w:rsidDel="00000000" w:rsidR="00000000" w:rsidRPr="00000000">
        <w:rPr>
          <w:rtl w:val="0"/>
        </w:rPr>
        <w:t xml:space="preserve"> El control de acceso a datos personales (nombre, NIF, cuenta bancaria del cliente) es granular y predecible. Puedes definir exactamente qué endpoint accede a qué dato.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directa con la AEAT.</w:t>
      </w:r>
      <w:r w:rsidDel="00000000" w:rsidR="00000000" w:rsidRPr="00000000">
        <w:rPr>
          <w:rtl w:val="0"/>
        </w:rPr>
        <w:t xml:space="preserve"> La remisión de registros a Hacienda sigue un protocolo técnico estricto (XML firmado, certificado digital). Una API encapsula este proceso de forma limpia.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Menor riesgo regulatorio.</w:t>
      </w:r>
      <w:r w:rsidDel="00000000" w:rsidR="00000000" w:rsidRPr="00000000">
        <w:rPr>
          <w:rtl w:val="0"/>
        </w:rPr>
        <w:t xml:space="preserve"> El software de facturación (</w:t>
      </w:r>
      <w:r w:rsidDel="00000000" w:rsidR="00000000" w:rsidRPr="00000000">
        <w:rPr>
          <w:i w:val="1"/>
          <w:iCs w:val="1"/>
          <w:rtl w:val="0"/>
        </w:rPr>
        <w:t xml:space="preserve">SIF</w:t>
      </w:r>
      <w:r w:rsidDel="00000000" w:rsidR="00000000" w:rsidRPr="00000000">
        <w:rPr>
          <w:rtl w:val="0"/>
        </w:rPr>
        <w:t xml:space="preserve">) debe certificarse mediante declaración responsable. Un comportamiento no determinista de una IA sería difícil de certificar.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Madurez tecnológica.</w:t>
      </w:r>
      <w:r w:rsidDel="00000000" w:rsidR="00000000" w:rsidRPr="00000000">
        <w:rPr>
          <w:rtl w:val="0"/>
        </w:rPr>
        <w:t xml:space="preserve"> Bancos, ERPs y otros sistemas ya saben cómo consumir APIs. La adopción es inmediata.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que el usuario entienda qué hacer (emitir factura, anular, consultar...).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experiencia de usuario puede ser más rígida si se expone directamente.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código de negocio que mantener manualmente.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y3h375nt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B: Agente IA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 de usuario superior.</w:t>
      </w:r>
      <w:r w:rsidDel="00000000" w:rsidR="00000000" w:rsidRPr="00000000">
        <w:rPr>
          <w:rtl w:val="0"/>
        </w:rPr>
        <w:t xml:space="preserve"> El usuario puede decir "factura a Juan López 3 horas de consultoría a 80€" y el agente lo gestiona.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tareas complejas.</w:t>
      </w:r>
      <w:r w:rsidDel="00000000" w:rsidR="00000000" w:rsidRPr="00000000">
        <w:rPr>
          <w:rtl w:val="0"/>
        </w:rPr>
        <w:t xml:space="preserve"> Puede detectar errores, sugerir tipos de IVA correctos, recordar vencimientos, o identificar patrones.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natural para pymes sin contable.</w:t>
      </w:r>
      <w:r w:rsidDel="00000000" w:rsidR="00000000" w:rsidRPr="00000000">
        <w:rPr>
          <w:rtl w:val="0"/>
        </w:rPr>
        <w:t xml:space="preserve"> Reduce la curva de aprendizaje.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Incompatibilidad con la inmutabilidad de Verifactu.</w:t>
      </w:r>
      <w:r w:rsidDel="00000000" w:rsidR="00000000" w:rsidRPr="00000000">
        <w:rPr>
          <w:rtl w:val="0"/>
        </w:rPr>
        <w:t xml:space="preserve"> El reglamento exige que los registros de facturación no puedan modificarse, con cadena de hash verificable. Un agente que "interpreta" o "corrige" de forma autónoma puede romper este requisito.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con datos personales (LOPD/RGPD).</w:t>
      </w:r>
      <w:r w:rsidDel="00000000" w:rsidR="00000000" w:rsidRPr="00000000">
        <w:rPr>
          <w:rtl w:val="0"/>
        </w:rPr>
        <w:t xml:space="preserve"> Un agente que procesa lenguaje natural sobre facturas maneja datos personales de forma menos controlada. Habría que auditar cada inferencia, lo cual es complejo.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Difícil de certificar ante Hacienda.</w:t>
      </w:r>
      <w:r w:rsidDel="00000000" w:rsidR="00000000" w:rsidRPr="00000000">
        <w:rPr>
          <w:rtl w:val="0"/>
        </w:rPr>
        <w:t xml:space="preserve"> La declaración responsable del SIF implica que el sistema se comporta de manera predecible y conforme. Un agente no determinista complica esta garantía.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Alucinaciones = errores fiscales.</w:t>
      </w:r>
      <w:r w:rsidDel="00000000" w:rsidR="00000000" w:rsidRPr="00000000">
        <w:rPr>
          <w:rtl w:val="0"/>
        </w:rPr>
        <w:t xml:space="preserve"> Una cifra incorrecta en una factura emitida a la AEAT puede tener consecuencias legales.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ideal es una API como núcleo + agente como interfaz opcional.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[Agente IA]  ← interfaz conversacional (opcional)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[API REST]   ← lógica de negocio certificable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[Motor Verifactu: hash, firma, remisión AEAT]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[BBDD con trazabilidad completa + cifrado LOPD]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el agente actúa como asistente de entrada, pero </w:t>
      </w:r>
      <w:r w:rsidDel="00000000" w:rsidR="00000000" w:rsidRPr="00000000">
        <w:rPr>
          <w:b w:val="1"/>
          <w:bCs w:val="1"/>
          <w:rtl w:val="0"/>
        </w:rPr>
        <w:t xml:space="preserve">nunca toca directamente los registros fiscales</w:t>
      </w:r>
      <w:r w:rsidDel="00000000" w:rsidR="00000000" w:rsidRPr="00000000">
        <w:rPr>
          <w:rtl w:val="0"/>
        </w:rPr>
        <w:t xml:space="preserve"> — eso lo hace la API, de forma determinista, auditable y certificable. Cumples Verifactu, cumples LOPD, y ofreces buena experiencia de usuario.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038725" cy="4924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Gateway — Express.js</w:t>
      </w:r>
      <w:r w:rsidDel="00000000" w:rsidR="00000000" w:rsidRPr="00000000">
        <w:rPr>
          <w:rtl w:val="0"/>
        </w:rPr>
        <w:t xml:space="preserve"> El núcleo de todo. Gestiona autenticación (JWT o OAuth2), validación de peticiones, rate limiting y HTTPS. Es la única puerta de entrada al sistema. Librerías clave: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Servicio de facturación</w:t>
      </w:r>
      <w:r w:rsidDel="00000000" w:rsidR="00000000" w:rsidRPr="00000000">
        <w:rPr>
          <w:rtl w:val="0"/>
        </w:rPr>
        <w:t xml:space="preserve"> Toda la lógica de negocio: crear facturas, anularlas, generar el hash SHA-256 encadenado y la firma XAdES/XMLDSig que exige Verifactu.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node-forge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xmldsigjs</w:t>
      </w:r>
      <w:r w:rsidDel="00000000" w:rsidR="00000000" w:rsidRPr="00000000">
        <w:rPr>
          <w:rtl w:val="0"/>
        </w:rPr>
        <w:t xml:space="preserve"> te sirven para la firma. La remisión a la AEAT se hace vía su web service con certificado digital.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Servicio LOPD/RGPD</w:t>
      </w:r>
      <w:r w:rsidDel="00000000" w:rsidR="00000000" w:rsidRPr="00000000">
        <w:rPr>
          <w:rtl w:val="0"/>
        </w:rPr>
        <w:t xml:space="preserve"> Capa separada que gestiona el cifrado de datos personales en reposo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tl w:val="0"/>
        </w:rPr>
        <w:t xml:space="preserve"> nativo de Node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libsodium</w:t>
      </w:r>
      <w:r w:rsidDel="00000000" w:rsidR="00000000" w:rsidRPr="00000000">
        <w:rPr>
          <w:rtl w:val="0"/>
        </w:rPr>
        <w:t xml:space="preserve">), los consentimientos y el registro de auditoría de accesos. Importante que los logs de acceso a datos personales queden trazados.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Cola de trabajos — BullMQ + Redis</w:t>
      </w:r>
      <w:r w:rsidDel="00000000" w:rsidR="00000000" w:rsidRPr="00000000">
        <w:rPr>
          <w:rtl w:val="0"/>
        </w:rPr>
        <w:t xml:space="preserve"> Imprescindible para la remisión asíncrona a la AEAT. Si la AEAT no responde en un momento dado, el job se reintenta automáticamente sin bloquear la API. BullMQ está construido específicamente para Node.js.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Agente IA (opcional)</w:t>
      </w:r>
      <w:r w:rsidDel="00000000" w:rsidR="00000000" w:rsidRPr="00000000">
        <w:rPr>
          <w:rtl w:val="0"/>
        </w:rPr>
        <w:t xml:space="preserve"> Se engancha a la API como un cliente más. El agente interpreta lenguaje natural del usuario y lo traduce en llamadas a los endpoints de la API. Nunca toca los registros directamente — eso garantiza el cumplimiento normativo.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 PostgreSQL para los registros de facturación (necesitas trazabilidad completa, relaciones y transacciones ACID). Redis para la cola y caché de sesiones. Un almacén de objetos tipo S3 o MinIO para guardar los XMLs firmados y los PDFs de facturas.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 Node.js 20 LTS en Docker, Nginx como reverse proxy terminando TLS, y el servidor en cloud europeo (obligatorio por RGPD — los datos deben residir en la UE). AWS Frankfurt, Google Cloud Madrid, OVHcloud o Hetzner en Alemania son opciones válidas.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 el servidor</w:t>
      </w:r>
      <w:r w:rsidDel="00000000" w:rsidR="00000000" w:rsidRPr="00000000">
        <w:rPr>
          <w:rtl w:val="0"/>
        </w:rPr>
        <w:t xml:space="preserve">: sí necesitas uno dedicado o VPS. No puedes usar funciones serverless puras para esto porque Verifactu requiere que el sistema mantenga el estado de la cadena de hash entre facturas consecutivas.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