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1.715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102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  <w:rtl w:val="0"/>
        </w:rPr>
        <w:t xml:space="preserve">PARTE DE PRÁCTICAS DIARIAS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9423828125" w:line="240" w:lineRule="auto"/>
        <w:ind w:left="2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:Aplicación Facturación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0693359375" w:line="240" w:lineRule="auto"/>
        <w:ind w:left="26.8799591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/03/26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95947265625" w:line="358.8567924499512" w:lineRule="auto"/>
        <w:ind w:left="25.919952392578125" w:right="2252.0068359375" w:hanging="25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LUMNO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:Sergio Patón García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TEL: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648002298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sergio.97pg@gmail.com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841308593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CENTRO DOCENTE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Ucademy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960693359375" w:line="240" w:lineRule="auto"/>
        <w:ind w:left="26.2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FECHA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3</w:t>
      </w:r>
      <w:r w:rsidDel="00000000" w:rsidR="00000000" w:rsidRPr="00000000">
        <w:rPr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/03/26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759521484375" w:line="240" w:lineRule="auto"/>
        <w:ind w:left="1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QUÉ HEMOS HECHO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142578125" w:line="248.0884552001953" w:lineRule="auto"/>
        <w:ind w:left="23.0999755859375" w:right="11.116943359375" w:hanging="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Crear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readme.md</w:t>
        </w:r>
      </w:hyperlink>
      <w:r w:rsidDel="00000000" w:rsidR="00000000" w:rsidRPr="00000000">
        <w:rPr>
          <w:sz w:val="26"/>
          <w:szCs w:val="26"/>
          <w:rtl w:val="0"/>
        </w:rPr>
        <w:t xml:space="preserve"> (un resumen técnico de la aplicación).</w:t>
        <w:br w:type="textWrapping"/>
        <w:t xml:space="preserve">Crear una guía de usuario.</w:t>
        <w:br w:type="textWrapping"/>
        <w:t xml:space="preserve">Investigar la visión futura del proyecto. Las herramientas que faltan para abarcar todo lo que puede hacer una gestoría tradicional y la implementación de agentes IA para automatizar el uso.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QUÉ QUEDA PENDIENTE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Seguir revisando la aplicación en búsqueda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9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Crear un verdadero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27270507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CUÁL ES NUESTRO 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8329467773438" w:line="240" w:lineRule="auto"/>
        <w:ind w:left="1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QUÉ NECESITAMOS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Todo el feedback es bienvenido.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RCHIVOS ADJUNTOS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3582763671875" w:line="248.0884552001953" w:lineRule="auto"/>
        <w:ind w:left="12.699966430664062" w:right="8.538818359375" w:firstLine="10.4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Readme.</w:t>
        <w:br w:type="textWrapping"/>
        <w:t xml:space="preserve">Guia de usuario.</w:t>
        <w:br w:type="textWrapping"/>
        <w:t xml:space="preserve">Visión Estratégica: De Facturación a Gestoría Digital Integral.</w:t>
        <w:br w:type="textWrapping"/>
        <w:t xml:space="preserve">Visión Futura: El Agente IA como Orquestador Total (AI Controller).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263.251953125" w:top="750" w:left="717.4400329589844" w:right="688.3227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