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488E" w14:textId="77777777" w:rsidR="00C00148" w:rsidRPr="00C00148" w:rsidRDefault="00C00148" w:rsidP="00C00148">
      <w:pPr>
        <w:rPr>
          <w:b/>
          <w:bCs/>
          <w:sz w:val="36"/>
          <w:szCs w:val="36"/>
        </w:rPr>
      </w:pPr>
      <w:r w:rsidRPr="00C00148">
        <w:rPr>
          <w:b/>
          <w:bCs/>
          <w:sz w:val="36"/>
          <w:szCs w:val="36"/>
        </w:rPr>
        <w:t>Informe Técnico: Sistema Agente Auditor Comunitario con RAG y MCP</w:t>
      </w:r>
    </w:p>
    <w:p w14:paraId="198F2DD3" w14:textId="29708F2D" w:rsidR="00C00148" w:rsidRPr="00C00148" w:rsidRDefault="00C00148" w:rsidP="00C00148">
      <w:r w:rsidRPr="00C00148">
        <w:rPr>
          <w:b/>
          <w:bCs/>
        </w:rPr>
        <w:t>Asignatura:</w:t>
      </w:r>
      <w:r w:rsidRPr="00C00148">
        <w:t xml:space="preserve"> Ingeniería de Soluciones con IA (ISY0101) </w:t>
      </w:r>
    </w:p>
    <w:p w14:paraId="6893104B" w14:textId="5E317C33" w:rsidR="00C00148" w:rsidRPr="00C00148" w:rsidRDefault="00C00148" w:rsidP="00C00148">
      <w:r w:rsidRPr="00C00148">
        <w:rPr>
          <w:b/>
          <w:bCs/>
        </w:rPr>
        <w:t>Estudiante:</w:t>
      </w:r>
      <w:r w:rsidRPr="00C00148">
        <w:t xml:space="preserve"> Sergio Del Campo (Trabajo Individual) </w:t>
      </w:r>
    </w:p>
    <w:p w14:paraId="28BAD80A" w14:textId="2B769BFA" w:rsidR="00C00148" w:rsidRPr="00C00148" w:rsidRDefault="00C00148" w:rsidP="00C00148">
      <w:pPr>
        <w:rPr>
          <w:lang w:val="pt-PT"/>
        </w:rPr>
      </w:pPr>
      <w:r w:rsidRPr="00C00148">
        <w:rPr>
          <w:b/>
          <w:bCs/>
          <w:lang w:val="pt-PT"/>
        </w:rPr>
        <w:t>Repositorio GitHub:</w:t>
      </w:r>
      <w:r w:rsidRPr="00C00148">
        <w:rPr>
          <w:lang w:val="pt-PT"/>
        </w:rPr>
        <w:t xml:space="preserve"> </w:t>
      </w:r>
      <w:hyperlink r:id="rId5" w:tgtFrame="_blank" w:history="1">
        <w:r w:rsidRPr="00C00148">
          <w:rPr>
            <w:rStyle w:val="Hipervnculo"/>
            <w:lang w:val="pt-PT"/>
          </w:rPr>
          <w:t>https://github.com/SergioRafael0/agente-auditor-comunitario</w:t>
        </w:r>
      </w:hyperlink>
    </w:p>
    <w:p w14:paraId="22FEC230" w14:textId="77777777" w:rsidR="00C00148" w:rsidRPr="00C00148" w:rsidRDefault="00C00148" w:rsidP="00C00148">
      <w:pPr>
        <w:rPr>
          <w:lang w:val="pt-PT"/>
        </w:rPr>
      </w:pPr>
      <w:r w:rsidRPr="00C00148">
        <w:rPr>
          <w:b/>
          <w:bCs/>
          <w:lang w:val="pt-PT"/>
        </w:rPr>
        <w:t>Evaluación:</w:t>
      </w:r>
      <w:r w:rsidRPr="00C00148">
        <w:rPr>
          <w:lang w:val="pt-PT"/>
        </w:rPr>
        <w:t xml:space="preserve"> Encargo Parcial N°1 </w:t>
      </w:r>
    </w:p>
    <w:p w14:paraId="226C7B03" w14:textId="004A8B6F" w:rsidR="00C00148" w:rsidRPr="00C00148" w:rsidRDefault="00C00148" w:rsidP="00C00148">
      <w:pPr>
        <w:rPr>
          <w:lang w:val="pt-PT"/>
        </w:rPr>
      </w:pPr>
    </w:p>
    <w:p w14:paraId="36B7F82F" w14:textId="77777777" w:rsidR="00C00148" w:rsidRPr="00C00148" w:rsidRDefault="00C00148" w:rsidP="00C00148">
      <w:pPr>
        <w:rPr>
          <w:b/>
          <w:bCs/>
        </w:rPr>
      </w:pPr>
      <w:r w:rsidRPr="00C00148">
        <w:rPr>
          <w:b/>
          <w:bCs/>
        </w:rPr>
        <w:t>1. Análisis del Caso Organizacional (IE1)</w:t>
      </w:r>
    </w:p>
    <w:p w14:paraId="4AB8F199" w14:textId="77777777" w:rsidR="00C00148" w:rsidRPr="00C00148" w:rsidRDefault="00C00148" w:rsidP="00C00148">
      <w:pPr>
        <w:rPr>
          <w:b/>
          <w:bCs/>
        </w:rPr>
      </w:pPr>
      <w:r w:rsidRPr="00C00148">
        <w:rPr>
          <w:b/>
          <w:bCs/>
        </w:rPr>
        <w:t>Contexto y Descripción de la Organización</w:t>
      </w:r>
    </w:p>
    <w:p w14:paraId="34196235" w14:textId="77777777" w:rsidR="00C00148" w:rsidRPr="00C00148" w:rsidRDefault="00C00148" w:rsidP="00C00148">
      <w:r w:rsidRPr="00C00148">
        <w:t>El proyecto se aplica en el sector de administración inmobiliaria y de copropiedad en Chile. Las administraciones de edificios y condominios enfrentan altas tasas de litigiosidad y multas debido al desconocimiento de normativas técnicas y legales al emitir comunicados, circulares y reglamentos internos para las comunidades.</w:t>
      </w:r>
    </w:p>
    <w:p w14:paraId="4CD96D1C" w14:textId="46D3CAFC" w:rsidR="00C00148" w:rsidRPr="00C00148" w:rsidRDefault="00C00148" w:rsidP="00C00148"/>
    <w:p w14:paraId="4C3BAD8D" w14:textId="77777777" w:rsidR="00C00148" w:rsidRPr="00C00148" w:rsidRDefault="00C00148" w:rsidP="00C00148">
      <w:pPr>
        <w:rPr>
          <w:b/>
          <w:bCs/>
        </w:rPr>
      </w:pPr>
      <w:r w:rsidRPr="00C00148">
        <w:rPr>
          <w:b/>
          <w:bCs/>
        </w:rPr>
        <w:t>Identificación del Problema</w:t>
      </w:r>
    </w:p>
    <w:p w14:paraId="01147AC5" w14:textId="2E2CD98B" w:rsidR="00C00148" w:rsidRDefault="00C00148" w:rsidP="00C00148">
      <w:r w:rsidRPr="00C00148">
        <w:t>Las publicaciones comunitarias suelen infringir la Ley de Copropiedad Inmobiliaria (Ley 21.442), las normativas del Pliego Técnico SEC (Superintendencia de Electricidad y Combustibles) u oficios circulares vigentes. La revisión manual por parte de abogados o expertos normativos resulta costosa e inviable para el volumen diario de información generado por los administradores.</w:t>
      </w:r>
    </w:p>
    <w:p w14:paraId="3684BABB" w14:textId="77777777" w:rsidR="00C00148" w:rsidRPr="00C00148" w:rsidRDefault="00C00148" w:rsidP="00C00148"/>
    <w:p w14:paraId="09B683C7" w14:textId="77777777" w:rsidR="00C00148" w:rsidRPr="00C00148" w:rsidRDefault="00C00148" w:rsidP="00C00148">
      <w:pPr>
        <w:rPr>
          <w:b/>
          <w:bCs/>
        </w:rPr>
      </w:pPr>
      <w:r w:rsidRPr="00C00148">
        <w:rPr>
          <w:b/>
          <w:bCs/>
        </w:rPr>
        <w:t>Objetivos de la Solución</w:t>
      </w:r>
    </w:p>
    <w:p w14:paraId="6655C39E" w14:textId="691F26E6" w:rsidR="00C00148" w:rsidRPr="00C00148" w:rsidRDefault="00C00148" w:rsidP="00C00148">
      <w:pPr>
        <w:numPr>
          <w:ilvl w:val="0"/>
          <w:numId w:val="1"/>
        </w:numPr>
      </w:pPr>
      <w:r w:rsidRPr="00C00148">
        <w:rPr>
          <w:b/>
          <w:bCs/>
        </w:rPr>
        <w:t>Objetivo General:</w:t>
      </w:r>
      <w:r w:rsidRPr="00C00148">
        <w:t xml:space="preserve"> Validar en tiempo real la legalidad y concordancia técnica de avisos, normas internas y publicaciones comunitarias antes de su emisión.</w:t>
      </w:r>
    </w:p>
    <w:p w14:paraId="0B72B32C" w14:textId="1697F425" w:rsidR="00C00148" w:rsidRPr="00C00148" w:rsidRDefault="00C00148" w:rsidP="00C00148">
      <w:pPr>
        <w:numPr>
          <w:ilvl w:val="0"/>
          <w:numId w:val="1"/>
        </w:numPr>
      </w:pPr>
      <w:r w:rsidRPr="00C00148">
        <w:rPr>
          <w:b/>
          <w:bCs/>
        </w:rPr>
        <w:t>Objetivos Específicos:</w:t>
      </w:r>
    </w:p>
    <w:p w14:paraId="0544CF60" w14:textId="2CFB6E8E" w:rsidR="00C00148" w:rsidRPr="00C00148" w:rsidRDefault="00C00148" w:rsidP="00C00148">
      <w:pPr>
        <w:numPr>
          <w:ilvl w:val="1"/>
          <w:numId w:val="1"/>
        </w:numPr>
      </w:pPr>
      <w:r w:rsidRPr="00C00148">
        <w:t>Reducir a menos de 5 segundos el tiempo de verificación de un comunicado.</w:t>
      </w:r>
    </w:p>
    <w:p w14:paraId="592E9D74" w14:textId="5B92EBF1" w:rsidR="00C00148" w:rsidRPr="00C00148" w:rsidRDefault="00C00148" w:rsidP="00C00148">
      <w:pPr>
        <w:numPr>
          <w:ilvl w:val="1"/>
          <w:numId w:val="1"/>
        </w:numPr>
      </w:pPr>
      <w:r w:rsidRPr="00C00148">
        <w:t>Alcanzar una precisión mínima del 90% en la detección de inconsistencias normativas.</w:t>
      </w:r>
    </w:p>
    <w:p w14:paraId="6C5B5310" w14:textId="77777777" w:rsidR="00C00148" w:rsidRPr="00C00148" w:rsidRDefault="00C00148" w:rsidP="00C00148">
      <w:pPr>
        <w:numPr>
          <w:ilvl w:val="1"/>
          <w:numId w:val="1"/>
        </w:numPr>
      </w:pPr>
      <w:r w:rsidRPr="00C00148">
        <w:t>Proporcionar trazabilidad citando directamente los artículos y normas infringidas.</w:t>
      </w:r>
    </w:p>
    <w:p w14:paraId="068E8A8C" w14:textId="77777777" w:rsidR="00C00148" w:rsidRDefault="00C00148" w:rsidP="00C00148"/>
    <w:p w14:paraId="747FDF74" w14:textId="77777777" w:rsidR="00C00148" w:rsidRPr="00C00148" w:rsidRDefault="00C00148" w:rsidP="00C00148"/>
    <w:p w14:paraId="2565C88B" w14:textId="77777777" w:rsidR="00C00148" w:rsidRPr="00C00148" w:rsidRDefault="00C00148" w:rsidP="00C00148">
      <w:pPr>
        <w:rPr>
          <w:b/>
          <w:bCs/>
        </w:rPr>
      </w:pPr>
      <w:r w:rsidRPr="00C00148">
        <w:rPr>
          <w:b/>
          <w:bCs/>
        </w:rPr>
        <w:lastRenderedPageBreak/>
        <w:t>Datos y Materiales Disponibles</w:t>
      </w:r>
    </w:p>
    <w:tbl>
      <w:tblPr>
        <w:tblW w:w="0" w:type="auto"/>
        <w:tblCellSpacing w:w="15" w:type="dxa"/>
        <w:tblCellMar>
          <w:left w:w="0" w:type="dxa"/>
          <w:right w:w="0" w:type="dxa"/>
        </w:tblCellMar>
        <w:tblLook w:val="04A0" w:firstRow="1" w:lastRow="0" w:firstColumn="1" w:lastColumn="0" w:noHBand="0" w:noVBand="1"/>
      </w:tblPr>
      <w:tblGrid>
        <w:gridCol w:w="1325"/>
        <w:gridCol w:w="3413"/>
        <w:gridCol w:w="4084"/>
      </w:tblGrid>
      <w:tr w:rsidR="00C00148" w:rsidRPr="00C00148" w14:paraId="33AE80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525D" w14:textId="77777777" w:rsidR="00C00148" w:rsidRPr="00C00148" w:rsidRDefault="00C00148" w:rsidP="00C00148">
            <w:r w:rsidRPr="00C00148">
              <w:rPr>
                <w:b/>
                <w:bCs/>
              </w:rPr>
              <w:t>Tipo de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399C5" w14:textId="77777777" w:rsidR="00C00148" w:rsidRPr="00C00148" w:rsidRDefault="00C00148" w:rsidP="00C00148">
            <w:r w:rsidRPr="00C00148">
              <w:rPr>
                <w:b/>
                <w:bCs/>
              </w:rPr>
              <w:t>Contenido / Documentación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E832" w14:textId="77777777" w:rsidR="00C00148" w:rsidRPr="00C00148" w:rsidRDefault="00C00148" w:rsidP="00C00148">
            <w:r w:rsidRPr="00C00148">
              <w:rPr>
                <w:b/>
                <w:bCs/>
              </w:rPr>
              <w:t>Formato / Procesamiento</w:t>
            </w:r>
          </w:p>
        </w:tc>
      </w:tr>
      <w:tr w:rsidR="00C00148" w:rsidRPr="00C00148" w14:paraId="4D03FF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5CE5A" w14:textId="77777777" w:rsidR="00C00148" w:rsidRPr="00C00148" w:rsidRDefault="00C00148" w:rsidP="00C00148">
            <w:r w:rsidRPr="00C00148">
              <w:rPr>
                <w:b/>
                <w:bCs/>
              </w:rPr>
              <w:t>Interna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3094" w14:textId="77777777" w:rsidR="00C00148" w:rsidRPr="00C00148" w:rsidRDefault="00C00148" w:rsidP="00C00148">
            <w:r w:rsidRPr="00C00148">
              <w:t xml:space="preserve">Base vectorial de 312 </w:t>
            </w:r>
            <w:proofErr w:type="spellStart"/>
            <w:r w:rsidRPr="00C00148">
              <w:t>chunks</w:t>
            </w:r>
            <w:proofErr w:type="spellEnd"/>
            <w:r w:rsidRPr="00C00148">
              <w:t xml:space="preserve"> normativos (Ley 21.442, 5 Pliegos Técnicos RIC SEC, 1 Oficio Circular).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8E75" w14:textId="77777777" w:rsidR="00C00148" w:rsidRPr="00C00148" w:rsidRDefault="00C00148" w:rsidP="00C00148">
            <w:r w:rsidRPr="00C00148">
              <w:t xml:space="preserve">Chroma DB persistente con </w:t>
            </w:r>
            <w:proofErr w:type="spellStart"/>
            <w:r w:rsidRPr="00C00148">
              <w:t>metadata</w:t>
            </w:r>
            <w:proofErr w:type="spellEnd"/>
            <w:r w:rsidRPr="00C00148">
              <w:t xml:space="preserve"> (fuente, </w:t>
            </w:r>
            <w:proofErr w:type="spellStart"/>
            <w:r w:rsidRPr="00C00148">
              <w:t>tipo_norma</w:t>
            </w:r>
            <w:proofErr w:type="spellEnd"/>
            <w:r w:rsidRPr="00C00148">
              <w:t xml:space="preserve">, </w:t>
            </w:r>
            <w:proofErr w:type="spellStart"/>
            <w:r w:rsidRPr="00C00148">
              <w:t>numero_norma</w:t>
            </w:r>
            <w:proofErr w:type="spellEnd"/>
            <w:r w:rsidRPr="00C00148">
              <w:t xml:space="preserve">, articulo, </w:t>
            </w:r>
            <w:proofErr w:type="spellStart"/>
            <w:r w:rsidRPr="00C00148">
              <w:t>categoria_publicacion</w:t>
            </w:r>
            <w:proofErr w:type="spellEnd"/>
            <w:r w:rsidRPr="00C00148">
              <w:t>).</w:t>
            </w:r>
          </w:p>
        </w:tc>
      </w:tr>
      <w:tr w:rsidR="00C00148" w:rsidRPr="00C00148" w14:paraId="0CCE39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0D3A" w14:textId="77777777" w:rsidR="00C00148" w:rsidRPr="00C00148" w:rsidRDefault="00C00148" w:rsidP="00C00148">
            <w:r w:rsidRPr="00C00148">
              <w:rPr>
                <w:b/>
                <w:bCs/>
              </w:rPr>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3779" w14:textId="77777777" w:rsidR="00C00148" w:rsidRPr="00C00148" w:rsidRDefault="00C00148" w:rsidP="00C00148">
            <w:r w:rsidRPr="00C00148">
              <w:t>Consultas dinámicas sobre el contexto específico redactado por la administración.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BE8C8" w14:textId="77777777" w:rsidR="00C00148" w:rsidRPr="00C00148" w:rsidRDefault="00C00148" w:rsidP="00C00148">
            <w:r w:rsidRPr="00C00148">
              <w:t>JSON-RPC enviado vía MCP Client.</w:t>
            </w:r>
          </w:p>
        </w:tc>
      </w:tr>
    </w:tbl>
    <w:p w14:paraId="5E929591" w14:textId="77777777" w:rsidR="00C00148" w:rsidRPr="00C00148" w:rsidRDefault="00C00148" w:rsidP="00C00148">
      <w:pPr>
        <w:rPr>
          <w:b/>
          <w:bCs/>
        </w:rPr>
      </w:pPr>
      <w:r w:rsidRPr="00C00148">
        <w:rPr>
          <w:b/>
          <w:bCs/>
        </w:rPr>
        <w:t>Restricciones y Motivación</w:t>
      </w:r>
    </w:p>
    <w:p w14:paraId="3D0DF722" w14:textId="0C09C091" w:rsidR="00C00148" w:rsidRPr="00C00148" w:rsidRDefault="00C00148" w:rsidP="00C00148">
      <w:pPr>
        <w:numPr>
          <w:ilvl w:val="0"/>
          <w:numId w:val="2"/>
        </w:numPr>
      </w:pPr>
      <w:r w:rsidRPr="00C00148">
        <w:rPr>
          <w:b/>
          <w:bCs/>
        </w:rPr>
        <w:t>Restricciones:</w:t>
      </w:r>
      <w:r w:rsidRPr="00C00148">
        <w:t xml:space="preserve"> Estricto cumplimiento del control de accesos mediante tokens Bearer (MCP_AUTH_TOKEN), operación sin alucinaciones críticas en citas legales y tiempos de respuesta acotados.</w:t>
      </w:r>
    </w:p>
    <w:p w14:paraId="5BCEB090" w14:textId="77777777" w:rsidR="00C00148" w:rsidRPr="00C00148" w:rsidRDefault="00C00148" w:rsidP="00C00148">
      <w:pPr>
        <w:numPr>
          <w:ilvl w:val="0"/>
          <w:numId w:val="2"/>
        </w:numPr>
      </w:pPr>
      <w:r w:rsidRPr="00C00148">
        <w:rPr>
          <w:b/>
          <w:bCs/>
        </w:rPr>
        <w:t>Motivación de RAG + Agentes:</w:t>
      </w:r>
      <w:r w:rsidRPr="00C00148">
        <w:t xml:space="preserve"> Un LLM estándar carece de la especificidad del marco legal chileno actualizado. El flujo RAG proporciona el contexto normativo exacto, mientras que la arquitectura de Agente MCP permite orquestar la consulta, estructurar la salida en JSON validado y mantener la trazabilidad de los datos.</w:t>
      </w:r>
    </w:p>
    <w:p w14:paraId="23585CA8" w14:textId="77777777" w:rsidR="00C00148" w:rsidRPr="00C00148" w:rsidRDefault="00C00148" w:rsidP="00C00148"/>
    <w:p w14:paraId="0FE7526E" w14:textId="77777777" w:rsidR="00C00148" w:rsidRPr="00C00148" w:rsidRDefault="00C00148" w:rsidP="00C00148">
      <w:pPr>
        <w:rPr>
          <w:b/>
          <w:bCs/>
        </w:rPr>
      </w:pPr>
      <w:r w:rsidRPr="00C00148">
        <w:rPr>
          <w:b/>
          <w:bCs/>
        </w:rPr>
        <w:t xml:space="preserve">2. Formulación y Optimización de </w:t>
      </w:r>
      <w:proofErr w:type="spellStart"/>
      <w:r w:rsidRPr="00C00148">
        <w:rPr>
          <w:b/>
          <w:bCs/>
        </w:rPr>
        <w:t>Prompts</w:t>
      </w:r>
      <w:proofErr w:type="spellEnd"/>
      <w:r w:rsidRPr="00C00148">
        <w:rPr>
          <w:b/>
          <w:bCs/>
        </w:rPr>
        <w:t xml:space="preserve"> (IE2)</w:t>
      </w:r>
    </w:p>
    <w:p w14:paraId="3CA4464F" w14:textId="7BC03226" w:rsidR="00C00148" w:rsidRPr="00C00148" w:rsidRDefault="00C00148" w:rsidP="00C00148">
      <w:r w:rsidRPr="00C00148">
        <w:t xml:space="preserve">Para garantizar consistencia y prevenir alucinaciones normativas, se implementó una estrategia de </w:t>
      </w:r>
      <w:proofErr w:type="spellStart"/>
      <w:r w:rsidRPr="00C00148">
        <w:t>Prompt</w:t>
      </w:r>
      <w:proofErr w:type="spellEnd"/>
      <w:r w:rsidRPr="00C00148">
        <w:t xml:space="preserve"> </w:t>
      </w:r>
      <w:proofErr w:type="spellStart"/>
      <w:r w:rsidRPr="00C00148">
        <w:t>Engineering</w:t>
      </w:r>
      <w:proofErr w:type="spellEnd"/>
      <w:r w:rsidRPr="00C00148">
        <w:t xml:space="preserve"> con control sintáctico mediante </w:t>
      </w:r>
      <w:proofErr w:type="spellStart"/>
      <w:r w:rsidRPr="00C00148">
        <w:t>Pydantic</w:t>
      </w:r>
      <w:proofErr w:type="spellEnd"/>
      <w:r w:rsidRPr="00C00148">
        <w:t xml:space="preserve"> y Few-</w:t>
      </w:r>
      <w:proofErr w:type="spellStart"/>
      <w:r w:rsidRPr="00C00148">
        <w:t>Shot</w:t>
      </w:r>
      <w:proofErr w:type="spellEnd"/>
      <w:r w:rsidRPr="00C00148">
        <w:t xml:space="preserve"> </w:t>
      </w:r>
      <w:proofErr w:type="spellStart"/>
      <w:r w:rsidRPr="00C00148">
        <w:t>Prompting</w:t>
      </w:r>
      <w:proofErr w:type="spellEnd"/>
      <w:r w:rsidRPr="00C00148">
        <w:t>.</w:t>
      </w:r>
    </w:p>
    <w:p w14:paraId="052A0A29" w14:textId="77777777" w:rsidR="00C00148" w:rsidRPr="00C00148" w:rsidRDefault="00C00148" w:rsidP="00C00148">
      <w:pPr>
        <w:rPr>
          <w:b/>
          <w:bCs/>
        </w:rPr>
      </w:pPr>
      <w:r w:rsidRPr="00C00148">
        <w:rPr>
          <w:b/>
          <w:bCs/>
        </w:rPr>
        <w:t xml:space="preserve">Evolución del </w:t>
      </w:r>
      <w:proofErr w:type="spellStart"/>
      <w:r w:rsidRPr="00C00148">
        <w:rPr>
          <w:b/>
          <w:bCs/>
        </w:rPr>
        <w:t>Prompt</w:t>
      </w:r>
      <w:proofErr w:type="spellEnd"/>
      <w:r w:rsidRPr="00C00148">
        <w:rPr>
          <w:b/>
          <w:bCs/>
        </w:rPr>
        <w:t xml:space="preserve"> (V1 vs. V2)</w:t>
      </w:r>
    </w:p>
    <w:p w14:paraId="7A846D24" w14:textId="7BEC5EB5" w:rsidR="00C00148" w:rsidRPr="00C00148" w:rsidRDefault="00C00148" w:rsidP="00C00148">
      <w:r w:rsidRPr="00C00148">
        <w:rPr>
          <w:b/>
          <w:bCs/>
        </w:rPr>
        <w:t>Versión 1 (Básica - Descartada):</w:t>
      </w:r>
    </w:p>
    <w:p w14:paraId="455BEEFF" w14:textId="1652C1B7" w:rsidR="00C00148" w:rsidRPr="00C00148" w:rsidRDefault="00C00148" w:rsidP="00C00148">
      <w:r>
        <w:t>“</w:t>
      </w:r>
      <w:r w:rsidRPr="00C00148">
        <w:t>Actúa como un abogado. Revisa el siguiente comunicado y dime si cumple con la ley de copropiedad y las normas SEC.</w:t>
      </w:r>
      <w:r>
        <w:t>”</w:t>
      </w:r>
    </w:p>
    <w:p w14:paraId="72EC7C48" w14:textId="77777777" w:rsidR="00C00148" w:rsidRPr="00C00148" w:rsidRDefault="00C00148" w:rsidP="00C00148">
      <w:r w:rsidRPr="00C00148">
        <w:t>Comunicado: {texto}</w:t>
      </w:r>
    </w:p>
    <w:p w14:paraId="7568D994" w14:textId="77777777" w:rsidR="00C00148" w:rsidRPr="00C00148" w:rsidRDefault="00C00148" w:rsidP="00C00148">
      <w:r w:rsidRPr="00C00148">
        <w:t>Contexto: {contexto}</w:t>
      </w:r>
    </w:p>
    <w:p w14:paraId="526FF3AF" w14:textId="77777777" w:rsidR="00C00148" w:rsidRPr="00C00148" w:rsidRDefault="00C00148" w:rsidP="00C00148">
      <w:r w:rsidRPr="00C00148">
        <w:rPr>
          <w:b/>
          <w:bCs/>
          <w:i/>
          <w:iCs/>
        </w:rPr>
        <w:t>Problema V1</w:t>
      </w:r>
      <w:r w:rsidRPr="00C00148">
        <w:rPr>
          <w:i/>
          <w:iCs/>
        </w:rPr>
        <w:t>:</w:t>
      </w:r>
      <w:r w:rsidRPr="00C00148">
        <w:t xml:space="preserve"> Respuestas ambiguas, formato no estructurado, imposibilidad de integrarlo con otros sistemas y omisión recurrente de artículos específicos.</w:t>
      </w:r>
    </w:p>
    <w:p w14:paraId="2BE45039" w14:textId="77777777" w:rsidR="00C00148" w:rsidRPr="00C00148" w:rsidRDefault="00C00148" w:rsidP="00C00148"/>
    <w:p w14:paraId="70E677C4" w14:textId="77777777" w:rsidR="00C00148" w:rsidRPr="00C00148" w:rsidRDefault="00C00148" w:rsidP="00C00148">
      <w:r w:rsidRPr="00C00148">
        <w:rPr>
          <w:b/>
          <w:bCs/>
        </w:rPr>
        <w:lastRenderedPageBreak/>
        <w:t>Versión 2 (Optimizada - Implementada):</w:t>
      </w:r>
    </w:p>
    <w:p w14:paraId="42F33AED" w14:textId="0778A40D" w:rsidR="00C00148" w:rsidRPr="00C00148" w:rsidRDefault="00C00148" w:rsidP="00C00148">
      <w:r>
        <w:t>“</w:t>
      </w:r>
      <w:r w:rsidRPr="00C00148">
        <w:t>SYSTEM: Eres un Agente Auditor Normativo especializado en Copropiedad e Instalaciones Eléctricas en Chile.</w:t>
      </w:r>
      <w:r>
        <w:t>”</w:t>
      </w:r>
    </w:p>
    <w:p w14:paraId="08285FC2" w14:textId="77777777" w:rsidR="00C00148" w:rsidRPr="00C00148" w:rsidRDefault="00C00148" w:rsidP="00C00148">
      <w:r w:rsidRPr="00C00148">
        <w:t>Tu tarea es auditar el texto entregado frente al contexto legal proveído.</w:t>
      </w:r>
    </w:p>
    <w:p w14:paraId="0FEE37CC" w14:textId="77777777" w:rsidR="00C00148" w:rsidRPr="00C00148" w:rsidRDefault="00C00148" w:rsidP="00C00148"/>
    <w:p w14:paraId="40DF47EE" w14:textId="77777777" w:rsidR="00C00148" w:rsidRPr="00C00148" w:rsidRDefault="00C00148" w:rsidP="00C00148">
      <w:r w:rsidRPr="00C00148">
        <w:t>INSTRUCCIONES ESTRUCTURALES:</w:t>
      </w:r>
    </w:p>
    <w:p w14:paraId="50D73F7D" w14:textId="77777777" w:rsidR="00C00148" w:rsidRPr="00C00148" w:rsidRDefault="00C00148" w:rsidP="00C00148">
      <w:r w:rsidRPr="00C00148">
        <w:t>1. Analiza únicamente la relación entre el {</w:t>
      </w:r>
      <w:proofErr w:type="spellStart"/>
      <w:r w:rsidRPr="00C00148">
        <w:t>texto_publicacion</w:t>
      </w:r>
      <w:proofErr w:type="spellEnd"/>
      <w:r w:rsidRPr="00C00148">
        <w:t>} y los {</w:t>
      </w:r>
      <w:proofErr w:type="spellStart"/>
      <w:r w:rsidRPr="00C00148">
        <w:t>chunks_recuperados</w:t>
      </w:r>
      <w:proofErr w:type="spellEnd"/>
      <w:r w:rsidRPr="00C00148">
        <w:t>}.</w:t>
      </w:r>
    </w:p>
    <w:p w14:paraId="6CAB89EE" w14:textId="77777777" w:rsidR="00C00148" w:rsidRPr="00C00148" w:rsidRDefault="00C00148" w:rsidP="00C00148">
      <w:r w:rsidRPr="00C00148">
        <w:t xml:space="preserve">2. Genera una respuesta obligatoria en formato JSON </w:t>
      </w:r>
      <w:proofErr w:type="spellStart"/>
      <w:r w:rsidRPr="00C00148">
        <w:t>parseable</w:t>
      </w:r>
      <w:proofErr w:type="spellEnd"/>
      <w:r w:rsidRPr="00C00148">
        <w:t xml:space="preserve"> por el modelo </w:t>
      </w:r>
      <w:proofErr w:type="spellStart"/>
      <w:r w:rsidRPr="00C00148">
        <w:t>Pydantic</w:t>
      </w:r>
      <w:proofErr w:type="spellEnd"/>
      <w:r w:rsidRPr="00C00148">
        <w:t xml:space="preserve"> `</w:t>
      </w:r>
      <w:proofErr w:type="spellStart"/>
      <w:r w:rsidRPr="00C00148">
        <w:t>AuditResult</w:t>
      </w:r>
      <w:proofErr w:type="spellEnd"/>
      <w:r w:rsidRPr="00C00148">
        <w:t>`.</w:t>
      </w:r>
    </w:p>
    <w:p w14:paraId="0BD76268" w14:textId="77777777" w:rsidR="00C00148" w:rsidRPr="00C00148" w:rsidRDefault="00C00148" w:rsidP="00C00148">
      <w:r w:rsidRPr="00C00148">
        <w:t>3. Si detectas una infracción, indica: estado ("Aprobado" | "Rechazado" | "Observado"), nivel de riesgo ("Bajo" | "Medio" | "Alto"), normas infringidas (artículo exacto) y sugerencia de corrección.</w:t>
      </w:r>
    </w:p>
    <w:p w14:paraId="60E6D578" w14:textId="77777777" w:rsidR="00C00148" w:rsidRPr="00C00148" w:rsidRDefault="00C00148" w:rsidP="00C00148"/>
    <w:p w14:paraId="12984473" w14:textId="77777777" w:rsidR="00C00148" w:rsidRPr="00C00148" w:rsidRDefault="00C00148" w:rsidP="00C00148">
      <w:r w:rsidRPr="00C00148">
        <w:t>FEW-SHOT EXAMPLES:</w:t>
      </w:r>
    </w:p>
    <w:p w14:paraId="768699CF" w14:textId="77777777" w:rsidR="00C00148" w:rsidRPr="00C00148" w:rsidRDefault="00C00148" w:rsidP="00C00148">
      <w:r w:rsidRPr="00C00148">
        <w:t>[Input]: "Se prohíbe el uso de parrillas eléctricas en balcones."</w:t>
      </w:r>
    </w:p>
    <w:p w14:paraId="24C79695" w14:textId="77777777" w:rsidR="00C00148" w:rsidRPr="00C00148" w:rsidRDefault="00C00148" w:rsidP="00C00148">
      <w:pPr>
        <w:rPr>
          <w:lang w:val="en-US"/>
        </w:rPr>
      </w:pPr>
      <w:r w:rsidRPr="00C00148">
        <w:rPr>
          <w:lang w:val="en-US"/>
        </w:rPr>
        <w:t>[Context]: RIC N°10 SEC Art. 4.2...</w:t>
      </w:r>
    </w:p>
    <w:p w14:paraId="17E899B0" w14:textId="77777777" w:rsidR="00C00148" w:rsidRPr="00C00148" w:rsidRDefault="00C00148" w:rsidP="00C00148">
      <w:pPr>
        <w:rPr>
          <w:lang w:val="en-US"/>
        </w:rPr>
      </w:pPr>
      <w:r w:rsidRPr="00C00148">
        <w:rPr>
          <w:lang w:val="en-US"/>
        </w:rPr>
        <w:t>[Output JSON]: {"</w:t>
      </w:r>
      <w:proofErr w:type="spellStart"/>
      <w:r w:rsidRPr="00C00148">
        <w:rPr>
          <w:lang w:val="en-US"/>
        </w:rPr>
        <w:t>estado</w:t>
      </w:r>
      <w:proofErr w:type="spellEnd"/>
      <w:r w:rsidRPr="00C00148">
        <w:rPr>
          <w:lang w:val="en-US"/>
        </w:rPr>
        <w:t>": "</w:t>
      </w:r>
      <w:proofErr w:type="spellStart"/>
      <w:r w:rsidRPr="00C00148">
        <w:rPr>
          <w:lang w:val="en-US"/>
        </w:rPr>
        <w:t>Observado</w:t>
      </w:r>
      <w:proofErr w:type="spellEnd"/>
      <w:r w:rsidRPr="00C00148">
        <w:rPr>
          <w:lang w:val="en-US"/>
        </w:rPr>
        <w:t>", "</w:t>
      </w:r>
      <w:proofErr w:type="spellStart"/>
      <w:r w:rsidRPr="00C00148">
        <w:rPr>
          <w:lang w:val="en-US"/>
        </w:rPr>
        <w:t>riesgo</w:t>
      </w:r>
      <w:proofErr w:type="spellEnd"/>
      <w:r w:rsidRPr="00C00148">
        <w:rPr>
          <w:lang w:val="en-US"/>
        </w:rPr>
        <w:t>": "Medio", "</w:t>
      </w:r>
      <w:proofErr w:type="spellStart"/>
      <w:r w:rsidRPr="00C00148">
        <w:rPr>
          <w:lang w:val="en-US"/>
        </w:rPr>
        <w:t>articulos</w:t>
      </w:r>
      <w:proofErr w:type="spellEnd"/>
      <w:r w:rsidRPr="00C00148">
        <w:rPr>
          <w:lang w:val="en-US"/>
        </w:rPr>
        <w:t>": ["RIC N°10 Art. 4.2"], "razon": "..."}</w:t>
      </w:r>
    </w:p>
    <w:p w14:paraId="515CBA52" w14:textId="77777777" w:rsidR="00C00148" w:rsidRPr="00C00148" w:rsidRDefault="00C00148" w:rsidP="00C00148">
      <w:pPr>
        <w:rPr>
          <w:lang w:val="en-US"/>
        </w:rPr>
      </w:pPr>
    </w:p>
    <w:p w14:paraId="6D64BD45" w14:textId="77777777" w:rsidR="00C00148" w:rsidRPr="00C00148" w:rsidRDefault="00C00148" w:rsidP="00C00148">
      <w:pPr>
        <w:rPr>
          <w:lang w:val="en-US"/>
        </w:rPr>
      </w:pPr>
      <w:r w:rsidRPr="00C00148">
        <w:rPr>
          <w:lang w:val="en-US"/>
        </w:rPr>
        <w:t>CONTEXTO LEGAL RECUPERADO:</w:t>
      </w:r>
    </w:p>
    <w:p w14:paraId="4CBDE5F8" w14:textId="77777777" w:rsidR="00C00148" w:rsidRPr="00C00148" w:rsidRDefault="00C00148" w:rsidP="00C00148">
      <w:pPr>
        <w:rPr>
          <w:lang w:val="en-US"/>
        </w:rPr>
      </w:pPr>
      <w:r w:rsidRPr="00C00148">
        <w:rPr>
          <w:lang w:val="en-US"/>
        </w:rPr>
        <w:t>{</w:t>
      </w:r>
      <w:proofErr w:type="spellStart"/>
      <w:r w:rsidRPr="00C00148">
        <w:rPr>
          <w:lang w:val="en-US"/>
        </w:rPr>
        <w:t>contexto_rag</w:t>
      </w:r>
      <w:proofErr w:type="spellEnd"/>
      <w:r w:rsidRPr="00C00148">
        <w:rPr>
          <w:lang w:val="en-US"/>
        </w:rPr>
        <w:t>}</w:t>
      </w:r>
    </w:p>
    <w:p w14:paraId="2C2C3622" w14:textId="77777777" w:rsidR="00C00148" w:rsidRPr="00C00148" w:rsidRDefault="00C00148" w:rsidP="00C00148">
      <w:pPr>
        <w:rPr>
          <w:lang w:val="en-US"/>
        </w:rPr>
      </w:pPr>
    </w:p>
    <w:p w14:paraId="3725846D" w14:textId="77777777" w:rsidR="00C00148" w:rsidRPr="00C00148" w:rsidRDefault="00C00148" w:rsidP="00C00148">
      <w:pPr>
        <w:rPr>
          <w:lang w:val="en-US"/>
        </w:rPr>
      </w:pPr>
      <w:r w:rsidRPr="00C00148">
        <w:rPr>
          <w:lang w:val="en-US"/>
        </w:rPr>
        <w:t xml:space="preserve">PUBLICACIÓN </w:t>
      </w:r>
      <w:proofErr w:type="gramStart"/>
      <w:r w:rsidRPr="00C00148">
        <w:rPr>
          <w:lang w:val="en-US"/>
        </w:rPr>
        <w:t>A</w:t>
      </w:r>
      <w:proofErr w:type="gramEnd"/>
      <w:r w:rsidRPr="00C00148">
        <w:rPr>
          <w:lang w:val="en-US"/>
        </w:rPr>
        <w:t xml:space="preserve"> EVALUAR:</w:t>
      </w:r>
    </w:p>
    <w:p w14:paraId="35562DC7" w14:textId="77777777" w:rsidR="00C00148" w:rsidRDefault="00C00148" w:rsidP="00C00148">
      <w:pPr>
        <w:rPr>
          <w:lang w:val="en-US"/>
        </w:rPr>
      </w:pPr>
      <w:r w:rsidRPr="00C00148">
        <w:rPr>
          <w:lang w:val="en-US"/>
        </w:rPr>
        <w:t>{</w:t>
      </w:r>
      <w:proofErr w:type="spellStart"/>
      <w:r w:rsidRPr="00C00148">
        <w:rPr>
          <w:lang w:val="en-US"/>
        </w:rPr>
        <w:t>texto</w:t>
      </w:r>
      <w:proofErr w:type="spellEnd"/>
      <w:r w:rsidRPr="00C00148">
        <w:rPr>
          <w:lang w:val="en-US"/>
        </w:rPr>
        <w:t>}</w:t>
      </w:r>
    </w:p>
    <w:p w14:paraId="67A67EE3" w14:textId="77777777" w:rsidR="00C00148" w:rsidRPr="00C00148" w:rsidRDefault="00C00148" w:rsidP="00C00148">
      <w:pPr>
        <w:rPr>
          <w:lang w:val="en-US"/>
        </w:rPr>
      </w:pPr>
    </w:p>
    <w:p w14:paraId="4626FF83" w14:textId="77777777" w:rsidR="00C00148" w:rsidRPr="00C00148" w:rsidRDefault="00C00148" w:rsidP="00C00148">
      <w:pPr>
        <w:rPr>
          <w:b/>
          <w:bCs/>
        </w:rPr>
      </w:pPr>
      <w:r w:rsidRPr="00C00148">
        <w:rPr>
          <w:b/>
          <w:bCs/>
        </w:rPr>
        <w:t>Justificación de las Decisiones de Diseño</w:t>
      </w:r>
    </w:p>
    <w:p w14:paraId="68FEA8C4" w14:textId="3DA1C041" w:rsidR="00C00148" w:rsidRPr="00C00148" w:rsidRDefault="00C00148" w:rsidP="00C00148">
      <w:pPr>
        <w:numPr>
          <w:ilvl w:val="0"/>
          <w:numId w:val="3"/>
        </w:numPr>
      </w:pPr>
      <w:r w:rsidRPr="00C00148">
        <w:rPr>
          <w:b/>
          <w:bCs/>
        </w:rPr>
        <w:t>Delimitación de Rol y Dominio:</w:t>
      </w:r>
      <w:r w:rsidRPr="00C00148">
        <w:t xml:space="preserve"> Restringe la ventana de atención del modelo a las leyes vigentes recopiladas.</w:t>
      </w:r>
    </w:p>
    <w:p w14:paraId="0D6114C9" w14:textId="4538D43A" w:rsidR="00C00148" w:rsidRPr="00C00148" w:rsidRDefault="00C00148" w:rsidP="00C00148">
      <w:pPr>
        <w:numPr>
          <w:ilvl w:val="0"/>
          <w:numId w:val="3"/>
        </w:numPr>
      </w:pPr>
      <w:r w:rsidRPr="00C00148">
        <w:rPr>
          <w:b/>
          <w:bCs/>
        </w:rPr>
        <w:t xml:space="preserve">JSON Schema </w:t>
      </w:r>
      <w:proofErr w:type="spellStart"/>
      <w:r w:rsidRPr="00C00148">
        <w:rPr>
          <w:b/>
          <w:bCs/>
        </w:rPr>
        <w:t>Enforcement</w:t>
      </w:r>
      <w:proofErr w:type="spellEnd"/>
      <w:r w:rsidRPr="00C00148">
        <w:rPr>
          <w:b/>
          <w:bCs/>
        </w:rPr>
        <w:t>:</w:t>
      </w:r>
      <w:r w:rsidRPr="00C00148">
        <w:t xml:space="preserve"> El uso de </w:t>
      </w:r>
      <w:proofErr w:type="spellStart"/>
      <w:r w:rsidRPr="00C00148">
        <w:t>Pydantic</w:t>
      </w:r>
      <w:proofErr w:type="spellEnd"/>
      <w:r w:rsidRPr="00C00148">
        <w:t xml:space="preserve"> en el </w:t>
      </w:r>
      <w:proofErr w:type="spellStart"/>
      <w:r w:rsidRPr="00C00148">
        <w:t>Backend</w:t>
      </w:r>
      <w:proofErr w:type="spellEnd"/>
      <w:r w:rsidRPr="00C00148">
        <w:t xml:space="preserve"> valida que el LLM no retorne texto plano, garantizando interoperabilidad.</w:t>
      </w:r>
    </w:p>
    <w:p w14:paraId="6067137F" w14:textId="77777777" w:rsidR="00C00148" w:rsidRPr="00C00148" w:rsidRDefault="00C00148" w:rsidP="00C00148">
      <w:pPr>
        <w:numPr>
          <w:ilvl w:val="0"/>
          <w:numId w:val="3"/>
        </w:numPr>
      </w:pPr>
      <w:r w:rsidRPr="00C00148">
        <w:rPr>
          <w:b/>
          <w:bCs/>
        </w:rPr>
        <w:t>Few-</w:t>
      </w:r>
      <w:proofErr w:type="spellStart"/>
      <w:r w:rsidRPr="00C00148">
        <w:rPr>
          <w:b/>
          <w:bCs/>
        </w:rPr>
        <w:t>Shot</w:t>
      </w:r>
      <w:proofErr w:type="spellEnd"/>
      <w:r w:rsidRPr="00C00148">
        <w:rPr>
          <w:b/>
          <w:bCs/>
        </w:rPr>
        <w:t xml:space="preserve"> </w:t>
      </w:r>
      <w:proofErr w:type="spellStart"/>
      <w:r w:rsidRPr="00C00148">
        <w:rPr>
          <w:b/>
          <w:bCs/>
        </w:rPr>
        <w:t>Examples</w:t>
      </w:r>
      <w:proofErr w:type="spellEnd"/>
      <w:r w:rsidRPr="00C00148">
        <w:rPr>
          <w:b/>
          <w:bCs/>
        </w:rPr>
        <w:t>:</w:t>
      </w:r>
      <w:r w:rsidRPr="00C00148">
        <w:t xml:space="preserve"> Reducen los errores de </w:t>
      </w:r>
      <w:proofErr w:type="spellStart"/>
      <w:r w:rsidRPr="00C00148">
        <w:t>parseo</w:t>
      </w:r>
      <w:proofErr w:type="spellEnd"/>
      <w:r w:rsidRPr="00C00148">
        <w:t xml:space="preserve"> a 0% en pruebas automatizadas y estandarizan el tono de la respuesta.</w:t>
      </w:r>
    </w:p>
    <w:p w14:paraId="6D63DCFB" w14:textId="77777777" w:rsidR="00C00148" w:rsidRPr="00C00148" w:rsidRDefault="00C00148" w:rsidP="00C00148"/>
    <w:p w14:paraId="2B216DF7" w14:textId="77777777" w:rsidR="00C00148" w:rsidRPr="00C00148" w:rsidRDefault="00C00148" w:rsidP="00C00148">
      <w:pPr>
        <w:rPr>
          <w:b/>
          <w:bCs/>
        </w:rPr>
      </w:pPr>
      <w:r w:rsidRPr="00C00148">
        <w:rPr>
          <w:b/>
          <w:bCs/>
        </w:rPr>
        <w:t>3. Pipeline RAG y Recuperación de Información (IE3)</w:t>
      </w:r>
    </w:p>
    <w:p w14:paraId="3C845C0C" w14:textId="77777777" w:rsidR="00C00148" w:rsidRPr="00C00148" w:rsidRDefault="00C00148" w:rsidP="00C00148">
      <w:r w:rsidRPr="00C00148">
        <w:t>El pipeline de recuperación aumentada garantiza que el agente responda únicamente respaldado por fuentes oficiales.</w:t>
      </w:r>
    </w:p>
    <w:p w14:paraId="3CCBFE7E" w14:textId="77777777" w:rsidR="00C00148" w:rsidRPr="00C00148" w:rsidRDefault="00C00148" w:rsidP="00C00148">
      <w:r w:rsidRPr="00C00148">
        <w:br/>
      </w:r>
    </w:p>
    <w:p w14:paraId="78EF0235" w14:textId="77777777" w:rsidR="00C00148" w:rsidRPr="00C00148" w:rsidRDefault="00C00148" w:rsidP="00C00148">
      <w:r w:rsidRPr="00C00148">
        <w:t>[Texto Entrada] ──</w:t>
      </w:r>
      <w:r w:rsidRPr="00C00148">
        <w:rPr>
          <w:rFonts w:ascii="Arial" w:hAnsi="Arial" w:cs="Arial"/>
        </w:rPr>
        <w:t>►</w:t>
      </w:r>
      <w:r w:rsidRPr="00C00148">
        <w:t xml:space="preserve"> [Query </w:t>
      </w:r>
      <w:proofErr w:type="spellStart"/>
      <w:r w:rsidRPr="00C00148">
        <w:t>Embedding</w:t>
      </w:r>
      <w:proofErr w:type="spellEnd"/>
      <w:r w:rsidRPr="00C00148">
        <w:t xml:space="preserve">] </w:t>
      </w:r>
      <w:r w:rsidRPr="00C00148">
        <w:rPr>
          <w:rFonts w:ascii="Aptos" w:hAnsi="Aptos" w:cs="Aptos"/>
        </w:rPr>
        <w:t>──</w:t>
      </w:r>
      <w:r w:rsidRPr="00C00148">
        <w:rPr>
          <w:rFonts w:ascii="Arial" w:hAnsi="Arial" w:cs="Arial"/>
        </w:rPr>
        <w:t>►</w:t>
      </w:r>
      <w:r w:rsidRPr="00C00148">
        <w:t xml:space="preserve"> [</w:t>
      </w:r>
      <w:proofErr w:type="spellStart"/>
      <w:r w:rsidRPr="00C00148">
        <w:t>Cosine</w:t>
      </w:r>
      <w:proofErr w:type="spellEnd"/>
      <w:r w:rsidRPr="00C00148">
        <w:t xml:space="preserve"> </w:t>
      </w:r>
      <w:proofErr w:type="spellStart"/>
      <w:r w:rsidRPr="00C00148">
        <w:t>Similarity</w:t>
      </w:r>
      <w:proofErr w:type="spellEnd"/>
      <w:r w:rsidRPr="00C00148">
        <w:t xml:space="preserve">] </w:t>
      </w:r>
      <w:r w:rsidRPr="00C00148">
        <w:rPr>
          <w:rFonts w:ascii="Aptos" w:hAnsi="Aptos" w:cs="Aptos"/>
        </w:rPr>
        <w:t>──</w:t>
      </w:r>
      <w:r w:rsidRPr="00C00148">
        <w:rPr>
          <w:rFonts w:ascii="Arial" w:hAnsi="Arial" w:cs="Arial"/>
        </w:rPr>
        <w:t>►</w:t>
      </w:r>
      <w:r w:rsidRPr="00C00148">
        <w:t xml:space="preserve"> [Filtro por Categor</w:t>
      </w:r>
      <w:r w:rsidRPr="00C00148">
        <w:rPr>
          <w:rFonts w:ascii="Aptos" w:hAnsi="Aptos" w:cs="Aptos"/>
        </w:rPr>
        <w:t>í</w:t>
      </w:r>
      <w:r w:rsidRPr="00C00148">
        <w:t xml:space="preserve">a] </w:t>
      </w:r>
      <w:r w:rsidRPr="00C00148">
        <w:rPr>
          <w:rFonts w:ascii="Aptos" w:hAnsi="Aptos" w:cs="Aptos"/>
        </w:rPr>
        <w:t>──</w:t>
      </w:r>
      <w:r w:rsidRPr="00C00148">
        <w:rPr>
          <w:rFonts w:ascii="Arial" w:hAnsi="Arial" w:cs="Arial"/>
        </w:rPr>
        <w:t>►</w:t>
      </w:r>
      <w:r w:rsidRPr="00C00148">
        <w:t xml:space="preserve"> [Top-5 </w:t>
      </w:r>
      <w:proofErr w:type="spellStart"/>
      <w:r w:rsidRPr="00C00148">
        <w:t>Chunks</w:t>
      </w:r>
      <w:proofErr w:type="spellEnd"/>
      <w:r w:rsidRPr="00C00148">
        <w:t xml:space="preserve">] </w:t>
      </w:r>
      <w:r w:rsidRPr="00C00148">
        <w:rPr>
          <w:rFonts w:ascii="Aptos" w:hAnsi="Aptos" w:cs="Aptos"/>
        </w:rPr>
        <w:t>──</w:t>
      </w:r>
      <w:r w:rsidRPr="00C00148">
        <w:rPr>
          <w:rFonts w:ascii="Arial" w:hAnsi="Arial" w:cs="Arial"/>
        </w:rPr>
        <w:t>►</w:t>
      </w:r>
      <w:r w:rsidRPr="00C00148">
        <w:t xml:space="preserve"> [</w:t>
      </w:r>
      <w:proofErr w:type="spellStart"/>
      <w:r w:rsidRPr="00C00148">
        <w:t>Prompt</w:t>
      </w:r>
      <w:proofErr w:type="spellEnd"/>
      <w:r w:rsidRPr="00C00148">
        <w:t xml:space="preserve"> Agente]</w:t>
      </w:r>
    </w:p>
    <w:p w14:paraId="0434B4AD" w14:textId="77777777" w:rsidR="00C00148" w:rsidRPr="00C00148" w:rsidRDefault="00C00148" w:rsidP="00C00148">
      <w:r w:rsidRPr="00C00148">
        <w:t xml:space="preserve">                                                                        │ (</w:t>
      </w:r>
      <w:proofErr w:type="spellStart"/>
      <w:r w:rsidRPr="00C00148">
        <w:t>Fallback</w:t>
      </w:r>
      <w:proofErr w:type="spellEnd"/>
      <w:r w:rsidRPr="00C00148">
        <w:t xml:space="preserve"> si es vacío)</w:t>
      </w:r>
    </w:p>
    <w:p w14:paraId="7504096A" w14:textId="77777777" w:rsidR="00C00148" w:rsidRPr="00C00148" w:rsidRDefault="00C00148" w:rsidP="00C00148">
      <w:r w:rsidRPr="00C00148">
        <w:t xml:space="preserve">                                                                        └──</w:t>
      </w:r>
      <w:r w:rsidRPr="00C00148">
        <w:rPr>
          <w:rFonts w:ascii="Arial" w:hAnsi="Arial" w:cs="Arial"/>
        </w:rPr>
        <w:t>►</w:t>
      </w:r>
      <w:r w:rsidRPr="00C00148">
        <w:t xml:space="preserve"> [B</w:t>
      </w:r>
      <w:r w:rsidRPr="00C00148">
        <w:rPr>
          <w:rFonts w:ascii="Aptos" w:hAnsi="Aptos" w:cs="Aptos"/>
        </w:rPr>
        <w:t>ú</w:t>
      </w:r>
      <w:r w:rsidRPr="00C00148">
        <w:t>squeda Sin Filtro]</w:t>
      </w:r>
    </w:p>
    <w:p w14:paraId="36EA2D08" w14:textId="77777777" w:rsidR="00C00148" w:rsidRPr="00C00148" w:rsidRDefault="00C00148" w:rsidP="00C00148">
      <w:pPr>
        <w:rPr>
          <w:b/>
          <w:bCs/>
        </w:rPr>
      </w:pPr>
      <w:r w:rsidRPr="00C00148">
        <w:rPr>
          <w:b/>
          <w:bCs/>
        </w:rPr>
        <w:t>Componentes del Pipeline</w:t>
      </w:r>
    </w:p>
    <w:p w14:paraId="175636C1" w14:textId="2CC87F49" w:rsidR="00C00148" w:rsidRPr="00C00148" w:rsidRDefault="00C00148" w:rsidP="00C00148">
      <w:pPr>
        <w:numPr>
          <w:ilvl w:val="0"/>
          <w:numId w:val="4"/>
        </w:numPr>
      </w:pPr>
      <w:r w:rsidRPr="00C00148">
        <w:rPr>
          <w:b/>
          <w:bCs/>
        </w:rPr>
        <w:t xml:space="preserve">Indexación y </w:t>
      </w:r>
      <w:proofErr w:type="spellStart"/>
      <w:r w:rsidRPr="00C00148">
        <w:rPr>
          <w:b/>
          <w:bCs/>
        </w:rPr>
        <w:t>Chunking</w:t>
      </w:r>
      <w:proofErr w:type="spellEnd"/>
      <w:r w:rsidRPr="00C00148">
        <w:rPr>
          <w:b/>
          <w:bCs/>
        </w:rPr>
        <w:t>:</w:t>
      </w:r>
      <w:r w:rsidRPr="00C00148">
        <w:t xml:space="preserve"> Fragmentación de documentos legales en 312 </w:t>
      </w:r>
      <w:proofErr w:type="spellStart"/>
      <w:r w:rsidRPr="00C00148">
        <w:t>chunks</w:t>
      </w:r>
      <w:proofErr w:type="spellEnd"/>
      <w:r w:rsidRPr="00C00148">
        <w:t xml:space="preserve"> optimizados (tamaño ~500 tokens con </w:t>
      </w:r>
      <w:proofErr w:type="spellStart"/>
      <w:r w:rsidRPr="00C00148">
        <w:t>overlap</w:t>
      </w:r>
      <w:proofErr w:type="spellEnd"/>
      <w:r w:rsidRPr="00C00148">
        <w:t xml:space="preserve"> de 50 tokens) almacenados en data/</w:t>
      </w:r>
      <w:proofErr w:type="spellStart"/>
      <w:r w:rsidRPr="00C00148">
        <w:t>chroma</w:t>
      </w:r>
      <w:proofErr w:type="spellEnd"/>
      <w:r w:rsidRPr="00C00148">
        <w:t>/.</w:t>
      </w:r>
    </w:p>
    <w:p w14:paraId="6A6D4FE3" w14:textId="1C4BFA47" w:rsidR="00C00148" w:rsidRPr="00C00148" w:rsidRDefault="00C00148" w:rsidP="00C00148">
      <w:pPr>
        <w:numPr>
          <w:ilvl w:val="0"/>
          <w:numId w:val="4"/>
        </w:numPr>
      </w:pPr>
      <w:r w:rsidRPr="00C00148">
        <w:rPr>
          <w:b/>
          <w:bCs/>
        </w:rPr>
        <w:t xml:space="preserve">Modelo de </w:t>
      </w:r>
      <w:proofErr w:type="spellStart"/>
      <w:r w:rsidRPr="00C00148">
        <w:rPr>
          <w:b/>
          <w:bCs/>
        </w:rPr>
        <w:t>Embeddings</w:t>
      </w:r>
      <w:proofErr w:type="spellEnd"/>
      <w:r w:rsidRPr="00C00148">
        <w:rPr>
          <w:b/>
          <w:bCs/>
        </w:rPr>
        <w:t>:</w:t>
      </w:r>
      <w:r w:rsidRPr="00C00148">
        <w:t xml:space="preserve"> </w:t>
      </w:r>
      <w:proofErr w:type="spellStart"/>
      <w:r w:rsidRPr="00C00148">
        <w:t>Sentence</w:t>
      </w:r>
      <w:proofErr w:type="spellEnd"/>
      <w:r w:rsidRPr="00C00148">
        <w:t>-Transformers para la conversión vectorial semántica.</w:t>
      </w:r>
    </w:p>
    <w:p w14:paraId="261099CD" w14:textId="6814CB2B" w:rsidR="00C00148" w:rsidRPr="00C00148" w:rsidRDefault="00C00148" w:rsidP="00C00148">
      <w:pPr>
        <w:numPr>
          <w:ilvl w:val="0"/>
          <w:numId w:val="4"/>
        </w:numPr>
      </w:pPr>
      <w:r w:rsidRPr="00C00148">
        <w:rPr>
          <w:b/>
          <w:bCs/>
        </w:rPr>
        <w:t>Estrategia de Recuperación (</w:t>
      </w:r>
      <w:proofErr w:type="spellStart"/>
      <w:r w:rsidRPr="00C00148">
        <w:rPr>
          <w:b/>
          <w:bCs/>
        </w:rPr>
        <w:t>Retriever</w:t>
      </w:r>
      <w:proofErr w:type="spellEnd"/>
      <w:r w:rsidRPr="00C00148">
        <w:rPr>
          <w:b/>
          <w:bCs/>
        </w:rPr>
        <w:t>):</w:t>
      </w:r>
    </w:p>
    <w:p w14:paraId="38FE231F" w14:textId="2E8727E4" w:rsidR="00C00148" w:rsidRPr="00C00148" w:rsidRDefault="00C00148" w:rsidP="00C00148">
      <w:pPr>
        <w:numPr>
          <w:ilvl w:val="1"/>
          <w:numId w:val="4"/>
        </w:numPr>
      </w:pPr>
      <w:r w:rsidRPr="00C00148">
        <w:t>Búsqueda por similitud de coseno (</w:t>
      </w:r>
      <w:proofErr w:type="spellStart"/>
      <w:r w:rsidRPr="00C00148">
        <w:t>src</w:t>
      </w:r>
      <w:proofErr w:type="spellEnd"/>
      <w:r w:rsidRPr="00C00148">
        <w:t>/</w:t>
      </w:r>
      <w:proofErr w:type="spellStart"/>
      <w:r w:rsidRPr="00C00148">
        <w:t>retriever</w:t>
      </w:r>
      <w:proofErr w:type="spellEnd"/>
      <w:r w:rsidRPr="00C00148">
        <w:t>/search.py).</w:t>
      </w:r>
    </w:p>
    <w:p w14:paraId="01FD3F48" w14:textId="166195C8" w:rsidR="00C00148" w:rsidRPr="00C00148" w:rsidRDefault="00C00148" w:rsidP="00C00148">
      <w:pPr>
        <w:numPr>
          <w:ilvl w:val="1"/>
          <w:numId w:val="4"/>
        </w:numPr>
      </w:pPr>
      <w:r w:rsidRPr="00C00148">
        <w:t xml:space="preserve">Filtrado primario por </w:t>
      </w:r>
      <w:proofErr w:type="spellStart"/>
      <w:r w:rsidRPr="00C00148">
        <w:t>categoria_publicacion</w:t>
      </w:r>
      <w:proofErr w:type="spellEnd"/>
      <w:r w:rsidRPr="00C00148">
        <w:t xml:space="preserve"> con estrategia de </w:t>
      </w:r>
      <w:proofErr w:type="spellStart"/>
      <w:r w:rsidRPr="00C00148">
        <w:rPr>
          <w:i/>
          <w:iCs/>
        </w:rPr>
        <w:t>Fallback</w:t>
      </w:r>
      <w:proofErr w:type="spellEnd"/>
      <w:r w:rsidRPr="00C00148">
        <w:t xml:space="preserve"> automático a búsqueda global si el filtro inicial devuelve cero resultados.</w:t>
      </w:r>
    </w:p>
    <w:p w14:paraId="77A07801" w14:textId="6BCC333E" w:rsidR="00C00148" w:rsidRPr="00C00148" w:rsidRDefault="00C00148" w:rsidP="00C00148">
      <w:pPr>
        <w:numPr>
          <w:ilvl w:val="0"/>
          <w:numId w:val="4"/>
        </w:numPr>
      </w:pPr>
      <w:r w:rsidRPr="00C00148">
        <w:rPr>
          <w:b/>
          <w:bCs/>
        </w:rPr>
        <w:t>Evaluación de Coherencia (LLM-as-Judge):</w:t>
      </w:r>
    </w:p>
    <w:p w14:paraId="6228C4B5" w14:textId="77777777" w:rsidR="00C00148" w:rsidRPr="00C00148" w:rsidRDefault="00C00148" w:rsidP="00C00148">
      <w:pPr>
        <w:numPr>
          <w:ilvl w:val="1"/>
          <w:numId w:val="4"/>
        </w:numPr>
      </w:pPr>
      <w:r w:rsidRPr="00C00148">
        <w:t>Se evalúa la fidelidad de las respuestas comparando la salida del modelo contra el contexto recuperado, logrando cero contradicciones directas en una batería de 20 casos de prueba.</w:t>
      </w:r>
    </w:p>
    <w:p w14:paraId="510F47D1" w14:textId="77777777" w:rsidR="00C00148" w:rsidRPr="00C00148" w:rsidRDefault="00C00148" w:rsidP="00C00148"/>
    <w:p w14:paraId="524304A0" w14:textId="77777777" w:rsidR="00C00148" w:rsidRPr="00C00148" w:rsidRDefault="00C00148" w:rsidP="00C00148">
      <w:pPr>
        <w:rPr>
          <w:b/>
          <w:bCs/>
        </w:rPr>
      </w:pPr>
      <w:r w:rsidRPr="00C00148">
        <w:rPr>
          <w:b/>
          <w:bCs/>
        </w:rPr>
        <w:t>4. Arquitectura de la Solución (IE4)</w:t>
      </w:r>
    </w:p>
    <w:p w14:paraId="701556F2" w14:textId="77777777" w:rsidR="00C00148" w:rsidRPr="00C00148" w:rsidRDefault="00C00148" w:rsidP="00C00148">
      <w:r w:rsidRPr="00C00148">
        <w:t xml:space="preserve">La arquitectura sigue el patrón de </w:t>
      </w:r>
      <w:r w:rsidRPr="00C00148">
        <w:rPr>
          <w:b/>
          <w:bCs/>
        </w:rPr>
        <w:t>Protocolo de Contexto de Modelo (MCP)</w:t>
      </w:r>
      <w:r w:rsidRPr="00C00148">
        <w:t>, permitiendo que clientes como Claude Desktop o scripts externos interactúen de forma segura con el agente.</w:t>
      </w:r>
    </w:p>
    <w:p w14:paraId="18D5F639" w14:textId="77777777" w:rsidR="00C00148" w:rsidRDefault="00C00148" w:rsidP="00C00148"/>
    <w:p w14:paraId="1BA3D157" w14:textId="77777777" w:rsidR="00C00148" w:rsidRDefault="00C00148" w:rsidP="00C00148"/>
    <w:p w14:paraId="60E569BE" w14:textId="77777777" w:rsidR="00C00148" w:rsidRDefault="00C00148" w:rsidP="00C00148">
      <w:r w:rsidRPr="00C00148">
        <w:br/>
      </w:r>
    </w:p>
    <w:p w14:paraId="552B1A43" w14:textId="0C52D5EC" w:rsidR="00C00148" w:rsidRPr="00C00148" w:rsidRDefault="00C00148" w:rsidP="00C00148">
      <w:r w:rsidRPr="00C00148">
        <w:rPr>
          <w:b/>
          <w:bCs/>
        </w:rPr>
        <w:lastRenderedPageBreak/>
        <w:t>Diagrama General de Arquitectura y Flujo</w:t>
      </w:r>
    </w:p>
    <w:p w14:paraId="6FA4D01D" w14:textId="77777777" w:rsidR="00C00148" w:rsidRDefault="00C00148" w:rsidP="00C00148">
      <w:pPr>
        <w:rPr>
          <w:b/>
          <w:bCs/>
        </w:rPr>
      </w:pPr>
      <w:r>
        <w:rPr>
          <w:b/>
          <w:bCs/>
          <w:noProof/>
        </w:rPr>
        <w:drawing>
          <wp:inline distT="0" distB="0" distL="0" distR="0" wp14:anchorId="5A40BEAE" wp14:editId="01C60117">
            <wp:extent cx="5612130" cy="5891530"/>
            <wp:effectExtent l="0" t="0" r="7620" b="0"/>
            <wp:docPr id="94506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8783" name="Imagen 945068783"/>
                    <pic:cNvPicPr/>
                  </pic:nvPicPr>
                  <pic:blipFill>
                    <a:blip r:embed="rId6">
                      <a:extLst>
                        <a:ext uri="{28A0092B-C50C-407E-A947-70E740481C1C}">
                          <a14:useLocalDpi xmlns:a14="http://schemas.microsoft.com/office/drawing/2010/main" val="0"/>
                        </a:ext>
                      </a:extLst>
                    </a:blip>
                    <a:stretch>
                      <a:fillRect/>
                    </a:stretch>
                  </pic:blipFill>
                  <pic:spPr>
                    <a:xfrm>
                      <a:off x="0" y="0"/>
                      <a:ext cx="5612130" cy="5891530"/>
                    </a:xfrm>
                    <a:prstGeom prst="rect">
                      <a:avLst/>
                    </a:prstGeom>
                  </pic:spPr>
                </pic:pic>
              </a:graphicData>
            </a:graphic>
          </wp:inline>
        </w:drawing>
      </w:r>
    </w:p>
    <w:p w14:paraId="77CDA387" w14:textId="20D0D376" w:rsidR="00C00148" w:rsidRPr="00C00148" w:rsidRDefault="00C00148" w:rsidP="00C00148">
      <w:pPr>
        <w:rPr>
          <w:b/>
          <w:bCs/>
        </w:rPr>
      </w:pPr>
      <w:r w:rsidRPr="00C00148">
        <w:rPr>
          <w:b/>
          <w:bCs/>
        </w:rPr>
        <w:t>Descripción de Componentes Principales</w:t>
      </w:r>
    </w:p>
    <w:p w14:paraId="630194B4" w14:textId="085ED460" w:rsidR="00C00148" w:rsidRPr="00C00148" w:rsidRDefault="00C00148" w:rsidP="00C00148">
      <w:pPr>
        <w:numPr>
          <w:ilvl w:val="0"/>
          <w:numId w:val="5"/>
        </w:numPr>
      </w:pPr>
      <w:r w:rsidRPr="00C00148">
        <w:rPr>
          <w:b/>
          <w:bCs/>
        </w:rPr>
        <w:t>Capas de Seguridad:</w:t>
      </w:r>
      <w:r w:rsidRPr="00C00148">
        <w:t xml:space="preserve"> </w:t>
      </w:r>
      <w:proofErr w:type="spellStart"/>
      <w:r w:rsidRPr="00C00148">
        <w:t>AuthMiddlewareASGI</w:t>
      </w:r>
      <w:proofErr w:type="spellEnd"/>
      <w:r w:rsidRPr="00C00148">
        <w:t xml:space="preserve"> valida el token de autorización enviado vía HTTP Header antes de procesar cualquier solicitud.</w:t>
      </w:r>
    </w:p>
    <w:p w14:paraId="38B8F20F" w14:textId="2BA2017F" w:rsidR="00C00148" w:rsidRPr="00C00148" w:rsidRDefault="00C00148" w:rsidP="00C00148">
      <w:pPr>
        <w:numPr>
          <w:ilvl w:val="0"/>
          <w:numId w:val="5"/>
        </w:numPr>
      </w:pPr>
      <w:r w:rsidRPr="00C00148">
        <w:rPr>
          <w:b/>
          <w:bCs/>
        </w:rPr>
        <w:t>Servidor MCP:</w:t>
      </w:r>
      <w:r w:rsidRPr="00C00148">
        <w:t xml:space="preserve"> Desarrollado sobre </w:t>
      </w:r>
      <w:proofErr w:type="spellStart"/>
      <w:r w:rsidRPr="00C00148">
        <w:t>FastMCP</w:t>
      </w:r>
      <w:proofErr w:type="spellEnd"/>
      <w:r w:rsidRPr="00C00148">
        <w:t>, expone la herramienta @</w:t>
      </w:r>
      <w:proofErr w:type="gramStart"/>
      <w:r w:rsidRPr="00C00148">
        <w:t>mcp.tool</w:t>
      </w:r>
      <w:proofErr w:type="gramEnd"/>
      <w:r w:rsidRPr="00C00148">
        <w:t xml:space="preserve">() </w:t>
      </w:r>
      <w:proofErr w:type="spellStart"/>
      <w:r w:rsidRPr="00C00148">
        <w:t>auditar_</w:t>
      </w:r>
      <w:proofErr w:type="gramStart"/>
      <w:r w:rsidRPr="00C00148">
        <w:t>publicacion</w:t>
      </w:r>
      <w:proofErr w:type="spellEnd"/>
      <w:r w:rsidRPr="00C00148">
        <w:t>(</w:t>
      </w:r>
      <w:proofErr w:type="gramEnd"/>
      <w:r w:rsidRPr="00C00148">
        <w:t xml:space="preserve">texto, </w:t>
      </w:r>
      <w:proofErr w:type="spellStart"/>
      <w:r w:rsidRPr="00C00148">
        <w:t>categoria</w:t>
      </w:r>
      <w:proofErr w:type="spellEnd"/>
      <w:r w:rsidRPr="00C00148">
        <w:t xml:space="preserve">) bajo el protocolo JSON-RPC sobre </w:t>
      </w:r>
      <w:proofErr w:type="spellStart"/>
      <w:r w:rsidRPr="00C00148">
        <w:t>streamable</w:t>
      </w:r>
      <w:proofErr w:type="spellEnd"/>
      <w:r w:rsidRPr="00C00148">
        <w:t>-http.</w:t>
      </w:r>
    </w:p>
    <w:p w14:paraId="4BCE8639" w14:textId="33BDC6E4" w:rsidR="00C00148" w:rsidRPr="00C00148" w:rsidRDefault="00C00148" w:rsidP="00C00148">
      <w:pPr>
        <w:numPr>
          <w:ilvl w:val="0"/>
          <w:numId w:val="5"/>
        </w:numPr>
      </w:pPr>
      <w:r w:rsidRPr="00C00148">
        <w:rPr>
          <w:b/>
          <w:bCs/>
        </w:rPr>
        <w:t>Motor del Agente (</w:t>
      </w:r>
      <w:r w:rsidRPr="00C00148">
        <w:t>auditor.py</w:t>
      </w:r>
      <w:r w:rsidRPr="00C00148">
        <w:rPr>
          <w:b/>
          <w:bCs/>
        </w:rPr>
        <w:t>):</w:t>
      </w:r>
      <w:r w:rsidRPr="00C00148">
        <w:t xml:space="preserve"> Coordina la búsqueda en el </w:t>
      </w:r>
      <w:proofErr w:type="spellStart"/>
      <w:r w:rsidRPr="00C00148">
        <w:t>retriever</w:t>
      </w:r>
      <w:proofErr w:type="spellEnd"/>
      <w:r w:rsidRPr="00C00148">
        <w:t>, arma el mensaje final, invoca al LLM con temperatura 0.2 para mitigar la creatividad indeseada y guarda un registro de auditoría local en data/</w:t>
      </w:r>
      <w:proofErr w:type="spellStart"/>
      <w:r w:rsidRPr="00C00148">
        <w:t>interacciones.jsonl</w:t>
      </w:r>
      <w:proofErr w:type="spellEnd"/>
    </w:p>
    <w:p w14:paraId="4D0016AB" w14:textId="77777777" w:rsidR="00C00148" w:rsidRPr="00C00148" w:rsidRDefault="00C00148" w:rsidP="00C00148">
      <w:pPr>
        <w:numPr>
          <w:ilvl w:val="0"/>
          <w:numId w:val="5"/>
        </w:numPr>
      </w:pPr>
      <w:r w:rsidRPr="00C00148">
        <w:rPr>
          <w:b/>
          <w:bCs/>
        </w:rPr>
        <w:lastRenderedPageBreak/>
        <w:t>Inferencia LLM:</w:t>
      </w:r>
      <w:r w:rsidRPr="00C00148">
        <w:t xml:space="preserve"> Integración con la API de </w:t>
      </w:r>
      <w:proofErr w:type="spellStart"/>
      <w:r w:rsidRPr="00C00148">
        <w:t>Groq</w:t>
      </w:r>
      <w:proofErr w:type="spellEnd"/>
      <w:r w:rsidRPr="00C00148">
        <w:t xml:space="preserve"> Cloud utilizando el modelo </w:t>
      </w:r>
      <w:proofErr w:type="spellStart"/>
      <w:r w:rsidRPr="00C00148">
        <w:t>openai</w:t>
      </w:r>
      <w:proofErr w:type="spellEnd"/>
      <w:r w:rsidRPr="00C00148">
        <w:t>/gpt-oss-120b, garantizando tiempos de respuesta por debajo de 1.2 segundos.</w:t>
      </w:r>
    </w:p>
    <w:p w14:paraId="17726F6C" w14:textId="77777777" w:rsidR="00C00148" w:rsidRPr="00C00148" w:rsidRDefault="00C00148" w:rsidP="00C00148"/>
    <w:p w14:paraId="1C2938C9" w14:textId="77777777" w:rsidR="00C00148" w:rsidRPr="00C00148" w:rsidRDefault="00C00148" w:rsidP="00C00148">
      <w:pPr>
        <w:rPr>
          <w:b/>
          <w:bCs/>
        </w:rPr>
      </w:pPr>
      <w:r w:rsidRPr="00C00148">
        <w:rPr>
          <w:b/>
          <w:bCs/>
        </w:rPr>
        <w:t>5. Documentación Técnica, Código y Declaración de IA (IE5)</w:t>
      </w:r>
    </w:p>
    <w:p w14:paraId="7474337C" w14:textId="77777777" w:rsidR="00C00148" w:rsidRPr="00C00148" w:rsidRDefault="00C00148" w:rsidP="00C00148">
      <w:pPr>
        <w:rPr>
          <w:b/>
          <w:bCs/>
        </w:rPr>
      </w:pPr>
      <w:r w:rsidRPr="00C00148">
        <w:rPr>
          <w:b/>
          <w:bCs/>
        </w:rPr>
        <w:t>Repositorio del Proyecto</w:t>
      </w:r>
    </w:p>
    <w:p w14:paraId="692C509E" w14:textId="6888F83E" w:rsidR="00C00148" w:rsidRPr="00C00148" w:rsidRDefault="00C00148" w:rsidP="00C00148">
      <w:r w:rsidRPr="00C00148">
        <w:t>El código fuente completo, scripts de carga de datos, pruebas unitarias y archivo ejecutable README.md con las instrucciones de instalación están disponibles en:</w:t>
      </w:r>
    </w:p>
    <w:p w14:paraId="641DA027" w14:textId="77777777" w:rsidR="00C00148" w:rsidRPr="00C00148" w:rsidRDefault="00C00148" w:rsidP="00C00148">
      <w:pPr>
        <w:numPr>
          <w:ilvl w:val="0"/>
          <w:numId w:val="6"/>
        </w:numPr>
        <w:rPr>
          <w:lang w:val="en-US"/>
        </w:rPr>
      </w:pPr>
      <w:r w:rsidRPr="00C00148">
        <w:rPr>
          <w:b/>
          <w:bCs/>
          <w:lang w:val="en-US"/>
        </w:rPr>
        <w:t>GitHub:</w:t>
      </w:r>
      <w:r w:rsidRPr="00C00148">
        <w:rPr>
          <w:lang w:val="en-US"/>
        </w:rPr>
        <w:t xml:space="preserve"> </w:t>
      </w:r>
      <w:hyperlink r:id="rId7" w:tgtFrame="_blank" w:history="1">
        <w:r w:rsidRPr="00C00148">
          <w:rPr>
            <w:rStyle w:val="Hipervnculo"/>
            <w:lang w:val="en-US"/>
          </w:rPr>
          <w:t>https://github.com/SergioRafael0/agente-auditor-comunitario</w:t>
        </w:r>
      </w:hyperlink>
    </w:p>
    <w:p w14:paraId="5F95E171" w14:textId="77777777" w:rsidR="00C00148" w:rsidRPr="00C00148" w:rsidRDefault="00C00148" w:rsidP="00C00148">
      <w:pPr>
        <w:rPr>
          <w:lang w:val="en-US"/>
        </w:rPr>
      </w:pPr>
    </w:p>
    <w:p w14:paraId="13F68DC3" w14:textId="77777777" w:rsidR="00C00148" w:rsidRPr="00C00148" w:rsidRDefault="00C00148" w:rsidP="00C00148">
      <w:pPr>
        <w:rPr>
          <w:b/>
          <w:bCs/>
        </w:rPr>
      </w:pPr>
      <w:r w:rsidRPr="00C00148">
        <w:rPr>
          <w:b/>
          <w:bCs/>
        </w:rPr>
        <w:t>Declaración del Uso Ético de Herramientas de IA</w:t>
      </w:r>
    </w:p>
    <w:p w14:paraId="74A91FEB" w14:textId="77777777" w:rsidR="00C00148" w:rsidRPr="00C00148" w:rsidRDefault="00C00148" w:rsidP="00C00148">
      <w:r w:rsidRPr="00C00148">
        <w:t>En conformidad con las políticas institucionales de Duoc UC, se declara de manera transparente el uso de herramientas de IA Generativa durante el desarrollo del proyecto:</w:t>
      </w:r>
    </w:p>
    <w:p w14:paraId="173A6F69" w14:textId="77777777" w:rsidR="00C00148" w:rsidRPr="00C00148" w:rsidRDefault="00C00148" w:rsidP="00C00148"/>
    <w:tbl>
      <w:tblPr>
        <w:tblW w:w="0" w:type="auto"/>
        <w:tblCellSpacing w:w="15" w:type="dxa"/>
        <w:tblCellMar>
          <w:left w:w="0" w:type="dxa"/>
          <w:right w:w="0" w:type="dxa"/>
        </w:tblCellMar>
        <w:tblLook w:val="04A0" w:firstRow="1" w:lastRow="0" w:firstColumn="1" w:lastColumn="0" w:noHBand="0" w:noVBand="1"/>
      </w:tblPr>
      <w:tblGrid>
        <w:gridCol w:w="1746"/>
        <w:gridCol w:w="3722"/>
        <w:gridCol w:w="3354"/>
      </w:tblGrid>
      <w:tr w:rsidR="00C00148" w:rsidRPr="00C00148" w14:paraId="2D3ECC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0DE7F" w14:textId="77777777" w:rsidR="00C00148" w:rsidRPr="00C00148" w:rsidRDefault="00C00148" w:rsidP="00C00148">
            <w:r w:rsidRPr="00C00148">
              <w:rPr>
                <w:b/>
                <w:bCs/>
              </w:rPr>
              <w:t>Herramienta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46F53" w14:textId="77777777" w:rsidR="00C00148" w:rsidRPr="00C00148" w:rsidRDefault="00C00148" w:rsidP="00C00148">
            <w:r w:rsidRPr="00C00148">
              <w:rPr>
                <w:b/>
                <w:bCs/>
              </w:rPr>
              <w:t>Uso Específico Aplicado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F9E0A" w14:textId="77777777" w:rsidR="00C00148" w:rsidRPr="00C00148" w:rsidRDefault="00C00148" w:rsidP="00C00148">
            <w:r w:rsidRPr="00C00148">
              <w:rPr>
                <w:b/>
                <w:bCs/>
              </w:rPr>
              <w:t>Validación y Control Humano</w:t>
            </w:r>
          </w:p>
        </w:tc>
      </w:tr>
      <w:tr w:rsidR="00C00148" w:rsidRPr="00C00148" w14:paraId="33667C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A20C5" w14:textId="77777777" w:rsidR="00C00148" w:rsidRPr="00C00148" w:rsidRDefault="00C00148" w:rsidP="00C00148">
            <w:proofErr w:type="spellStart"/>
            <w:r w:rsidRPr="00C00148">
              <w:rPr>
                <w:b/>
                <w:bCs/>
              </w:rPr>
              <w:t>ChatGPT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1F67" w14:textId="77777777" w:rsidR="00C00148" w:rsidRPr="00C00148" w:rsidRDefault="00C00148" w:rsidP="00C00148">
            <w:r w:rsidRPr="00C00148">
              <w:t>Generación y depuración visual de diagramas de arquitectura e imágenes del flujo de datos en formato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9733B" w14:textId="77777777" w:rsidR="00C00148" w:rsidRPr="00C00148" w:rsidRDefault="00C00148" w:rsidP="00C00148">
            <w:r w:rsidRPr="00C00148">
              <w:t>Revisión técnica de los esquemas para asegurar concordancia exacta con el código desarrollado.</w:t>
            </w:r>
          </w:p>
        </w:tc>
      </w:tr>
      <w:tr w:rsidR="00C00148" w:rsidRPr="00C00148" w14:paraId="2179B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03F36" w14:textId="77777777" w:rsidR="00C00148" w:rsidRPr="00C00148" w:rsidRDefault="00C00148" w:rsidP="00C00148">
            <w:proofErr w:type="spellStart"/>
            <w:r w:rsidRPr="00C00148">
              <w:rPr>
                <w:b/>
                <w:bCs/>
              </w:rPr>
              <w:t>MiniMax</w:t>
            </w:r>
            <w:proofErr w:type="spellEnd"/>
            <w:r w:rsidRPr="00C00148">
              <w:rPr>
                <w:b/>
                <w:bCs/>
              </w:rPr>
              <w:t xml:space="preserve"> 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5E52A" w14:textId="77777777" w:rsidR="00C00148" w:rsidRPr="00C00148" w:rsidRDefault="00C00148" w:rsidP="00C00148">
            <w:r w:rsidRPr="00C00148">
              <w:t xml:space="preserve">Asistencia en la escritura de código Python (servidor </w:t>
            </w:r>
            <w:proofErr w:type="spellStart"/>
            <w:r w:rsidRPr="00C00148">
              <w:t>FastMCP</w:t>
            </w:r>
            <w:proofErr w:type="spellEnd"/>
            <w:r w:rsidRPr="00C00148">
              <w:t xml:space="preserve">, integración de Chroma y estructuras </w:t>
            </w:r>
            <w:proofErr w:type="spellStart"/>
            <w:r w:rsidRPr="00C00148">
              <w:t>Pydantic</w:t>
            </w:r>
            <w:proofErr w:type="spellEnd"/>
            <w:r w:rsidRPr="00C001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5617D" w14:textId="77777777" w:rsidR="00C00148" w:rsidRPr="00C00148" w:rsidRDefault="00C00148" w:rsidP="00C00148">
            <w:r w:rsidRPr="00C00148">
              <w:t>Prueba, refactorización y verificación manual de la ejecución del código.</w:t>
            </w:r>
          </w:p>
        </w:tc>
      </w:tr>
      <w:tr w:rsidR="00C00148" w:rsidRPr="00C00148" w14:paraId="603CBF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B7AE2" w14:textId="77777777" w:rsidR="00C00148" w:rsidRPr="00C00148" w:rsidRDefault="00C00148" w:rsidP="00C00148">
            <w:r w:rsidRPr="00C00148">
              <w:rPr>
                <w:b/>
                <w:bCs/>
              </w:rPr>
              <w:t>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610E9" w14:textId="77777777" w:rsidR="00C00148" w:rsidRPr="00C00148" w:rsidRDefault="00C00148" w:rsidP="00C00148">
            <w:r w:rsidRPr="00C00148">
              <w:t>Apoyo en la estructuración, formato y redacción técnica del informe y material gráfico de apoyo para la presentación.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38831" w14:textId="77777777" w:rsidR="00C00148" w:rsidRPr="00C00148" w:rsidRDefault="00C00148" w:rsidP="00C00148">
            <w:r w:rsidRPr="00C00148">
              <w:t>Verificación de coherencia con la pauta de evaluación y normativa de entrega.</w:t>
            </w:r>
          </w:p>
        </w:tc>
      </w:tr>
    </w:tbl>
    <w:p w14:paraId="79B2A454" w14:textId="77777777" w:rsidR="00C00148" w:rsidRDefault="00C00148" w:rsidP="00C00148">
      <w:pPr>
        <w:rPr>
          <w:b/>
          <w:bCs/>
        </w:rPr>
      </w:pPr>
    </w:p>
    <w:p w14:paraId="0B11B1FA" w14:textId="77777777" w:rsidR="00C00148" w:rsidRDefault="00C00148" w:rsidP="00C00148">
      <w:pPr>
        <w:rPr>
          <w:b/>
          <w:bCs/>
        </w:rPr>
      </w:pPr>
    </w:p>
    <w:p w14:paraId="3BF3A93E" w14:textId="77777777" w:rsidR="00C00148" w:rsidRDefault="00C00148" w:rsidP="00C00148">
      <w:pPr>
        <w:rPr>
          <w:b/>
          <w:bCs/>
        </w:rPr>
      </w:pPr>
    </w:p>
    <w:p w14:paraId="46F778F3" w14:textId="77777777" w:rsidR="00C00148" w:rsidRDefault="00C00148" w:rsidP="00C00148">
      <w:pPr>
        <w:rPr>
          <w:b/>
          <w:bCs/>
        </w:rPr>
      </w:pPr>
    </w:p>
    <w:p w14:paraId="159BD851" w14:textId="0DB07EA7" w:rsidR="00C00148" w:rsidRPr="00C00148" w:rsidRDefault="00C00148" w:rsidP="00C00148">
      <w:pPr>
        <w:rPr>
          <w:b/>
          <w:bCs/>
        </w:rPr>
      </w:pPr>
      <w:r w:rsidRPr="00C00148">
        <w:rPr>
          <w:b/>
          <w:bCs/>
        </w:rPr>
        <w:lastRenderedPageBreak/>
        <w:t>6. Reflexión Individual Obligatoria</w:t>
      </w:r>
    </w:p>
    <w:p w14:paraId="16C66083" w14:textId="77777777" w:rsidR="00C00148" w:rsidRPr="00C00148" w:rsidRDefault="00C00148" w:rsidP="00C00148">
      <w:r w:rsidRPr="00C00148">
        <w:t xml:space="preserve">Reflexión redactada exclusivamente por el estudiante (Sin uso de IA): </w:t>
      </w:r>
    </w:p>
    <w:p w14:paraId="53714733" w14:textId="77777777" w:rsidR="00C00148" w:rsidRPr="00C00148" w:rsidRDefault="00C00148" w:rsidP="00C00148"/>
    <w:p w14:paraId="4471AC49" w14:textId="1E048A69" w:rsidR="00C00148" w:rsidRPr="00C00148" w:rsidRDefault="00C00148" w:rsidP="00C00148">
      <w:r w:rsidRPr="00C00148">
        <w:rPr>
          <w:i/>
          <w:iCs/>
        </w:rPr>
        <w:t xml:space="preserve">Durante el desarrollo de esta evaluación, mi mayor aprendizaje residió en comprender que la efectividad de un LLM en entornos corporativos de alta responsabilidad no depende de la capacidad del modelo en sí, sino de la solidez de la arquitectura que lo rodea. Integrar el protocolo MCP con un pipeline RAG bien estructurado me demostró cómo es posible acotar drásticamente las alucinaciones del modelo y obligarlo a responder bajo marcos legales estrictos como la Ley 21.442. Asumir el proyecto de manera individual representó un desafío exigente en términos de integración técnica entre el servidor </w:t>
      </w:r>
      <w:proofErr w:type="spellStart"/>
      <w:r w:rsidRPr="00C00148">
        <w:rPr>
          <w:i/>
          <w:iCs/>
        </w:rPr>
        <w:t>FastMCP</w:t>
      </w:r>
      <w:proofErr w:type="spellEnd"/>
      <w:r w:rsidRPr="00C00148">
        <w:rPr>
          <w:i/>
          <w:iCs/>
        </w:rPr>
        <w:t xml:space="preserve">, la base vectorial </w:t>
      </w:r>
      <w:proofErr w:type="spellStart"/>
      <w:r w:rsidRPr="00C00148">
        <w:rPr>
          <w:i/>
          <w:iCs/>
        </w:rPr>
        <w:t>ChromaDB</w:t>
      </w:r>
      <w:proofErr w:type="spellEnd"/>
      <w:r w:rsidRPr="00C00148">
        <w:rPr>
          <w:i/>
          <w:iCs/>
        </w:rPr>
        <w:t xml:space="preserve"> y la API de </w:t>
      </w:r>
      <w:proofErr w:type="spellStart"/>
      <w:r w:rsidRPr="00C00148">
        <w:rPr>
          <w:i/>
          <w:iCs/>
        </w:rPr>
        <w:t>Groq</w:t>
      </w:r>
      <w:proofErr w:type="spellEnd"/>
      <w:r w:rsidRPr="00C00148">
        <w:rPr>
          <w:i/>
          <w:iCs/>
        </w:rPr>
        <w:t xml:space="preserve">, pero a su vez me permitió dominar cada capa del flujo de datos, desde el preprocesamiento normativo hasta la validación con </w:t>
      </w:r>
      <w:proofErr w:type="spellStart"/>
      <w:r w:rsidRPr="00C00148">
        <w:rPr>
          <w:i/>
          <w:iCs/>
        </w:rPr>
        <w:t>Pydantic</w:t>
      </w:r>
      <w:proofErr w:type="spellEnd"/>
      <w:r w:rsidRPr="00C00148">
        <w:rPr>
          <w:i/>
          <w:iCs/>
        </w:rPr>
        <w:t>. Esta experiencia consolida mi capacidad para diseñar soluciones de inteligencia artificial robustas, trazables e interconectadas a problemas del mundo real.</w:t>
      </w:r>
      <w:r w:rsidRPr="00C00148">
        <w:br/>
      </w:r>
    </w:p>
    <w:p w14:paraId="57EB3E31" w14:textId="77777777" w:rsidR="00C00148" w:rsidRPr="00C00148" w:rsidRDefault="00C00148" w:rsidP="00C00148">
      <w:pPr>
        <w:rPr>
          <w:b/>
          <w:bCs/>
        </w:rPr>
      </w:pPr>
      <w:r w:rsidRPr="00C00148">
        <w:rPr>
          <w:b/>
          <w:bCs/>
        </w:rPr>
        <w:t>7. Referencias (Normativa APA)</w:t>
      </w:r>
    </w:p>
    <w:p w14:paraId="4313554C" w14:textId="6675417D" w:rsidR="00C00148" w:rsidRPr="00C00148" w:rsidRDefault="00C00148" w:rsidP="00C00148">
      <w:pPr>
        <w:numPr>
          <w:ilvl w:val="0"/>
          <w:numId w:val="7"/>
        </w:numPr>
      </w:pPr>
      <w:r w:rsidRPr="00C00148">
        <w:t xml:space="preserve">Biblioteca del Congreso Nacional de Chile. (2022). </w:t>
      </w:r>
      <w:r w:rsidRPr="00C00148">
        <w:rPr>
          <w:i/>
          <w:iCs/>
        </w:rPr>
        <w:t xml:space="preserve">Ley </w:t>
      </w:r>
      <w:proofErr w:type="spellStart"/>
      <w:r w:rsidRPr="00C00148">
        <w:rPr>
          <w:i/>
          <w:iCs/>
        </w:rPr>
        <w:t>N°</w:t>
      </w:r>
      <w:proofErr w:type="spellEnd"/>
      <w:r w:rsidRPr="00C00148">
        <w:rPr>
          <w:i/>
          <w:iCs/>
        </w:rPr>
        <w:t xml:space="preserve"> 21.442: Aprueba nueva Ley de Copropiedad Inmobiliaria</w:t>
      </w:r>
      <w:r w:rsidRPr="00C00148">
        <w:t xml:space="preserve">. </w:t>
      </w:r>
      <w:hyperlink r:id="rId8" w:tgtFrame="_blank" w:history="1">
        <w:r w:rsidRPr="00C00148">
          <w:rPr>
            <w:rStyle w:val="Hipervnculo"/>
          </w:rPr>
          <w:t>https://www.bcn.cl/leychile/navegar?idNorma=1174120</w:t>
        </w:r>
      </w:hyperlink>
    </w:p>
    <w:p w14:paraId="64D52B5F" w14:textId="66E0ACF4" w:rsidR="00C00148" w:rsidRPr="00C00148" w:rsidRDefault="00C00148" w:rsidP="00C00148">
      <w:pPr>
        <w:numPr>
          <w:ilvl w:val="0"/>
          <w:numId w:val="7"/>
        </w:numPr>
      </w:pPr>
      <w:r w:rsidRPr="00C00148">
        <w:t xml:space="preserve">Duoc UC. (2025). </w:t>
      </w:r>
      <w:r w:rsidRPr="00C00148">
        <w:rPr>
          <w:i/>
          <w:iCs/>
        </w:rPr>
        <w:t>Pauta de Evaluación Parcial N°1: Diseño de Solución con LLM y RAG</w:t>
      </w:r>
      <w:r w:rsidRPr="00C00148">
        <w:t xml:space="preserve">. Subdirección de Diseño Instruccional. </w:t>
      </w:r>
    </w:p>
    <w:p w14:paraId="1F46B656" w14:textId="1CC071E4" w:rsidR="00C00148" w:rsidRPr="00C00148" w:rsidRDefault="00C00148" w:rsidP="00C00148">
      <w:pPr>
        <w:numPr>
          <w:ilvl w:val="0"/>
          <w:numId w:val="7"/>
        </w:numPr>
      </w:pPr>
      <w:proofErr w:type="spellStart"/>
      <w:r w:rsidRPr="00C00148">
        <w:rPr>
          <w:lang w:val="en-US"/>
        </w:rPr>
        <w:t>LangChain</w:t>
      </w:r>
      <w:proofErr w:type="spellEnd"/>
      <w:r w:rsidRPr="00C00148">
        <w:rPr>
          <w:lang w:val="en-US"/>
        </w:rPr>
        <w:t xml:space="preserve"> / </w:t>
      </w:r>
      <w:proofErr w:type="spellStart"/>
      <w:r w:rsidRPr="00C00148">
        <w:rPr>
          <w:lang w:val="en-US"/>
        </w:rPr>
        <w:t>FastMCP</w:t>
      </w:r>
      <w:proofErr w:type="spellEnd"/>
      <w:r w:rsidRPr="00C00148">
        <w:rPr>
          <w:lang w:val="en-US"/>
        </w:rPr>
        <w:t xml:space="preserve"> Documentation. (2024). </w:t>
      </w:r>
      <w:r w:rsidRPr="00C00148">
        <w:rPr>
          <w:i/>
          <w:iCs/>
          <w:lang w:val="en-US"/>
        </w:rPr>
        <w:t>Model Context Protocol Specifications</w:t>
      </w:r>
      <w:r w:rsidRPr="00C00148">
        <w:rPr>
          <w:lang w:val="en-US"/>
        </w:rPr>
        <w:t xml:space="preserve">. </w:t>
      </w:r>
      <w:hyperlink r:id="rId9" w:tgtFrame="_blank" w:history="1">
        <w:r w:rsidRPr="00C00148">
          <w:rPr>
            <w:rStyle w:val="Hipervnculo"/>
          </w:rPr>
          <w:t>https://modelcontextprotocol.io</w:t>
        </w:r>
      </w:hyperlink>
    </w:p>
    <w:p w14:paraId="76CDCC51" w14:textId="77777777" w:rsidR="00C00148" w:rsidRPr="00C00148" w:rsidRDefault="00C00148" w:rsidP="00C00148">
      <w:pPr>
        <w:numPr>
          <w:ilvl w:val="0"/>
          <w:numId w:val="7"/>
        </w:numPr>
      </w:pPr>
      <w:r w:rsidRPr="00C00148">
        <w:t xml:space="preserve">Superintendencia de Electricidad y Combustibles (SEC). (2020). </w:t>
      </w:r>
      <w:r w:rsidRPr="00C00148">
        <w:rPr>
          <w:i/>
          <w:iCs/>
        </w:rPr>
        <w:t xml:space="preserve">Pliegos Técnicos Normativos RIC </w:t>
      </w:r>
      <w:proofErr w:type="spellStart"/>
      <w:r w:rsidRPr="00C00148">
        <w:rPr>
          <w:i/>
          <w:iCs/>
        </w:rPr>
        <w:t>N°</w:t>
      </w:r>
      <w:proofErr w:type="spellEnd"/>
      <w:r w:rsidRPr="00C00148">
        <w:rPr>
          <w:i/>
          <w:iCs/>
        </w:rPr>
        <w:t xml:space="preserve"> 01 al 19</w:t>
      </w:r>
      <w:r w:rsidRPr="00C00148">
        <w:t xml:space="preserve">. Gobierno de Chile. </w:t>
      </w:r>
    </w:p>
    <w:p w14:paraId="5AD03B20" w14:textId="77777777" w:rsidR="00BD1ECE" w:rsidRDefault="00BD1ECE"/>
    <w:sectPr w:rsidR="00BD1E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58B"/>
    <w:multiLevelType w:val="multilevel"/>
    <w:tmpl w:val="4CB6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66EEB"/>
    <w:multiLevelType w:val="multilevel"/>
    <w:tmpl w:val="FE2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12B8B"/>
    <w:multiLevelType w:val="multilevel"/>
    <w:tmpl w:val="624A0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F92667"/>
    <w:multiLevelType w:val="multilevel"/>
    <w:tmpl w:val="04F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331E0"/>
    <w:multiLevelType w:val="multilevel"/>
    <w:tmpl w:val="514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57245"/>
    <w:multiLevelType w:val="multilevel"/>
    <w:tmpl w:val="0DE6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154BC"/>
    <w:multiLevelType w:val="multilevel"/>
    <w:tmpl w:val="CF3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52475">
    <w:abstractNumId w:val="0"/>
  </w:num>
  <w:num w:numId="2" w16cid:durableId="1196891649">
    <w:abstractNumId w:val="1"/>
  </w:num>
  <w:num w:numId="3" w16cid:durableId="2053649635">
    <w:abstractNumId w:val="4"/>
  </w:num>
  <w:num w:numId="4" w16cid:durableId="84885877">
    <w:abstractNumId w:val="2"/>
  </w:num>
  <w:num w:numId="5" w16cid:durableId="335425359">
    <w:abstractNumId w:val="5"/>
  </w:num>
  <w:num w:numId="6" w16cid:durableId="1387493147">
    <w:abstractNumId w:val="3"/>
  </w:num>
  <w:num w:numId="7" w16cid:durableId="1249117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48"/>
    <w:rsid w:val="003F2BFE"/>
    <w:rsid w:val="0094597B"/>
    <w:rsid w:val="00BD1ECE"/>
    <w:rsid w:val="00C001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4D30"/>
  <w15:chartTrackingRefBased/>
  <w15:docId w15:val="{4E37ADFC-2F78-4BD8-961F-38DB00EC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0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0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01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01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01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01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01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01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01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01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01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01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01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01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01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01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01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0148"/>
    <w:rPr>
      <w:rFonts w:eastAsiaTheme="majorEastAsia" w:cstheme="majorBidi"/>
      <w:color w:val="272727" w:themeColor="text1" w:themeTint="D8"/>
    </w:rPr>
  </w:style>
  <w:style w:type="paragraph" w:styleId="Ttulo">
    <w:name w:val="Title"/>
    <w:basedOn w:val="Normal"/>
    <w:next w:val="Normal"/>
    <w:link w:val="TtuloCar"/>
    <w:uiPriority w:val="10"/>
    <w:qFormat/>
    <w:rsid w:val="00C00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01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01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01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0148"/>
    <w:pPr>
      <w:spacing w:before="160"/>
      <w:jc w:val="center"/>
    </w:pPr>
    <w:rPr>
      <w:i/>
      <w:iCs/>
      <w:color w:val="404040" w:themeColor="text1" w:themeTint="BF"/>
    </w:rPr>
  </w:style>
  <w:style w:type="character" w:customStyle="1" w:styleId="CitaCar">
    <w:name w:val="Cita Car"/>
    <w:basedOn w:val="Fuentedeprrafopredeter"/>
    <w:link w:val="Cita"/>
    <w:uiPriority w:val="29"/>
    <w:rsid w:val="00C00148"/>
    <w:rPr>
      <w:i/>
      <w:iCs/>
      <w:color w:val="404040" w:themeColor="text1" w:themeTint="BF"/>
    </w:rPr>
  </w:style>
  <w:style w:type="paragraph" w:styleId="Prrafodelista">
    <w:name w:val="List Paragraph"/>
    <w:basedOn w:val="Normal"/>
    <w:uiPriority w:val="34"/>
    <w:qFormat/>
    <w:rsid w:val="00C00148"/>
    <w:pPr>
      <w:ind w:left="720"/>
      <w:contextualSpacing/>
    </w:pPr>
  </w:style>
  <w:style w:type="character" w:styleId="nfasisintenso">
    <w:name w:val="Intense Emphasis"/>
    <w:basedOn w:val="Fuentedeprrafopredeter"/>
    <w:uiPriority w:val="21"/>
    <w:qFormat/>
    <w:rsid w:val="00C00148"/>
    <w:rPr>
      <w:i/>
      <w:iCs/>
      <w:color w:val="0F4761" w:themeColor="accent1" w:themeShade="BF"/>
    </w:rPr>
  </w:style>
  <w:style w:type="paragraph" w:styleId="Citadestacada">
    <w:name w:val="Intense Quote"/>
    <w:basedOn w:val="Normal"/>
    <w:next w:val="Normal"/>
    <w:link w:val="CitadestacadaCar"/>
    <w:uiPriority w:val="30"/>
    <w:qFormat/>
    <w:rsid w:val="00C00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0148"/>
    <w:rPr>
      <w:i/>
      <w:iCs/>
      <w:color w:val="0F4761" w:themeColor="accent1" w:themeShade="BF"/>
    </w:rPr>
  </w:style>
  <w:style w:type="character" w:styleId="Referenciaintensa">
    <w:name w:val="Intense Reference"/>
    <w:basedOn w:val="Fuentedeprrafopredeter"/>
    <w:uiPriority w:val="32"/>
    <w:qFormat/>
    <w:rsid w:val="00C00148"/>
    <w:rPr>
      <w:b/>
      <w:bCs/>
      <w:smallCaps/>
      <w:color w:val="0F4761" w:themeColor="accent1" w:themeShade="BF"/>
      <w:spacing w:val="5"/>
    </w:rPr>
  </w:style>
  <w:style w:type="character" w:styleId="Hipervnculo">
    <w:name w:val="Hyperlink"/>
    <w:basedOn w:val="Fuentedeprrafopredeter"/>
    <w:uiPriority w:val="99"/>
    <w:unhideWhenUsed/>
    <w:rsid w:val="00C00148"/>
    <w:rPr>
      <w:color w:val="467886" w:themeColor="hyperlink"/>
      <w:u w:val="single"/>
    </w:rPr>
  </w:style>
  <w:style w:type="character" w:styleId="Mencinsinresolver">
    <w:name w:val="Unresolved Mention"/>
    <w:basedOn w:val="Fuentedeprrafopredeter"/>
    <w:uiPriority w:val="99"/>
    <w:semiHidden/>
    <w:unhideWhenUsed/>
    <w:rsid w:val="00C00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cn.cl/leychile/navegar?idNorma=1174120" TargetMode="External"/><Relationship Id="rId3" Type="http://schemas.openxmlformats.org/officeDocument/2006/relationships/settings" Target="settings.xml"/><Relationship Id="rId7" Type="http://schemas.openxmlformats.org/officeDocument/2006/relationships/hyperlink" Target="https://github.com/SergioRafael0/agente-auditor-comunita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ergioRafael0/agente-auditor-comunitar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delcontextprotocol.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Del Campo</dc:creator>
  <cp:keywords/>
  <dc:description/>
  <cp:lastModifiedBy>Sergio Del Campo</cp:lastModifiedBy>
  <cp:revision>1</cp:revision>
  <dcterms:created xsi:type="dcterms:W3CDTF">2026-09-10T16:28:00Z</dcterms:created>
  <dcterms:modified xsi:type="dcterms:W3CDTF">2026-09-10T16:40:00Z</dcterms:modified>
</cp:coreProperties>
</file>