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28493"/>
        <w:docPartObj>
          <w:docPartGallery w:val="Cover Pages"/>
          <w:docPartUnique/>
        </w:docPartObj>
      </w:sdtPr>
      <w:sdtEndPr/>
      <w:sdtContent>
        <w:p w:rsidR="002175E3" w:rsidRDefault="002175E3"/>
        <w:p w:rsidR="00736ED1" w:rsidRDefault="002175E3">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175E3" w:rsidRDefault="00C523E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175E3" w:rsidRPr="002175E3">
                                        <w:rPr>
                                          <w:color w:val="FFFFFF" w:themeColor="background1"/>
                                          <w:sz w:val="72"/>
                                          <w:szCs w:val="72"/>
                                        </w:rPr>
                                        <w:t>TAREA 1 – Espacio de nombres de dominio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175E3" w:rsidRDefault="00A037A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175E3" w:rsidRPr="002175E3">
                                  <w:rPr>
                                    <w:color w:val="FFFFFF" w:themeColor="background1"/>
                                    <w:sz w:val="72"/>
                                    <w:szCs w:val="72"/>
                                  </w:rPr>
                                  <w:t>TAREA 1 – Espacio de nombres de dominio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175E3" w:rsidRDefault="002175E3">
                                    <w:pPr>
                                      <w:pStyle w:val="Sinespaciado"/>
                                      <w:spacing w:before="40" w:after="40"/>
                                      <w:rPr>
                                        <w:caps/>
                                        <w:color w:val="5B9BD5" w:themeColor="accent1"/>
                                        <w:sz w:val="28"/>
                                        <w:szCs w:val="28"/>
                                      </w:rPr>
                                    </w:pPr>
                                    <w:r>
                                      <w:rPr>
                                        <w:caps/>
                                        <w:color w:val="5B9BD5" w:themeColor="accent1"/>
                                        <w:sz w:val="28"/>
                                        <w:szCs w:val="28"/>
                                      </w:rPr>
                                      <w:t>Despliegue web</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175E3" w:rsidRDefault="002175E3">
                                    <w:pPr>
                                      <w:pStyle w:val="Sinespaciado"/>
                                      <w:spacing w:before="40" w:after="40"/>
                                      <w:rPr>
                                        <w:caps/>
                                        <w:color w:val="4472C4" w:themeColor="accent5"/>
                                        <w:sz w:val="24"/>
                                        <w:szCs w:val="24"/>
                                      </w:rPr>
                                    </w:pPr>
                                    <w:r>
                                      <w:rPr>
                                        <w:caps/>
                                        <w:color w:val="4472C4" w:themeColor="accent5"/>
                                        <w:sz w:val="24"/>
                                        <w:szCs w:val="24"/>
                                      </w:rPr>
                                      <w:t>Sergio Saavedra Rodríguez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175E3" w:rsidRDefault="002175E3">
                              <w:pPr>
                                <w:pStyle w:val="Sinespaciado"/>
                                <w:spacing w:before="40" w:after="40"/>
                                <w:rPr>
                                  <w:caps/>
                                  <w:color w:val="5B9BD5" w:themeColor="accent1"/>
                                  <w:sz w:val="28"/>
                                  <w:szCs w:val="28"/>
                                </w:rPr>
                              </w:pPr>
                              <w:r>
                                <w:rPr>
                                  <w:caps/>
                                  <w:color w:val="5B9BD5" w:themeColor="accent1"/>
                                  <w:sz w:val="28"/>
                                  <w:szCs w:val="28"/>
                                </w:rPr>
                                <w:t>Despliegue web</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175E3" w:rsidRDefault="002175E3">
                              <w:pPr>
                                <w:pStyle w:val="Sinespaciado"/>
                                <w:spacing w:before="40" w:after="40"/>
                                <w:rPr>
                                  <w:caps/>
                                  <w:color w:val="4472C4" w:themeColor="accent5"/>
                                  <w:sz w:val="24"/>
                                  <w:szCs w:val="24"/>
                                </w:rPr>
                              </w:pPr>
                              <w:r>
                                <w:rPr>
                                  <w:caps/>
                                  <w:color w:val="4472C4" w:themeColor="accent5"/>
                                  <w:sz w:val="24"/>
                                  <w:szCs w:val="24"/>
                                </w:rPr>
                                <w:t>Sergio Saavedra Rodríguez</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rsidR="002175E3" w:rsidRDefault="002175E3">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QFB/Xa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rsidR="002175E3" w:rsidRDefault="002175E3">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eastAsia="en-US"/>
            </w:rPr>
            <w:id w:val="1039700868"/>
            <w:docPartObj>
              <w:docPartGallery w:val="Table of Contents"/>
              <w:docPartUnique/>
            </w:docPartObj>
          </w:sdtPr>
          <w:sdtEndPr>
            <w:rPr>
              <w:b/>
              <w:bCs/>
            </w:rPr>
          </w:sdtEndPr>
          <w:sdtContent>
            <w:p w:rsidR="00736ED1" w:rsidRDefault="00736ED1">
              <w:pPr>
                <w:pStyle w:val="TtuloTDC"/>
              </w:pPr>
              <w:r>
                <w:t>Tabla de contenido</w:t>
              </w:r>
            </w:p>
            <w:p w:rsidR="00736ED1" w:rsidRDefault="00736ED1">
              <w:pPr>
                <w:pStyle w:val="TDC1"/>
                <w:tabs>
                  <w:tab w:val="left" w:pos="440"/>
                  <w:tab w:val="right" w:leader="dot" w:pos="8494"/>
                </w:tabs>
                <w:rPr>
                  <w:noProof/>
                </w:rPr>
              </w:pPr>
              <w:r>
                <w:fldChar w:fldCharType="begin"/>
              </w:r>
              <w:r>
                <w:instrText xml:space="preserve"> TOC \o "1-3" \h \z \u </w:instrText>
              </w:r>
              <w:r>
                <w:fldChar w:fldCharType="separate"/>
              </w:r>
              <w:hyperlink w:anchor="_Toc183417867" w:history="1">
                <w:r w:rsidRPr="00E244C5">
                  <w:rPr>
                    <w:rStyle w:val="Hipervnculo"/>
                    <w:noProof/>
                  </w:rPr>
                  <w:t>1)</w:t>
                </w:r>
                <w:r>
                  <w:rPr>
                    <w:noProof/>
                  </w:rPr>
                  <w:tab/>
                </w:r>
                <w:r w:rsidRPr="00E244C5">
                  <w:rPr>
                    <w:rStyle w:val="Hipervnculo"/>
                    <w:noProof/>
                  </w:rPr>
                  <w:t>ESPACIO DE NOMBRES DE DOMINIO</w:t>
                </w:r>
                <w:r>
                  <w:rPr>
                    <w:noProof/>
                    <w:webHidden/>
                  </w:rPr>
                  <w:tab/>
                </w:r>
                <w:r>
                  <w:rPr>
                    <w:noProof/>
                    <w:webHidden/>
                  </w:rPr>
                  <w:fldChar w:fldCharType="begin"/>
                </w:r>
                <w:r>
                  <w:rPr>
                    <w:noProof/>
                    <w:webHidden/>
                  </w:rPr>
                  <w:instrText xml:space="preserve"> PAGEREF _Toc183417867 \h </w:instrText>
                </w:r>
                <w:r>
                  <w:rPr>
                    <w:noProof/>
                    <w:webHidden/>
                  </w:rPr>
                </w:r>
                <w:r>
                  <w:rPr>
                    <w:noProof/>
                    <w:webHidden/>
                  </w:rPr>
                  <w:fldChar w:fldCharType="separate"/>
                </w:r>
                <w:r>
                  <w:rPr>
                    <w:noProof/>
                    <w:webHidden/>
                  </w:rPr>
                  <w:t>2</w:t>
                </w:r>
                <w:r>
                  <w:rPr>
                    <w:noProof/>
                    <w:webHidden/>
                  </w:rPr>
                  <w:fldChar w:fldCharType="end"/>
                </w:r>
              </w:hyperlink>
            </w:p>
            <w:p w:rsidR="00736ED1" w:rsidRDefault="00C523E5">
              <w:pPr>
                <w:pStyle w:val="TDC1"/>
                <w:tabs>
                  <w:tab w:val="left" w:pos="440"/>
                  <w:tab w:val="right" w:leader="dot" w:pos="8494"/>
                </w:tabs>
                <w:rPr>
                  <w:noProof/>
                </w:rPr>
              </w:pPr>
              <w:hyperlink w:anchor="_Toc183417868" w:history="1">
                <w:r w:rsidR="00736ED1" w:rsidRPr="00E244C5">
                  <w:rPr>
                    <w:rStyle w:val="Hipervnculo"/>
                    <w:noProof/>
                  </w:rPr>
                  <w:t>2)</w:t>
                </w:r>
                <w:r w:rsidR="00736ED1">
                  <w:rPr>
                    <w:noProof/>
                  </w:rPr>
                  <w:tab/>
                </w:r>
                <w:r w:rsidR="00736ED1" w:rsidRPr="00E244C5">
                  <w:rPr>
                    <w:rStyle w:val="Hipervnculo"/>
                    <w:noProof/>
                  </w:rPr>
                  <w:t>DOMINIOS Y ZONAS</w:t>
                </w:r>
                <w:r w:rsidR="00736ED1">
                  <w:rPr>
                    <w:noProof/>
                    <w:webHidden/>
                  </w:rPr>
                  <w:tab/>
                </w:r>
                <w:r w:rsidR="00736ED1">
                  <w:rPr>
                    <w:noProof/>
                    <w:webHidden/>
                  </w:rPr>
                  <w:fldChar w:fldCharType="begin"/>
                </w:r>
                <w:r w:rsidR="00736ED1">
                  <w:rPr>
                    <w:noProof/>
                    <w:webHidden/>
                  </w:rPr>
                  <w:instrText xml:space="preserve"> PAGEREF _Toc183417868 \h </w:instrText>
                </w:r>
                <w:r w:rsidR="00736ED1">
                  <w:rPr>
                    <w:noProof/>
                    <w:webHidden/>
                  </w:rPr>
                </w:r>
                <w:r w:rsidR="00736ED1">
                  <w:rPr>
                    <w:noProof/>
                    <w:webHidden/>
                  </w:rPr>
                  <w:fldChar w:fldCharType="separate"/>
                </w:r>
                <w:r w:rsidR="00736ED1">
                  <w:rPr>
                    <w:noProof/>
                    <w:webHidden/>
                  </w:rPr>
                  <w:t>3</w:t>
                </w:r>
                <w:r w:rsidR="00736ED1">
                  <w:rPr>
                    <w:noProof/>
                    <w:webHidden/>
                  </w:rPr>
                  <w:fldChar w:fldCharType="end"/>
                </w:r>
              </w:hyperlink>
            </w:p>
            <w:p w:rsidR="00736ED1" w:rsidRDefault="00C523E5">
              <w:pPr>
                <w:pStyle w:val="TDC1"/>
                <w:tabs>
                  <w:tab w:val="left" w:pos="440"/>
                  <w:tab w:val="right" w:leader="dot" w:pos="8494"/>
                </w:tabs>
                <w:rPr>
                  <w:noProof/>
                </w:rPr>
              </w:pPr>
              <w:hyperlink w:anchor="_Toc183417869" w:history="1">
                <w:r w:rsidR="00736ED1" w:rsidRPr="00E244C5">
                  <w:rPr>
                    <w:rStyle w:val="Hipervnculo"/>
                    <w:noProof/>
                  </w:rPr>
                  <w:t>3)</w:t>
                </w:r>
                <w:r w:rsidR="00736ED1">
                  <w:rPr>
                    <w:noProof/>
                  </w:rPr>
                  <w:tab/>
                </w:r>
                <w:r w:rsidR="00736ED1" w:rsidRPr="00E244C5">
                  <w:rPr>
                    <w:rStyle w:val="Hipervnculo"/>
                    <w:noProof/>
                  </w:rPr>
                  <w:t>BASES DE DATOS DEL PROTOCOLO DNS</w:t>
                </w:r>
                <w:r w:rsidR="00736ED1">
                  <w:rPr>
                    <w:noProof/>
                    <w:webHidden/>
                  </w:rPr>
                  <w:tab/>
                </w:r>
                <w:r w:rsidR="00736ED1">
                  <w:rPr>
                    <w:noProof/>
                    <w:webHidden/>
                  </w:rPr>
                  <w:fldChar w:fldCharType="begin"/>
                </w:r>
                <w:r w:rsidR="00736ED1">
                  <w:rPr>
                    <w:noProof/>
                    <w:webHidden/>
                  </w:rPr>
                  <w:instrText xml:space="preserve"> PAGEREF _Toc183417869 \h </w:instrText>
                </w:r>
                <w:r w:rsidR="00736ED1">
                  <w:rPr>
                    <w:noProof/>
                    <w:webHidden/>
                  </w:rPr>
                </w:r>
                <w:r w:rsidR="00736ED1">
                  <w:rPr>
                    <w:noProof/>
                    <w:webHidden/>
                  </w:rPr>
                  <w:fldChar w:fldCharType="separate"/>
                </w:r>
                <w:r w:rsidR="00736ED1">
                  <w:rPr>
                    <w:noProof/>
                    <w:webHidden/>
                  </w:rPr>
                  <w:t>3</w:t>
                </w:r>
                <w:r w:rsidR="00736ED1">
                  <w:rPr>
                    <w:noProof/>
                    <w:webHidden/>
                  </w:rPr>
                  <w:fldChar w:fldCharType="end"/>
                </w:r>
              </w:hyperlink>
            </w:p>
            <w:p w:rsidR="00736ED1" w:rsidRDefault="00C523E5">
              <w:pPr>
                <w:pStyle w:val="TDC1"/>
                <w:tabs>
                  <w:tab w:val="left" w:pos="440"/>
                  <w:tab w:val="right" w:leader="dot" w:pos="8494"/>
                </w:tabs>
                <w:rPr>
                  <w:noProof/>
                </w:rPr>
              </w:pPr>
              <w:hyperlink w:anchor="_Toc183417870" w:history="1">
                <w:r w:rsidR="00736ED1" w:rsidRPr="00E244C5">
                  <w:rPr>
                    <w:rStyle w:val="Hipervnculo"/>
                    <w:noProof/>
                  </w:rPr>
                  <w:t>4)</w:t>
                </w:r>
                <w:r w:rsidR="00736ED1">
                  <w:rPr>
                    <w:noProof/>
                  </w:rPr>
                  <w:tab/>
                </w:r>
                <w:r w:rsidR="00736ED1" w:rsidRPr="00E244C5">
                  <w:rPr>
                    <w:rStyle w:val="Hipervnculo"/>
                    <w:noProof/>
                  </w:rPr>
                  <w:t>GENERAL</w:t>
                </w:r>
                <w:r w:rsidR="00736ED1">
                  <w:rPr>
                    <w:noProof/>
                    <w:webHidden/>
                  </w:rPr>
                  <w:tab/>
                </w:r>
                <w:r w:rsidR="00736ED1">
                  <w:rPr>
                    <w:noProof/>
                    <w:webHidden/>
                  </w:rPr>
                  <w:fldChar w:fldCharType="begin"/>
                </w:r>
                <w:r w:rsidR="00736ED1">
                  <w:rPr>
                    <w:noProof/>
                    <w:webHidden/>
                  </w:rPr>
                  <w:instrText xml:space="preserve"> PAGEREF _Toc183417870 \h </w:instrText>
                </w:r>
                <w:r w:rsidR="00736ED1">
                  <w:rPr>
                    <w:noProof/>
                    <w:webHidden/>
                  </w:rPr>
                </w:r>
                <w:r w:rsidR="00736ED1">
                  <w:rPr>
                    <w:noProof/>
                    <w:webHidden/>
                  </w:rPr>
                  <w:fldChar w:fldCharType="separate"/>
                </w:r>
                <w:r w:rsidR="00736ED1">
                  <w:rPr>
                    <w:noProof/>
                    <w:webHidden/>
                  </w:rPr>
                  <w:t>4</w:t>
                </w:r>
                <w:r w:rsidR="00736ED1">
                  <w:rPr>
                    <w:noProof/>
                    <w:webHidden/>
                  </w:rPr>
                  <w:fldChar w:fldCharType="end"/>
                </w:r>
              </w:hyperlink>
            </w:p>
            <w:p w:rsidR="00736ED1" w:rsidRDefault="00C523E5">
              <w:pPr>
                <w:pStyle w:val="TDC1"/>
                <w:tabs>
                  <w:tab w:val="left" w:pos="440"/>
                  <w:tab w:val="right" w:leader="dot" w:pos="8494"/>
                </w:tabs>
                <w:rPr>
                  <w:noProof/>
                </w:rPr>
              </w:pPr>
              <w:hyperlink w:anchor="_Toc183417871" w:history="1">
                <w:r w:rsidR="00736ED1" w:rsidRPr="00E244C5">
                  <w:rPr>
                    <w:rStyle w:val="Hipervnculo"/>
                    <w:noProof/>
                  </w:rPr>
                  <w:t>5)</w:t>
                </w:r>
                <w:r w:rsidR="00736ED1">
                  <w:rPr>
                    <w:noProof/>
                  </w:rPr>
                  <w:tab/>
                </w:r>
                <w:r w:rsidR="00736ED1" w:rsidRPr="00E244C5">
                  <w:rPr>
                    <w:rStyle w:val="Hipervnculo"/>
                    <w:noProof/>
                  </w:rPr>
                  <w:t>BIBLIOGRAFIA</w:t>
                </w:r>
                <w:r w:rsidR="00736ED1">
                  <w:rPr>
                    <w:noProof/>
                    <w:webHidden/>
                  </w:rPr>
                  <w:tab/>
                </w:r>
                <w:r w:rsidR="00736ED1">
                  <w:rPr>
                    <w:noProof/>
                    <w:webHidden/>
                  </w:rPr>
                  <w:fldChar w:fldCharType="begin"/>
                </w:r>
                <w:r w:rsidR="00736ED1">
                  <w:rPr>
                    <w:noProof/>
                    <w:webHidden/>
                  </w:rPr>
                  <w:instrText xml:space="preserve"> PAGEREF _Toc183417871 \h </w:instrText>
                </w:r>
                <w:r w:rsidR="00736ED1">
                  <w:rPr>
                    <w:noProof/>
                    <w:webHidden/>
                  </w:rPr>
                </w:r>
                <w:r w:rsidR="00736ED1">
                  <w:rPr>
                    <w:noProof/>
                    <w:webHidden/>
                  </w:rPr>
                  <w:fldChar w:fldCharType="separate"/>
                </w:r>
                <w:r w:rsidR="00736ED1">
                  <w:rPr>
                    <w:noProof/>
                    <w:webHidden/>
                  </w:rPr>
                  <w:t>5</w:t>
                </w:r>
                <w:r w:rsidR="00736ED1">
                  <w:rPr>
                    <w:noProof/>
                    <w:webHidden/>
                  </w:rPr>
                  <w:fldChar w:fldCharType="end"/>
                </w:r>
              </w:hyperlink>
            </w:p>
            <w:p w:rsidR="00736ED1" w:rsidRDefault="00736ED1">
              <w:r>
                <w:rPr>
                  <w:b/>
                  <w:bCs/>
                </w:rPr>
                <w:fldChar w:fldCharType="end"/>
              </w:r>
            </w:p>
          </w:sdtContent>
        </w:sdt>
        <w:p w:rsidR="00736ED1" w:rsidRDefault="00736ED1">
          <w:r>
            <w:br w:type="page"/>
          </w:r>
        </w:p>
        <w:p w:rsidR="002175E3" w:rsidRDefault="00C523E5"/>
      </w:sdtContent>
    </w:sdt>
    <w:p w:rsidR="003F7862" w:rsidRDefault="002175E3" w:rsidP="002175E3">
      <w:pPr>
        <w:pStyle w:val="Ttulo1"/>
        <w:numPr>
          <w:ilvl w:val="0"/>
          <w:numId w:val="1"/>
        </w:numPr>
      </w:pPr>
      <w:bookmarkStart w:id="0" w:name="_Toc183417867"/>
      <w:r>
        <w:t>ESPACIO DE NOMBRES DE DOMINIO</w:t>
      </w:r>
      <w:bookmarkEnd w:id="0"/>
    </w:p>
    <w:p w:rsidR="002175E3" w:rsidRDefault="002175E3" w:rsidP="002175E3">
      <w:pPr>
        <w:numPr>
          <w:ilvl w:val="1"/>
          <w:numId w:val="1"/>
        </w:numPr>
        <w:spacing w:after="5" w:line="297" w:lineRule="auto"/>
        <w:ind w:right="375"/>
        <w:jc w:val="both"/>
      </w:pPr>
      <w:r>
        <w:t>La organización del servicio DNS se basa en niveles según la posición del dominio. El nivel superior o primer nivel (</w:t>
      </w:r>
      <w:r>
        <w:rPr>
          <w:rFonts w:ascii="Times New Roman" w:eastAsia="Times New Roman" w:hAnsi="Times New Roman" w:cs="Times New Roman"/>
          <w:b/>
        </w:rPr>
        <w:t>TLD</w:t>
      </w:r>
      <w:r>
        <w:t>, Top Level Domain) lo forman aquellos dominios descendientes directos del dominio raíz. Enumera seis, los principales TLD genéricos y realiza una pequeña descripción de cada uno de ellos.</w:t>
      </w:r>
    </w:p>
    <w:tbl>
      <w:tblPr>
        <w:tblStyle w:val="Tablaconcuadrcula"/>
        <w:tblW w:w="0" w:type="auto"/>
        <w:tblInd w:w="1440" w:type="dxa"/>
        <w:tblLook w:val="04A0" w:firstRow="1" w:lastRow="0" w:firstColumn="1" w:lastColumn="0" w:noHBand="0" w:noVBand="1"/>
      </w:tblPr>
      <w:tblGrid>
        <w:gridCol w:w="3420"/>
        <w:gridCol w:w="3634"/>
      </w:tblGrid>
      <w:tr w:rsidR="001A256B" w:rsidTr="001A256B">
        <w:tc>
          <w:tcPr>
            <w:tcW w:w="4247" w:type="dxa"/>
          </w:tcPr>
          <w:p w:rsidR="001A256B" w:rsidRPr="001A256B" w:rsidRDefault="001A256B" w:rsidP="001A256B">
            <w:pPr>
              <w:spacing w:after="5" w:line="297" w:lineRule="auto"/>
              <w:ind w:right="375"/>
              <w:jc w:val="center"/>
              <w:rPr>
                <w:b/>
              </w:rPr>
            </w:pPr>
            <w:r w:rsidRPr="001A256B">
              <w:rPr>
                <w:b/>
              </w:rPr>
              <w:t>TLD</w:t>
            </w:r>
          </w:p>
        </w:tc>
        <w:tc>
          <w:tcPr>
            <w:tcW w:w="4247" w:type="dxa"/>
          </w:tcPr>
          <w:p w:rsidR="001A256B" w:rsidRPr="001A256B" w:rsidRDefault="001A256B" w:rsidP="001A256B">
            <w:pPr>
              <w:spacing w:after="5" w:line="297" w:lineRule="auto"/>
              <w:ind w:right="375"/>
              <w:jc w:val="center"/>
              <w:rPr>
                <w:b/>
              </w:rPr>
            </w:pPr>
            <w:r w:rsidRPr="001A256B">
              <w:rPr>
                <w:b/>
              </w:rPr>
              <w:t>DESCRIPCIÓN</w:t>
            </w:r>
          </w:p>
        </w:tc>
      </w:tr>
      <w:tr w:rsidR="001A256B" w:rsidTr="001A256B">
        <w:tc>
          <w:tcPr>
            <w:tcW w:w="4247" w:type="dxa"/>
          </w:tcPr>
          <w:p w:rsidR="001A256B" w:rsidRDefault="001A256B" w:rsidP="001A256B">
            <w:pPr>
              <w:spacing w:after="5" w:line="297" w:lineRule="auto"/>
              <w:ind w:right="375"/>
              <w:jc w:val="both"/>
            </w:pPr>
            <w:r w:rsidRPr="001A256B">
              <w:t>.com</w:t>
            </w:r>
          </w:p>
        </w:tc>
        <w:tc>
          <w:tcPr>
            <w:tcW w:w="4247" w:type="dxa"/>
          </w:tcPr>
          <w:p w:rsidR="001A256B" w:rsidRDefault="001A256B" w:rsidP="001A256B">
            <w:pPr>
              <w:spacing w:after="5" w:line="297" w:lineRule="auto"/>
              <w:ind w:right="375"/>
              <w:jc w:val="both"/>
            </w:pPr>
            <w:r w:rsidRPr="001A256B">
              <w:t>Uso comercial</w:t>
            </w:r>
          </w:p>
        </w:tc>
      </w:tr>
      <w:tr w:rsidR="001A256B" w:rsidTr="001A256B">
        <w:tc>
          <w:tcPr>
            <w:tcW w:w="4247" w:type="dxa"/>
          </w:tcPr>
          <w:p w:rsidR="001A256B" w:rsidRDefault="001A256B" w:rsidP="001A256B">
            <w:pPr>
              <w:spacing w:after="5" w:line="297" w:lineRule="auto"/>
              <w:ind w:right="375"/>
              <w:jc w:val="both"/>
            </w:pPr>
            <w:r w:rsidRPr="001A256B">
              <w:t>.info</w:t>
            </w:r>
          </w:p>
        </w:tc>
        <w:tc>
          <w:tcPr>
            <w:tcW w:w="4247" w:type="dxa"/>
          </w:tcPr>
          <w:p w:rsidR="001A256B" w:rsidRDefault="001A256B" w:rsidP="001A256B">
            <w:pPr>
              <w:spacing w:after="5" w:line="297" w:lineRule="auto"/>
              <w:ind w:right="375"/>
              <w:jc w:val="both"/>
            </w:pPr>
            <w:r>
              <w:t>Información</w:t>
            </w:r>
          </w:p>
        </w:tc>
      </w:tr>
      <w:tr w:rsidR="001A256B" w:rsidTr="001A256B">
        <w:tc>
          <w:tcPr>
            <w:tcW w:w="4247" w:type="dxa"/>
          </w:tcPr>
          <w:p w:rsidR="001A256B" w:rsidRDefault="005D7A79" w:rsidP="001A256B">
            <w:pPr>
              <w:spacing w:after="5" w:line="297" w:lineRule="auto"/>
              <w:ind w:right="375"/>
              <w:jc w:val="both"/>
            </w:pPr>
            <w:r w:rsidRPr="005D7A79">
              <w:t>.net</w:t>
            </w:r>
          </w:p>
        </w:tc>
        <w:tc>
          <w:tcPr>
            <w:tcW w:w="4247" w:type="dxa"/>
          </w:tcPr>
          <w:p w:rsidR="001A256B" w:rsidRDefault="005D7A79" w:rsidP="001A256B">
            <w:pPr>
              <w:spacing w:after="5" w:line="297" w:lineRule="auto"/>
              <w:ind w:right="375"/>
              <w:jc w:val="both"/>
            </w:pPr>
            <w:r w:rsidRPr="005D7A79">
              <w:t>Redes y Proveedores de servicios de Internet</w:t>
            </w:r>
          </w:p>
        </w:tc>
      </w:tr>
      <w:tr w:rsidR="001A256B" w:rsidTr="001A256B">
        <w:tc>
          <w:tcPr>
            <w:tcW w:w="4247" w:type="dxa"/>
          </w:tcPr>
          <w:p w:rsidR="001A256B" w:rsidRDefault="005D7A79" w:rsidP="001A256B">
            <w:pPr>
              <w:spacing w:after="5" w:line="297" w:lineRule="auto"/>
              <w:ind w:right="375"/>
              <w:jc w:val="both"/>
            </w:pPr>
            <w:r w:rsidRPr="005D7A79">
              <w:t>.org</w:t>
            </w:r>
          </w:p>
        </w:tc>
        <w:tc>
          <w:tcPr>
            <w:tcW w:w="4247" w:type="dxa"/>
          </w:tcPr>
          <w:p w:rsidR="001A256B" w:rsidRDefault="005D7A79" w:rsidP="001A256B">
            <w:pPr>
              <w:spacing w:after="5" w:line="297" w:lineRule="auto"/>
              <w:ind w:right="375"/>
              <w:jc w:val="both"/>
            </w:pPr>
            <w:r w:rsidRPr="005D7A79">
              <w:t>Organizaciones y asociaciones</w:t>
            </w:r>
          </w:p>
        </w:tc>
      </w:tr>
      <w:tr w:rsidR="001A256B" w:rsidTr="001A256B">
        <w:tc>
          <w:tcPr>
            <w:tcW w:w="4247" w:type="dxa"/>
          </w:tcPr>
          <w:p w:rsidR="001A256B" w:rsidRDefault="005D7A79" w:rsidP="001A256B">
            <w:pPr>
              <w:spacing w:after="5" w:line="297" w:lineRule="auto"/>
              <w:ind w:right="375"/>
              <w:jc w:val="both"/>
            </w:pPr>
            <w:r w:rsidRPr="005D7A79">
              <w:t>.name</w:t>
            </w:r>
          </w:p>
        </w:tc>
        <w:tc>
          <w:tcPr>
            <w:tcW w:w="4247" w:type="dxa"/>
          </w:tcPr>
          <w:p w:rsidR="001A256B" w:rsidRDefault="005D7A79" w:rsidP="001A256B">
            <w:pPr>
              <w:spacing w:after="5" w:line="297" w:lineRule="auto"/>
              <w:ind w:right="375"/>
              <w:jc w:val="both"/>
            </w:pPr>
            <w:r w:rsidRPr="005D7A79">
              <w:t>Particulares</w:t>
            </w:r>
          </w:p>
        </w:tc>
      </w:tr>
      <w:tr w:rsidR="001A256B" w:rsidTr="001A256B">
        <w:tc>
          <w:tcPr>
            <w:tcW w:w="4247" w:type="dxa"/>
          </w:tcPr>
          <w:p w:rsidR="001A256B" w:rsidRDefault="005D7A79" w:rsidP="001A256B">
            <w:pPr>
              <w:spacing w:after="5" w:line="297" w:lineRule="auto"/>
              <w:ind w:right="375"/>
              <w:jc w:val="both"/>
            </w:pPr>
            <w:r w:rsidRPr="005D7A79">
              <w:t>.pro</w:t>
            </w:r>
          </w:p>
        </w:tc>
        <w:tc>
          <w:tcPr>
            <w:tcW w:w="4247" w:type="dxa"/>
          </w:tcPr>
          <w:p w:rsidR="001A256B" w:rsidRDefault="005D7A79" w:rsidP="001A256B">
            <w:pPr>
              <w:spacing w:after="5" w:line="297" w:lineRule="auto"/>
              <w:ind w:right="375"/>
              <w:jc w:val="both"/>
            </w:pPr>
            <w:r w:rsidRPr="005D7A79">
              <w:t>Profesionales certificados</w:t>
            </w:r>
          </w:p>
        </w:tc>
      </w:tr>
    </w:tbl>
    <w:p w:rsidR="001A256B" w:rsidRDefault="001A256B" w:rsidP="001A256B">
      <w:pPr>
        <w:spacing w:after="5" w:line="297" w:lineRule="auto"/>
        <w:ind w:left="1440" w:right="375"/>
        <w:jc w:val="both"/>
      </w:pPr>
    </w:p>
    <w:p w:rsidR="002175E3" w:rsidRDefault="002175E3" w:rsidP="002175E3">
      <w:pPr>
        <w:spacing w:after="5" w:line="297" w:lineRule="auto"/>
        <w:ind w:left="1440" w:right="375"/>
        <w:jc w:val="both"/>
      </w:pPr>
    </w:p>
    <w:p w:rsidR="002175E3" w:rsidRDefault="002175E3" w:rsidP="002175E3">
      <w:pPr>
        <w:numPr>
          <w:ilvl w:val="1"/>
          <w:numId w:val="1"/>
        </w:numPr>
        <w:spacing w:after="5" w:line="297" w:lineRule="auto"/>
        <w:ind w:right="375"/>
        <w:jc w:val="both"/>
      </w:pPr>
      <w:r>
        <w:t>Busca en varias páginas Web de Internet que tengan diferentes contenidos sus TLD y elabora una tabla con ellos (mínimo 5 TLD diferentes).</w:t>
      </w:r>
    </w:p>
    <w:p w:rsidR="005D7A79" w:rsidRDefault="005D7A79" w:rsidP="005D7A79">
      <w:pPr>
        <w:pStyle w:val="Prrafodelista"/>
        <w:ind w:left="1416"/>
      </w:pPr>
    </w:p>
    <w:tbl>
      <w:tblPr>
        <w:tblStyle w:val="Tablaconcuadrcula"/>
        <w:tblW w:w="0" w:type="auto"/>
        <w:tblInd w:w="1440" w:type="dxa"/>
        <w:tblLook w:val="04A0" w:firstRow="1" w:lastRow="0" w:firstColumn="1" w:lastColumn="0" w:noHBand="0" w:noVBand="1"/>
      </w:tblPr>
      <w:tblGrid>
        <w:gridCol w:w="3216"/>
        <w:gridCol w:w="3838"/>
      </w:tblGrid>
      <w:tr w:rsidR="008A6431" w:rsidRPr="001A256B" w:rsidTr="008A6431">
        <w:tc>
          <w:tcPr>
            <w:tcW w:w="3216" w:type="dxa"/>
          </w:tcPr>
          <w:p w:rsidR="008A6431" w:rsidRPr="001A256B" w:rsidRDefault="008A6431" w:rsidP="00AE180C">
            <w:pPr>
              <w:spacing w:after="5" w:line="297" w:lineRule="auto"/>
              <w:ind w:right="375"/>
              <w:jc w:val="center"/>
              <w:rPr>
                <w:b/>
              </w:rPr>
            </w:pPr>
            <w:r w:rsidRPr="001A256B">
              <w:rPr>
                <w:b/>
              </w:rPr>
              <w:t>TLD</w:t>
            </w:r>
          </w:p>
        </w:tc>
        <w:tc>
          <w:tcPr>
            <w:tcW w:w="3838" w:type="dxa"/>
          </w:tcPr>
          <w:p w:rsidR="008A6431" w:rsidRPr="001A256B" w:rsidRDefault="008A6431" w:rsidP="00AE180C">
            <w:pPr>
              <w:spacing w:after="5" w:line="297" w:lineRule="auto"/>
              <w:ind w:right="375"/>
              <w:jc w:val="center"/>
              <w:rPr>
                <w:b/>
              </w:rPr>
            </w:pPr>
            <w:r>
              <w:rPr>
                <w:b/>
              </w:rPr>
              <w:t>PÁGINA</w:t>
            </w:r>
          </w:p>
        </w:tc>
      </w:tr>
      <w:tr w:rsidR="008A6431" w:rsidTr="008A6431">
        <w:tc>
          <w:tcPr>
            <w:tcW w:w="3216" w:type="dxa"/>
          </w:tcPr>
          <w:p w:rsidR="008A6431" w:rsidRDefault="008A6431" w:rsidP="00AE180C">
            <w:pPr>
              <w:spacing w:after="5" w:line="297" w:lineRule="auto"/>
              <w:ind w:right="375"/>
              <w:jc w:val="both"/>
            </w:pPr>
            <w:r w:rsidRPr="001A256B">
              <w:t>.com</w:t>
            </w:r>
          </w:p>
        </w:tc>
        <w:tc>
          <w:tcPr>
            <w:tcW w:w="3838" w:type="dxa"/>
          </w:tcPr>
          <w:p w:rsidR="008A6431" w:rsidRDefault="008A6431" w:rsidP="00AE180C">
            <w:pPr>
              <w:spacing w:after="5" w:line="297" w:lineRule="auto"/>
              <w:ind w:right="375"/>
              <w:jc w:val="both"/>
            </w:pPr>
            <w:r w:rsidRPr="008A6431">
              <w:t>https://www.google.com</w:t>
            </w:r>
          </w:p>
        </w:tc>
      </w:tr>
      <w:tr w:rsidR="008A6431" w:rsidTr="008A6431">
        <w:tc>
          <w:tcPr>
            <w:tcW w:w="3216" w:type="dxa"/>
          </w:tcPr>
          <w:p w:rsidR="008A6431" w:rsidRDefault="008A6431" w:rsidP="00AE180C">
            <w:pPr>
              <w:spacing w:after="5" w:line="297" w:lineRule="auto"/>
              <w:ind w:right="375"/>
              <w:jc w:val="both"/>
            </w:pPr>
            <w:r w:rsidRPr="001A256B">
              <w:t>.info</w:t>
            </w:r>
          </w:p>
        </w:tc>
        <w:tc>
          <w:tcPr>
            <w:tcW w:w="3838" w:type="dxa"/>
          </w:tcPr>
          <w:p w:rsidR="008A6431" w:rsidRDefault="008A6431" w:rsidP="00AE180C">
            <w:pPr>
              <w:spacing w:after="5" w:line="297" w:lineRule="auto"/>
              <w:ind w:right="375"/>
              <w:jc w:val="both"/>
            </w:pPr>
            <w:r w:rsidRPr="008A6431">
              <w:t>https://transportnsw.info/</w:t>
            </w:r>
          </w:p>
        </w:tc>
      </w:tr>
      <w:tr w:rsidR="008A6431" w:rsidTr="008A6431">
        <w:tc>
          <w:tcPr>
            <w:tcW w:w="3216" w:type="dxa"/>
          </w:tcPr>
          <w:p w:rsidR="008A6431" w:rsidRDefault="008A6431" w:rsidP="00AE180C">
            <w:pPr>
              <w:spacing w:after="5" w:line="297" w:lineRule="auto"/>
              <w:ind w:right="375"/>
              <w:jc w:val="both"/>
            </w:pPr>
            <w:r w:rsidRPr="005D7A79">
              <w:t>.net</w:t>
            </w:r>
          </w:p>
        </w:tc>
        <w:tc>
          <w:tcPr>
            <w:tcW w:w="3838" w:type="dxa"/>
          </w:tcPr>
          <w:p w:rsidR="008A6431" w:rsidRDefault="008A6431" w:rsidP="00AE180C">
            <w:pPr>
              <w:spacing w:after="5" w:line="297" w:lineRule="auto"/>
              <w:ind w:right="375"/>
              <w:jc w:val="both"/>
            </w:pPr>
            <w:r w:rsidRPr="008A6431">
              <w:t>https://hungryhappens.net/</w:t>
            </w:r>
          </w:p>
        </w:tc>
      </w:tr>
      <w:tr w:rsidR="008A6431" w:rsidTr="008A6431">
        <w:tc>
          <w:tcPr>
            <w:tcW w:w="3216" w:type="dxa"/>
          </w:tcPr>
          <w:p w:rsidR="008A6431" w:rsidRDefault="008A6431" w:rsidP="00AE180C">
            <w:pPr>
              <w:spacing w:after="5" w:line="297" w:lineRule="auto"/>
              <w:ind w:right="375"/>
              <w:jc w:val="both"/>
            </w:pPr>
            <w:r w:rsidRPr="005D7A79">
              <w:t>.org</w:t>
            </w:r>
          </w:p>
        </w:tc>
        <w:tc>
          <w:tcPr>
            <w:tcW w:w="3838" w:type="dxa"/>
          </w:tcPr>
          <w:p w:rsidR="008A6431" w:rsidRDefault="008A6431" w:rsidP="00AE180C">
            <w:pPr>
              <w:spacing w:after="5" w:line="297" w:lineRule="auto"/>
              <w:ind w:right="375"/>
              <w:jc w:val="both"/>
            </w:pPr>
            <w:r w:rsidRPr="008A6431">
              <w:t>https://es.wikipedia.org/</w:t>
            </w:r>
          </w:p>
        </w:tc>
      </w:tr>
      <w:tr w:rsidR="008A6431" w:rsidTr="008A6431">
        <w:tc>
          <w:tcPr>
            <w:tcW w:w="3216" w:type="dxa"/>
          </w:tcPr>
          <w:p w:rsidR="008A6431" w:rsidRDefault="008A6431" w:rsidP="00AE180C">
            <w:pPr>
              <w:spacing w:after="5" w:line="297" w:lineRule="auto"/>
              <w:ind w:right="375"/>
              <w:jc w:val="both"/>
            </w:pPr>
            <w:r w:rsidRPr="005D7A79">
              <w:t>.pro</w:t>
            </w:r>
          </w:p>
        </w:tc>
        <w:tc>
          <w:tcPr>
            <w:tcW w:w="3838" w:type="dxa"/>
          </w:tcPr>
          <w:p w:rsidR="008A6431" w:rsidRDefault="00C523E5" w:rsidP="00AE180C">
            <w:pPr>
              <w:spacing w:after="5" w:line="297" w:lineRule="auto"/>
              <w:ind w:right="375"/>
              <w:jc w:val="both"/>
            </w:pPr>
            <w:hyperlink r:id="rId9" w:history="1">
              <w:r w:rsidR="008A6431" w:rsidRPr="00FE4378">
                <w:rPr>
                  <w:rStyle w:val="Hipervnculo"/>
                </w:rPr>
                <w:t>https://surfguru.pro/</w:t>
              </w:r>
            </w:hyperlink>
          </w:p>
        </w:tc>
      </w:tr>
    </w:tbl>
    <w:p w:rsidR="008A6431" w:rsidRDefault="008A6431" w:rsidP="005D7A79">
      <w:pPr>
        <w:pStyle w:val="Prrafodelista"/>
        <w:ind w:left="1416"/>
      </w:pPr>
    </w:p>
    <w:p w:rsidR="002175E3" w:rsidRDefault="002175E3" w:rsidP="002175E3">
      <w:pPr>
        <w:numPr>
          <w:ilvl w:val="1"/>
          <w:numId w:val="1"/>
        </w:numPr>
        <w:spacing w:after="5" w:line="297" w:lineRule="auto"/>
        <w:ind w:right="375"/>
        <w:jc w:val="both"/>
      </w:pPr>
      <w:r>
        <w:t>Busca en Internet una definición del concepto de root server.</w:t>
      </w:r>
    </w:p>
    <w:p w:rsidR="002175E3" w:rsidRDefault="002175E3" w:rsidP="006947A1">
      <w:pPr>
        <w:pStyle w:val="Prrafodelista"/>
        <w:ind w:left="1416"/>
      </w:pPr>
    </w:p>
    <w:p w:rsidR="006947A1" w:rsidRDefault="006947A1" w:rsidP="006947A1">
      <w:pPr>
        <w:pStyle w:val="Prrafodelista"/>
        <w:ind w:left="1416"/>
      </w:pPr>
      <w:r w:rsidRPr="006947A1">
        <w:t>Los servidores raíz son servidores de nombres DNS que operan en la zona raíz. Estos servidores pueden responder directamente a las consultas de los registros almacenados o almacenados en caché en la zona raíz, y también pueden remitir otras solicitudes al servidor de dominio de nivel superior (TLD) apropiado.</w:t>
      </w:r>
    </w:p>
    <w:p w:rsidR="006947A1" w:rsidRDefault="002175E3" w:rsidP="006947A1">
      <w:pPr>
        <w:numPr>
          <w:ilvl w:val="1"/>
          <w:numId w:val="1"/>
        </w:numPr>
        <w:spacing w:after="5" w:line="297" w:lineRule="auto"/>
        <w:ind w:right="375"/>
        <w:jc w:val="both"/>
      </w:pPr>
      <w:r>
        <w:t>Averigua qué son los nombres NETBIOS de Windows y cuál es la diferencia con los nombres Hostname.</w:t>
      </w:r>
    </w:p>
    <w:p w:rsidR="006947A1" w:rsidRDefault="006947A1" w:rsidP="006947A1">
      <w:pPr>
        <w:spacing w:after="5" w:line="297" w:lineRule="auto"/>
        <w:ind w:left="1440" w:right="375"/>
        <w:jc w:val="both"/>
      </w:pPr>
      <w:r w:rsidRPr="006947A1">
        <w:rPr>
          <w:noProof/>
          <w:lang w:eastAsia="es-ES"/>
        </w:rPr>
        <w:lastRenderedPageBreak/>
        <w:drawing>
          <wp:inline distT="0" distB="0" distL="0" distR="0" wp14:anchorId="5CC6BF03" wp14:editId="00194412">
            <wp:extent cx="4610743" cy="16385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743" cy="1638529"/>
                    </a:xfrm>
                    <a:prstGeom prst="rect">
                      <a:avLst/>
                    </a:prstGeom>
                  </pic:spPr>
                </pic:pic>
              </a:graphicData>
            </a:graphic>
          </wp:inline>
        </w:drawing>
      </w:r>
    </w:p>
    <w:p w:rsidR="002175E3" w:rsidRDefault="006947A1" w:rsidP="002175E3">
      <w:pPr>
        <w:pStyle w:val="Prrafodelista"/>
      </w:pPr>
      <w:r>
        <w:tab/>
      </w:r>
    </w:p>
    <w:p w:rsidR="006947A1" w:rsidRDefault="006947A1" w:rsidP="006A6498">
      <w:pPr>
        <w:pStyle w:val="Prrafodelista"/>
        <w:ind w:left="1080"/>
      </w:pPr>
      <w:r>
        <w:tab/>
      </w:r>
      <w:r w:rsidR="006A6498">
        <w:t xml:space="preserve">La diferencia entre NETBIOS y hostname es que NETBIOS se usa para identificar ordenadores y dispositivos en la red local y el hostname es el nombre asignado </w:t>
      </w:r>
      <w:r w:rsidR="006A6498" w:rsidRPr="006A6498">
        <w:t>a un dispositivo en una red que utiliza el protocolo DNS</w:t>
      </w:r>
    </w:p>
    <w:p w:rsidR="002175E3" w:rsidRDefault="002175E3" w:rsidP="002175E3">
      <w:pPr>
        <w:numPr>
          <w:ilvl w:val="1"/>
          <w:numId w:val="1"/>
        </w:numPr>
        <w:spacing w:after="5" w:line="297" w:lineRule="auto"/>
        <w:ind w:right="375"/>
        <w:jc w:val="both"/>
      </w:pPr>
      <w:r>
        <w:t>¿Dónde puedes acceder para ver todos los dominios geográficos (ccTLD) de primer nivel?</w:t>
      </w:r>
    </w:p>
    <w:p w:rsidR="006A6498" w:rsidRDefault="006A6498" w:rsidP="006A6498">
      <w:pPr>
        <w:spacing w:after="5" w:line="297" w:lineRule="auto"/>
        <w:ind w:left="1440" w:right="375"/>
        <w:jc w:val="both"/>
      </w:pPr>
      <w:bookmarkStart w:id="1" w:name="_GoBack"/>
      <w:bookmarkEnd w:id="1"/>
    </w:p>
    <w:p w:rsidR="002175E3" w:rsidRDefault="006A6498" w:rsidP="006A6498">
      <w:pPr>
        <w:pStyle w:val="Prrafodelista"/>
        <w:ind w:firstLine="696"/>
      </w:pPr>
      <w:r>
        <w:t>https://www.iana.org/domains/root/db</w:t>
      </w:r>
    </w:p>
    <w:p w:rsidR="002175E3" w:rsidRDefault="002175E3" w:rsidP="002175E3">
      <w:pPr>
        <w:pStyle w:val="Ttulo1"/>
        <w:numPr>
          <w:ilvl w:val="0"/>
          <w:numId w:val="1"/>
        </w:numPr>
      </w:pPr>
      <w:bookmarkStart w:id="2" w:name="_Toc183417868"/>
      <w:r>
        <w:t>DOMINIOS Y ZONAS</w:t>
      </w:r>
      <w:bookmarkEnd w:id="2"/>
    </w:p>
    <w:p w:rsidR="002175E3" w:rsidRDefault="002175E3" w:rsidP="002175E3">
      <w:pPr>
        <w:pStyle w:val="Prrafodelista"/>
        <w:numPr>
          <w:ilvl w:val="1"/>
          <w:numId w:val="1"/>
        </w:numPr>
      </w:pPr>
      <w:r>
        <w:t>Los servidores de nombres se pueden clasificar en: servidor primario, servidor secundario y servidor caché. Averigua qué son y para qué sirven cada uno de ellos.</w:t>
      </w:r>
    </w:p>
    <w:p w:rsidR="006A6498" w:rsidRDefault="006A6498" w:rsidP="006A6498">
      <w:pPr>
        <w:pStyle w:val="Prrafodelista"/>
        <w:ind w:left="1440"/>
      </w:pPr>
    </w:p>
    <w:p w:rsidR="006A6498" w:rsidRDefault="006A6498" w:rsidP="006A6498">
      <w:pPr>
        <w:pStyle w:val="Prrafodelista"/>
        <w:ind w:left="1440"/>
      </w:pPr>
      <w:r>
        <w:t>Primarios o maestros</w:t>
      </w:r>
    </w:p>
    <w:p w:rsidR="006A6498" w:rsidRDefault="006A6498" w:rsidP="006A6498">
      <w:pPr>
        <w:pStyle w:val="Prrafodelista"/>
        <w:ind w:left="1440"/>
      </w:pPr>
      <w:r>
        <w:t xml:space="preserve">    guardan los datos de un espacio de nombres en sus ficheros.</w:t>
      </w:r>
    </w:p>
    <w:p w:rsidR="006A6498" w:rsidRDefault="006A6498" w:rsidP="006A6498">
      <w:pPr>
        <w:pStyle w:val="Prrafodelista"/>
        <w:ind w:left="1440"/>
      </w:pPr>
      <w:r>
        <w:t>Secundarios o esclavos</w:t>
      </w:r>
    </w:p>
    <w:p w:rsidR="006A6498" w:rsidRDefault="006A6498" w:rsidP="006A6498">
      <w:pPr>
        <w:pStyle w:val="Prrafodelista"/>
        <w:ind w:left="1440"/>
      </w:pPr>
      <w:r>
        <w:t xml:space="preserve">    obtienen los datos de los servidores primarios a través de una transferencia de zona.</w:t>
      </w:r>
    </w:p>
    <w:p w:rsidR="006A6498" w:rsidRDefault="006A6498" w:rsidP="006A6498">
      <w:pPr>
        <w:pStyle w:val="Prrafodelista"/>
        <w:ind w:left="1440"/>
      </w:pPr>
      <w:r>
        <w:t>Locales o caché</w:t>
      </w:r>
    </w:p>
    <w:p w:rsidR="006A6498" w:rsidRDefault="006A6498" w:rsidP="006A6498">
      <w:pPr>
        <w:pStyle w:val="Prrafodelista"/>
        <w:ind w:left="1440"/>
      </w:pPr>
      <w:r>
        <w:t xml:space="preserve">    funcionan con el mismo software, pero no contienen la base de datos para la resolución de nombres. Cuando se les realiza una consulta, estos a su vez consultan a los servidores DNS correspondientes, almacenando la respuesta en su base de datos para agilizar la repetición de estas peticiones en el futuro continuo o libre.</w:t>
      </w:r>
    </w:p>
    <w:p w:rsidR="006A6498" w:rsidRDefault="006A6498" w:rsidP="006A6498">
      <w:pPr>
        <w:pStyle w:val="Prrafodelista"/>
        <w:ind w:left="1440"/>
      </w:pPr>
    </w:p>
    <w:p w:rsidR="002175E3" w:rsidRDefault="002175E3" w:rsidP="002175E3">
      <w:pPr>
        <w:pStyle w:val="Ttulo1"/>
        <w:numPr>
          <w:ilvl w:val="0"/>
          <w:numId w:val="1"/>
        </w:numPr>
      </w:pPr>
      <w:bookmarkStart w:id="3" w:name="_Toc183417869"/>
      <w:r>
        <w:t>BASES DE DATOS DEL PROTOCOLO DNS</w:t>
      </w:r>
      <w:bookmarkEnd w:id="3"/>
    </w:p>
    <w:p w:rsidR="002175E3" w:rsidRDefault="002175E3" w:rsidP="002175E3">
      <w:pPr>
        <w:pStyle w:val="Prrafodelista"/>
        <w:numPr>
          <w:ilvl w:val="1"/>
          <w:numId w:val="1"/>
        </w:numPr>
      </w:pPr>
      <w:r>
        <w:t xml:space="preserve">Los principales tipos de registros de recursos RR son: SOA, NS, A, PTR, CNAME, MX y SVR. Averigua el nombre de cada uno de los recursos y qué función tiene cada uno de ellos.  </w:t>
      </w:r>
    </w:p>
    <w:p w:rsidR="00A93B66" w:rsidRDefault="00A93B66" w:rsidP="00A93B66">
      <w:pPr>
        <w:pStyle w:val="Prrafodelista"/>
        <w:ind w:left="1440"/>
      </w:pPr>
    </w:p>
    <w:p w:rsidR="00A93B66" w:rsidRDefault="00A93B66" w:rsidP="00A93B66">
      <w:pPr>
        <w:pStyle w:val="Prrafodelista"/>
        <w:ind w:left="1440"/>
      </w:pPr>
      <w:r>
        <w:t>SOA (Start of Authority): El registro SOA indica el servidor autorizado principal para el dominio. Incluye información importante como el administrador responsable del dominio, el número de serie del archivo de zona (para sincronización entre servidores), y parámetros relacionados con el control del caché y las actualizaciones entre servidores DNS secundarios.</w:t>
      </w:r>
    </w:p>
    <w:p w:rsidR="00A93B66" w:rsidRDefault="00A93B66" w:rsidP="00A93B66">
      <w:pPr>
        <w:pStyle w:val="Prrafodelista"/>
        <w:ind w:left="1440"/>
      </w:pPr>
      <w:r>
        <w:lastRenderedPageBreak/>
        <w:t>NS (Name Server): Especifica los servidores de nombres autorizados para el dominio. Estos servidores son responsables de responder a las consultas DNS sobre ese dominio.</w:t>
      </w:r>
    </w:p>
    <w:p w:rsidR="00A93B66" w:rsidRDefault="00A93B66" w:rsidP="00A93B66">
      <w:pPr>
        <w:pStyle w:val="Prrafodelista"/>
        <w:ind w:left="1440"/>
      </w:pPr>
      <w:r>
        <w:t>A (Address): Resuelve un nombre de dominio a una dirección IPv4. Es uno de los registros más comunes y básicos.</w:t>
      </w:r>
    </w:p>
    <w:p w:rsidR="00A93B66" w:rsidRDefault="00A93B66" w:rsidP="00A93B66">
      <w:pPr>
        <w:pStyle w:val="Prrafodelista"/>
        <w:ind w:left="1440"/>
      </w:pPr>
      <w:r>
        <w:t>PTR (Pointer): Realiza la resolución inversa, asociando una dirección IP a un nombre de dominio. Es lo opuesto al registro A.</w:t>
      </w:r>
    </w:p>
    <w:p w:rsidR="00A93B66" w:rsidRDefault="00A93B66" w:rsidP="00A93B66">
      <w:pPr>
        <w:pStyle w:val="Prrafodelista"/>
        <w:ind w:left="1440"/>
      </w:pPr>
      <w:r>
        <w:t>CNAME (Canonical Name): Crea un alias para un dominio. Redirige un nombre de dominio a otro, permitiendo flexibilidad en la gestión de nombres.</w:t>
      </w:r>
    </w:p>
    <w:p w:rsidR="00A93B66" w:rsidRDefault="00A93B66" w:rsidP="00A93B66">
      <w:pPr>
        <w:pStyle w:val="Prrafodelista"/>
        <w:ind w:left="1440"/>
      </w:pPr>
      <w:r>
        <w:t>MX (Mail Exchange): Especifica los servidores de correo electrónico responsables de recibir correos para el dominio. Incluye prioridades para determinar el orden de uso en caso de múltiples servidores.</w:t>
      </w:r>
    </w:p>
    <w:p w:rsidR="00A93B66" w:rsidRDefault="00A93B66" w:rsidP="00A93B66">
      <w:pPr>
        <w:pStyle w:val="Prrafodelista"/>
        <w:ind w:left="1440"/>
      </w:pPr>
      <w:r>
        <w:t>SRV (Service): Indica servicios específicos disponibles en un dominio, junto con información como puerto y prioridad. Es útil para aplicaciones y protocolos más avanzados, como VoIP o LDAP.</w:t>
      </w:r>
    </w:p>
    <w:p w:rsidR="00A93B66" w:rsidRDefault="00A93B66" w:rsidP="00A93B66">
      <w:pPr>
        <w:pStyle w:val="Prrafodelista"/>
        <w:ind w:left="1440"/>
      </w:pPr>
    </w:p>
    <w:p w:rsidR="002175E3" w:rsidRDefault="002175E3" w:rsidP="002175E3">
      <w:pPr>
        <w:pStyle w:val="Ttulo1"/>
        <w:numPr>
          <w:ilvl w:val="0"/>
          <w:numId w:val="1"/>
        </w:numPr>
      </w:pPr>
      <w:bookmarkStart w:id="4" w:name="_Toc183417870"/>
      <w:r>
        <w:t>GENERAL</w:t>
      </w:r>
      <w:bookmarkEnd w:id="4"/>
    </w:p>
    <w:p w:rsidR="002175E3" w:rsidRDefault="002175E3" w:rsidP="002175E3">
      <w:pPr>
        <w:pStyle w:val="Prrafodelista"/>
        <w:numPr>
          <w:ilvl w:val="1"/>
          <w:numId w:val="1"/>
        </w:numPr>
      </w:pPr>
      <w:r>
        <w:t>¿Qué es DNSChanger? ¿Cómo podemos comprobar si nuestro ordenador lo tiene?</w:t>
      </w:r>
    </w:p>
    <w:p w:rsidR="00A93B66" w:rsidRDefault="00DE0D56" w:rsidP="00A93B66">
      <w:pPr>
        <w:pStyle w:val="Prrafodelista"/>
        <w:ind w:left="1440"/>
      </w:pPr>
      <w:r w:rsidRPr="00DE0D56">
        <w:t>DNSChanger fue un tipo de malware diseñado para alterar la configuración de los servidores DNS en los dispositivos infectados. Su objetivo principal era redirigir el tráfico de Internet de las víctimas hacia sitios fraudulentos o maliciosos, permitiendo a los atacantes llevar a cabo actividades como robo de datos, publicidad engañosa y monetización fraudulenta.</w:t>
      </w:r>
    </w:p>
    <w:p w:rsidR="00DE0D56" w:rsidRDefault="00DE0D56" w:rsidP="00A93B66">
      <w:pPr>
        <w:pStyle w:val="Prrafodelista"/>
        <w:ind w:left="1440"/>
      </w:pPr>
    </w:p>
    <w:p w:rsidR="00DE0D56" w:rsidRDefault="00DE0D56" w:rsidP="00A93B66">
      <w:pPr>
        <w:pStyle w:val="Prrafodelista"/>
        <w:ind w:left="1440"/>
      </w:pPr>
      <w:r>
        <w:t>Para comprobar si estamos infectados tenemos que comprobar los servidores DNS configurados</w:t>
      </w:r>
    </w:p>
    <w:p w:rsidR="002175E3" w:rsidRDefault="002175E3" w:rsidP="002175E3">
      <w:pPr>
        <w:pStyle w:val="Prrafodelista"/>
        <w:numPr>
          <w:ilvl w:val="1"/>
          <w:numId w:val="1"/>
        </w:numPr>
      </w:pPr>
      <w:r>
        <w:t>Averigua qué es el DNS dinámico y cómo funciona.</w:t>
      </w:r>
    </w:p>
    <w:p w:rsidR="00DE0D56" w:rsidRDefault="00DE0D56" w:rsidP="00DE0D56">
      <w:pPr>
        <w:pStyle w:val="Prrafodelista"/>
        <w:ind w:left="1440"/>
      </w:pPr>
      <w:r w:rsidRPr="00DE0D56">
        <w:t>El DNS dinámico (DDNS) es un servicio que puede actualizar automáticamente los registros de DNS cuando cambia una dirección IP. Los nombres de dominio convierten las direcciones IP de red en nombres legibles por humanos para su reconocimiento y facilidad de uso. La información que asigna el nombre a la dirección IP se registra de forma tabular en el servidor DNS. Sin embargo, los administradores de red asignan las direcciones IP de forma dinámica y las cambian con frecuencia. Un servicio DDNS actualiza los registros del servidor DNS cada vez que cambian las direcciones IP. Con DDNS, la administración de nombres de dominio se vuelve más fácil y eficiente.</w:t>
      </w:r>
    </w:p>
    <w:p w:rsidR="002175E3" w:rsidRDefault="002175E3" w:rsidP="002175E3">
      <w:pPr>
        <w:pStyle w:val="Prrafodelista"/>
        <w:numPr>
          <w:ilvl w:val="1"/>
          <w:numId w:val="1"/>
        </w:numPr>
      </w:pPr>
      <w:r>
        <w:t>Averigua los diferentes procedimientos para iniciar y detener el servicio DNS en Windows Server 2022.</w:t>
      </w:r>
    </w:p>
    <w:p w:rsidR="00736ED1" w:rsidRDefault="00736ED1" w:rsidP="00736ED1">
      <w:pPr>
        <w:pStyle w:val="Prrafodelista"/>
        <w:ind w:left="1440"/>
      </w:pPr>
      <w:r>
        <w:t>GUI:</w:t>
      </w:r>
    </w:p>
    <w:p w:rsidR="00DE0D56" w:rsidRDefault="00DE0D56" w:rsidP="00736ED1">
      <w:pPr>
        <w:pStyle w:val="Prrafodelista"/>
        <w:numPr>
          <w:ilvl w:val="1"/>
          <w:numId w:val="3"/>
        </w:numPr>
      </w:pPr>
      <w:r>
        <w:t>Presiona Win + R, escribe services.msc y pulsa Enter.</w:t>
      </w:r>
    </w:p>
    <w:p w:rsidR="00DE0D56" w:rsidRDefault="00DE0D56" w:rsidP="00736ED1">
      <w:pPr>
        <w:pStyle w:val="Prrafodelista"/>
        <w:numPr>
          <w:ilvl w:val="1"/>
          <w:numId w:val="3"/>
        </w:numPr>
      </w:pPr>
      <w:r>
        <w:t>En la lista de servicios, localiza el servicio llamado "DNS Server".</w:t>
      </w:r>
    </w:p>
    <w:p w:rsidR="00DE0D56" w:rsidRDefault="00DE0D56" w:rsidP="00736ED1">
      <w:pPr>
        <w:pStyle w:val="Prrafodelista"/>
        <w:numPr>
          <w:ilvl w:val="1"/>
          <w:numId w:val="3"/>
        </w:numPr>
      </w:pPr>
      <w:r>
        <w:t>Haz clic derecho sobre "DNS Server" y selecciona:</w:t>
      </w:r>
    </w:p>
    <w:p w:rsidR="00DE0D56" w:rsidRDefault="00DE0D56" w:rsidP="00DE0D56">
      <w:pPr>
        <w:pStyle w:val="Prrafodelista"/>
        <w:ind w:left="1440"/>
      </w:pPr>
      <w:r>
        <w:t xml:space="preserve">        Iniciar: para activar el servicio.</w:t>
      </w:r>
    </w:p>
    <w:p w:rsidR="00DE0D56" w:rsidRDefault="00DE0D56" w:rsidP="00DE0D56">
      <w:pPr>
        <w:pStyle w:val="Prrafodelista"/>
        <w:ind w:left="1440"/>
      </w:pPr>
      <w:r>
        <w:t xml:space="preserve">        Detener: para detenerlo.</w:t>
      </w:r>
    </w:p>
    <w:p w:rsidR="00736ED1" w:rsidRDefault="00736ED1" w:rsidP="00DE0D56">
      <w:pPr>
        <w:pStyle w:val="Prrafodelista"/>
        <w:ind w:left="1440"/>
      </w:pPr>
    </w:p>
    <w:p w:rsidR="00736ED1" w:rsidRDefault="00736ED1" w:rsidP="00DE0D56">
      <w:pPr>
        <w:pStyle w:val="Prrafodelista"/>
        <w:ind w:left="1440"/>
      </w:pPr>
    </w:p>
    <w:p w:rsidR="00736ED1" w:rsidRDefault="00736ED1" w:rsidP="00736ED1">
      <w:pPr>
        <w:pStyle w:val="Prrafodelista"/>
        <w:ind w:left="1440"/>
      </w:pPr>
      <w:r>
        <w:lastRenderedPageBreak/>
        <w:t>CMD:</w:t>
      </w:r>
    </w:p>
    <w:p w:rsidR="00736ED1" w:rsidRDefault="00736ED1" w:rsidP="00736ED1">
      <w:pPr>
        <w:pStyle w:val="Prrafodelista"/>
        <w:numPr>
          <w:ilvl w:val="1"/>
          <w:numId w:val="4"/>
        </w:numPr>
      </w:pPr>
      <w:r>
        <w:t>Presiona Win, busca "cmd", haz clic derecho y selecciona Ejecutar como administrador.</w:t>
      </w:r>
    </w:p>
    <w:p w:rsidR="00736ED1" w:rsidRDefault="00736ED1" w:rsidP="00736ED1">
      <w:pPr>
        <w:pStyle w:val="Prrafodelista"/>
        <w:numPr>
          <w:ilvl w:val="1"/>
          <w:numId w:val="4"/>
        </w:numPr>
      </w:pPr>
      <w:r>
        <w:t>Usa los siguientes comandos según lo que necesites:</w:t>
      </w:r>
    </w:p>
    <w:p w:rsidR="00736ED1" w:rsidRDefault="00736ED1" w:rsidP="00736ED1">
      <w:pPr>
        <w:pStyle w:val="Prrafodelista"/>
        <w:ind w:left="1440"/>
      </w:pPr>
    </w:p>
    <w:p w:rsidR="00736ED1" w:rsidRDefault="00736ED1" w:rsidP="00736ED1">
      <w:pPr>
        <w:pStyle w:val="Prrafodelista"/>
        <w:numPr>
          <w:ilvl w:val="2"/>
          <w:numId w:val="4"/>
        </w:numPr>
      </w:pPr>
      <w:r>
        <w:t>Para iniciar el servicio DNS:</w:t>
      </w:r>
    </w:p>
    <w:p w:rsidR="00736ED1" w:rsidRDefault="00736ED1" w:rsidP="00736ED1">
      <w:pPr>
        <w:pStyle w:val="Prrafodelista"/>
        <w:ind w:left="1440"/>
      </w:pPr>
    </w:p>
    <w:p w:rsidR="00736ED1" w:rsidRDefault="00736ED1" w:rsidP="00736ED1">
      <w:pPr>
        <w:pStyle w:val="Prrafodelista"/>
        <w:numPr>
          <w:ilvl w:val="3"/>
          <w:numId w:val="4"/>
        </w:numPr>
      </w:pPr>
      <w:r>
        <w:t>net start dns</w:t>
      </w:r>
    </w:p>
    <w:p w:rsidR="00736ED1" w:rsidRDefault="00736ED1" w:rsidP="00736ED1">
      <w:pPr>
        <w:pStyle w:val="Prrafodelista"/>
        <w:ind w:left="1440"/>
      </w:pPr>
    </w:p>
    <w:p w:rsidR="00736ED1" w:rsidRDefault="00736ED1" w:rsidP="00736ED1">
      <w:pPr>
        <w:pStyle w:val="Prrafodelista"/>
        <w:numPr>
          <w:ilvl w:val="2"/>
          <w:numId w:val="4"/>
        </w:numPr>
      </w:pPr>
      <w:r>
        <w:t>Para detener el servicio DNS:</w:t>
      </w:r>
    </w:p>
    <w:p w:rsidR="00736ED1" w:rsidRDefault="00736ED1" w:rsidP="00736ED1">
      <w:pPr>
        <w:pStyle w:val="Prrafodelista"/>
        <w:ind w:left="1440"/>
      </w:pPr>
    </w:p>
    <w:p w:rsidR="00736ED1" w:rsidRDefault="00736ED1" w:rsidP="00736ED1">
      <w:pPr>
        <w:pStyle w:val="Prrafodelista"/>
        <w:numPr>
          <w:ilvl w:val="3"/>
          <w:numId w:val="4"/>
        </w:numPr>
      </w:pPr>
      <w:r>
        <w:t>net stop dns</w:t>
      </w:r>
    </w:p>
    <w:p w:rsidR="00736ED1" w:rsidRDefault="00736ED1" w:rsidP="00736ED1"/>
    <w:p w:rsidR="00736ED1" w:rsidRDefault="00736ED1" w:rsidP="00736ED1">
      <w:pPr>
        <w:ind w:left="1416"/>
      </w:pPr>
      <w:r>
        <w:t>PowerShell:</w:t>
      </w:r>
    </w:p>
    <w:p w:rsidR="00736ED1" w:rsidRDefault="00736ED1" w:rsidP="00736ED1">
      <w:pPr>
        <w:ind w:left="1416"/>
      </w:pPr>
    </w:p>
    <w:p w:rsidR="00736ED1" w:rsidRDefault="00736ED1" w:rsidP="00736ED1">
      <w:pPr>
        <w:pStyle w:val="Prrafodelista"/>
        <w:numPr>
          <w:ilvl w:val="0"/>
          <w:numId w:val="5"/>
        </w:numPr>
      </w:pPr>
      <w:r>
        <w:t>Presiona Win, busca "PowerShell", haz clic derecho y selecciona Ejecutar como administrador.</w:t>
      </w:r>
    </w:p>
    <w:p w:rsidR="00736ED1" w:rsidRDefault="00736ED1" w:rsidP="00736ED1">
      <w:pPr>
        <w:pStyle w:val="Prrafodelista"/>
        <w:numPr>
          <w:ilvl w:val="0"/>
          <w:numId w:val="5"/>
        </w:numPr>
      </w:pPr>
      <w:r>
        <w:t>Ejecuta los comandos correspondientes:</w:t>
      </w:r>
    </w:p>
    <w:p w:rsidR="00736ED1" w:rsidRDefault="00736ED1" w:rsidP="00736ED1">
      <w:pPr>
        <w:pStyle w:val="Prrafodelista"/>
        <w:numPr>
          <w:ilvl w:val="1"/>
          <w:numId w:val="5"/>
        </w:numPr>
      </w:pPr>
      <w:r>
        <w:t>Para iniciar el servicio DNS:</w:t>
      </w:r>
    </w:p>
    <w:p w:rsidR="00736ED1" w:rsidRDefault="00736ED1" w:rsidP="00736ED1">
      <w:pPr>
        <w:pStyle w:val="Prrafodelista"/>
        <w:numPr>
          <w:ilvl w:val="2"/>
          <w:numId w:val="5"/>
        </w:numPr>
      </w:pPr>
      <w:r>
        <w:t>Start-Service -Name DNS</w:t>
      </w:r>
    </w:p>
    <w:p w:rsidR="00736ED1" w:rsidRDefault="00736ED1" w:rsidP="00736ED1">
      <w:pPr>
        <w:pStyle w:val="Prrafodelista"/>
        <w:numPr>
          <w:ilvl w:val="1"/>
          <w:numId w:val="5"/>
        </w:numPr>
      </w:pPr>
      <w:r>
        <w:t>Para detener el servicio DNS:</w:t>
      </w:r>
    </w:p>
    <w:p w:rsidR="00736ED1" w:rsidRDefault="00736ED1" w:rsidP="00736ED1">
      <w:pPr>
        <w:pStyle w:val="Prrafodelista"/>
        <w:numPr>
          <w:ilvl w:val="2"/>
          <w:numId w:val="5"/>
        </w:numPr>
      </w:pPr>
      <w:r>
        <w:t>Stop-Service -Name DNS</w:t>
      </w:r>
    </w:p>
    <w:p w:rsidR="00736ED1" w:rsidRDefault="00736ED1" w:rsidP="00736ED1">
      <w:pPr>
        <w:pStyle w:val="Prrafodelista"/>
        <w:numPr>
          <w:ilvl w:val="1"/>
          <w:numId w:val="5"/>
        </w:numPr>
      </w:pPr>
      <w:r>
        <w:t>Para comprobar el estado del servicio DNS:</w:t>
      </w:r>
    </w:p>
    <w:p w:rsidR="00736ED1" w:rsidRDefault="00736ED1" w:rsidP="00736ED1">
      <w:pPr>
        <w:pStyle w:val="Prrafodelista"/>
        <w:numPr>
          <w:ilvl w:val="2"/>
          <w:numId w:val="5"/>
        </w:numPr>
      </w:pPr>
      <w:r>
        <w:t>Get-Service -Name DNS</w:t>
      </w:r>
    </w:p>
    <w:p w:rsidR="002175E3" w:rsidRPr="002175E3" w:rsidRDefault="002175E3" w:rsidP="002175E3">
      <w:pPr>
        <w:pStyle w:val="Ttulo1"/>
        <w:numPr>
          <w:ilvl w:val="0"/>
          <w:numId w:val="1"/>
        </w:numPr>
      </w:pPr>
      <w:bookmarkStart w:id="5" w:name="_Toc183417871"/>
      <w:r>
        <w:t>BIBLIOGRAFIA</w:t>
      </w:r>
      <w:bookmarkEnd w:id="5"/>
    </w:p>
    <w:p w:rsidR="002175E3" w:rsidRDefault="00C523E5" w:rsidP="002175E3">
      <w:hyperlink r:id="rId11" w:history="1">
        <w:r w:rsidR="005D7A79" w:rsidRPr="00FE4378">
          <w:rPr>
            <w:rStyle w:val="Hipervnculo"/>
          </w:rPr>
          <w:t>https://es.wikipedia.org/</w:t>
        </w:r>
      </w:hyperlink>
    </w:p>
    <w:p w:rsidR="006947A1" w:rsidRDefault="00C523E5" w:rsidP="002175E3">
      <w:hyperlink r:id="rId12" w:history="1">
        <w:r w:rsidR="006947A1" w:rsidRPr="00FE4378">
          <w:rPr>
            <w:rStyle w:val="Hipervnculo"/>
          </w:rPr>
          <w:t>https://www.cloudflare.com/es-es/learning/dns/glossary/dns-root-server/</w:t>
        </w:r>
      </w:hyperlink>
    </w:p>
    <w:p w:rsidR="006A6498" w:rsidRDefault="00C523E5" w:rsidP="002175E3">
      <w:pPr>
        <w:rPr>
          <w:rStyle w:val="Hipervnculo"/>
        </w:rPr>
      </w:pPr>
      <w:hyperlink r:id="rId13" w:history="1">
        <w:r w:rsidR="006A6498" w:rsidRPr="00FE4378">
          <w:rPr>
            <w:rStyle w:val="Hipervnculo"/>
          </w:rPr>
          <w:t>https://chatgpt.com</w:t>
        </w:r>
      </w:hyperlink>
    </w:p>
    <w:p w:rsidR="00DE0D56" w:rsidRDefault="00C523E5" w:rsidP="002175E3">
      <w:hyperlink r:id="rId14" w:history="1">
        <w:r w:rsidR="00DE0D56" w:rsidRPr="0009513B">
          <w:rPr>
            <w:rStyle w:val="Hipervnculo"/>
          </w:rPr>
          <w:t>https://aws.amazon.com</w:t>
        </w:r>
      </w:hyperlink>
    </w:p>
    <w:p w:rsidR="00DE0D56" w:rsidRDefault="00DE0D56" w:rsidP="002175E3"/>
    <w:p w:rsidR="006A6498" w:rsidRDefault="006A6498" w:rsidP="002175E3"/>
    <w:p w:rsidR="006947A1" w:rsidRDefault="006947A1" w:rsidP="002175E3"/>
    <w:p w:rsidR="005D7A79" w:rsidRPr="002175E3" w:rsidRDefault="005D7A79" w:rsidP="002175E3"/>
    <w:p w:rsidR="002175E3" w:rsidRPr="002175E3" w:rsidRDefault="002175E3" w:rsidP="002175E3"/>
    <w:sectPr w:rsidR="002175E3" w:rsidRPr="002175E3" w:rsidSect="002175E3">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7AA" w:rsidRDefault="00A037AA" w:rsidP="00736ED1">
      <w:pPr>
        <w:spacing w:after="0" w:line="240" w:lineRule="auto"/>
      </w:pPr>
      <w:r>
        <w:separator/>
      </w:r>
    </w:p>
  </w:endnote>
  <w:endnote w:type="continuationSeparator" w:id="0">
    <w:p w:rsidR="00A037AA" w:rsidRDefault="00A037AA" w:rsidP="0073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797323"/>
      <w:docPartObj>
        <w:docPartGallery w:val="Page Numbers (Bottom of Page)"/>
        <w:docPartUnique/>
      </w:docPartObj>
    </w:sdtPr>
    <w:sdtEndPr/>
    <w:sdtContent>
      <w:p w:rsidR="00736ED1" w:rsidRDefault="00736ED1">
        <w:pPr>
          <w:pStyle w:val="Piedepgina"/>
          <w:jc w:val="right"/>
        </w:pPr>
        <w:r>
          <w:fldChar w:fldCharType="begin"/>
        </w:r>
        <w:r>
          <w:instrText>PAGE   \* MERGEFORMAT</w:instrText>
        </w:r>
        <w:r>
          <w:fldChar w:fldCharType="separate"/>
        </w:r>
        <w:r w:rsidR="00C523E5">
          <w:rPr>
            <w:noProof/>
          </w:rPr>
          <w:t>2</w:t>
        </w:r>
        <w:r>
          <w:fldChar w:fldCharType="end"/>
        </w:r>
      </w:p>
    </w:sdtContent>
  </w:sdt>
  <w:p w:rsidR="00736ED1" w:rsidRDefault="00736E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7AA" w:rsidRDefault="00A037AA" w:rsidP="00736ED1">
      <w:pPr>
        <w:spacing w:after="0" w:line="240" w:lineRule="auto"/>
      </w:pPr>
      <w:r>
        <w:separator/>
      </w:r>
    </w:p>
  </w:footnote>
  <w:footnote w:type="continuationSeparator" w:id="0">
    <w:p w:rsidR="00A037AA" w:rsidRDefault="00A037AA" w:rsidP="00736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77A0"/>
    <w:multiLevelType w:val="hybridMultilevel"/>
    <w:tmpl w:val="0B260D98"/>
    <w:lvl w:ilvl="0" w:tplc="DD9A0D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8CA5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74D5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00A6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03E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FC97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54B7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3C7F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21D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246D60"/>
    <w:multiLevelType w:val="hybridMultilevel"/>
    <w:tmpl w:val="FCECB392"/>
    <w:lvl w:ilvl="0" w:tplc="0C0A0011">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1E5344"/>
    <w:multiLevelType w:val="hybridMultilevel"/>
    <w:tmpl w:val="E9BEB8FA"/>
    <w:lvl w:ilvl="0" w:tplc="0C0A0011">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278130A0"/>
    <w:multiLevelType w:val="hybridMultilevel"/>
    <w:tmpl w:val="60CE2D1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2A6F4D"/>
    <w:multiLevelType w:val="hybridMultilevel"/>
    <w:tmpl w:val="65086B90"/>
    <w:lvl w:ilvl="0" w:tplc="0C0A0011">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5" w15:restartNumberingAfterBreak="0">
    <w:nsid w:val="3E202016"/>
    <w:multiLevelType w:val="hybridMultilevel"/>
    <w:tmpl w:val="5DBAFB32"/>
    <w:lvl w:ilvl="0" w:tplc="0C0A0011">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6" w15:restartNumberingAfterBreak="0">
    <w:nsid w:val="69C45C51"/>
    <w:multiLevelType w:val="hybridMultilevel"/>
    <w:tmpl w:val="A044DFC6"/>
    <w:lvl w:ilvl="0" w:tplc="0C0A0011">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6C03062F"/>
    <w:multiLevelType w:val="hybridMultilevel"/>
    <w:tmpl w:val="AC36166E"/>
    <w:lvl w:ilvl="0" w:tplc="0C0A001B">
      <w:start w:val="1"/>
      <w:numFmt w:val="lowerRoman"/>
      <w:lvlText w:val="%1."/>
      <w:lvlJc w:val="right"/>
      <w:pPr>
        <w:ind w:left="2333" w:hanging="360"/>
      </w:pPr>
    </w:lvl>
    <w:lvl w:ilvl="1" w:tplc="0C0A0019" w:tentative="1">
      <w:start w:val="1"/>
      <w:numFmt w:val="lowerLetter"/>
      <w:lvlText w:val="%2."/>
      <w:lvlJc w:val="left"/>
      <w:pPr>
        <w:ind w:left="3053" w:hanging="360"/>
      </w:pPr>
    </w:lvl>
    <w:lvl w:ilvl="2" w:tplc="0C0A001B" w:tentative="1">
      <w:start w:val="1"/>
      <w:numFmt w:val="lowerRoman"/>
      <w:lvlText w:val="%3."/>
      <w:lvlJc w:val="right"/>
      <w:pPr>
        <w:ind w:left="3773" w:hanging="180"/>
      </w:pPr>
    </w:lvl>
    <w:lvl w:ilvl="3" w:tplc="0C0A000F" w:tentative="1">
      <w:start w:val="1"/>
      <w:numFmt w:val="decimal"/>
      <w:lvlText w:val="%4."/>
      <w:lvlJc w:val="left"/>
      <w:pPr>
        <w:ind w:left="4493" w:hanging="360"/>
      </w:pPr>
    </w:lvl>
    <w:lvl w:ilvl="4" w:tplc="0C0A0019" w:tentative="1">
      <w:start w:val="1"/>
      <w:numFmt w:val="lowerLetter"/>
      <w:lvlText w:val="%5."/>
      <w:lvlJc w:val="left"/>
      <w:pPr>
        <w:ind w:left="5213" w:hanging="360"/>
      </w:pPr>
    </w:lvl>
    <w:lvl w:ilvl="5" w:tplc="0C0A001B" w:tentative="1">
      <w:start w:val="1"/>
      <w:numFmt w:val="lowerRoman"/>
      <w:lvlText w:val="%6."/>
      <w:lvlJc w:val="right"/>
      <w:pPr>
        <w:ind w:left="5933" w:hanging="180"/>
      </w:pPr>
    </w:lvl>
    <w:lvl w:ilvl="6" w:tplc="0C0A000F" w:tentative="1">
      <w:start w:val="1"/>
      <w:numFmt w:val="decimal"/>
      <w:lvlText w:val="%7."/>
      <w:lvlJc w:val="left"/>
      <w:pPr>
        <w:ind w:left="6653" w:hanging="360"/>
      </w:pPr>
    </w:lvl>
    <w:lvl w:ilvl="7" w:tplc="0C0A0019" w:tentative="1">
      <w:start w:val="1"/>
      <w:numFmt w:val="lowerLetter"/>
      <w:lvlText w:val="%8."/>
      <w:lvlJc w:val="left"/>
      <w:pPr>
        <w:ind w:left="7373" w:hanging="360"/>
      </w:pPr>
    </w:lvl>
    <w:lvl w:ilvl="8" w:tplc="0C0A001B" w:tentative="1">
      <w:start w:val="1"/>
      <w:numFmt w:val="lowerRoman"/>
      <w:lvlText w:val="%9."/>
      <w:lvlJc w:val="right"/>
      <w:pPr>
        <w:ind w:left="8093" w:hanging="180"/>
      </w:pPr>
    </w:lvl>
  </w:abstractNum>
  <w:abstractNum w:abstractNumId="8" w15:restartNumberingAfterBreak="0">
    <w:nsid w:val="7B134CF7"/>
    <w:multiLevelType w:val="hybridMultilevel"/>
    <w:tmpl w:val="0E2E5CF4"/>
    <w:lvl w:ilvl="0" w:tplc="0C0A0011">
      <w:start w:val="1"/>
      <w:numFmt w:val="decimal"/>
      <w:lvlText w:val="%1)"/>
      <w:lvlJc w:val="left"/>
      <w:pPr>
        <w:ind w:left="720" w:hanging="360"/>
      </w:pPr>
      <w:rPr>
        <w:rFonts w:hint="default"/>
      </w:rPr>
    </w:lvl>
    <w:lvl w:ilvl="1" w:tplc="0C0A0011">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8"/>
  </w:num>
  <w:num w:numId="5">
    <w:abstractNumId w:val="2"/>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E3"/>
    <w:rsid w:val="001A256B"/>
    <w:rsid w:val="002175E3"/>
    <w:rsid w:val="00521B17"/>
    <w:rsid w:val="005D7A79"/>
    <w:rsid w:val="006947A1"/>
    <w:rsid w:val="006A6498"/>
    <w:rsid w:val="00736ED1"/>
    <w:rsid w:val="008A6431"/>
    <w:rsid w:val="00A037AA"/>
    <w:rsid w:val="00A93B66"/>
    <w:rsid w:val="00C523E5"/>
    <w:rsid w:val="00DE0D56"/>
    <w:rsid w:val="00F87845"/>
    <w:rsid w:val="00FB03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F7F7B-3DED-42F4-ABC6-46BB56DD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75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75E3"/>
    <w:rPr>
      <w:rFonts w:eastAsiaTheme="minorEastAsia"/>
      <w:lang w:eastAsia="es-ES"/>
    </w:rPr>
  </w:style>
  <w:style w:type="character" w:customStyle="1" w:styleId="Ttulo1Car">
    <w:name w:val="Título 1 Car"/>
    <w:basedOn w:val="Fuentedeprrafopredeter"/>
    <w:link w:val="Ttulo1"/>
    <w:uiPriority w:val="9"/>
    <w:rsid w:val="002175E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175E3"/>
    <w:pPr>
      <w:ind w:left="720"/>
      <w:contextualSpacing/>
    </w:pPr>
  </w:style>
  <w:style w:type="table" w:styleId="Tablaconcuadrcula">
    <w:name w:val="Table Grid"/>
    <w:basedOn w:val="Tablanormal"/>
    <w:uiPriority w:val="39"/>
    <w:rsid w:val="001A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D7A79"/>
    <w:rPr>
      <w:color w:val="0563C1" w:themeColor="hyperlink"/>
      <w:u w:val="single"/>
    </w:rPr>
  </w:style>
  <w:style w:type="paragraph" w:styleId="TtuloTDC">
    <w:name w:val="TOC Heading"/>
    <w:basedOn w:val="Ttulo1"/>
    <w:next w:val="Normal"/>
    <w:uiPriority w:val="39"/>
    <w:unhideWhenUsed/>
    <w:qFormat/>
    <w:rsid w:val="00736ED1"/>
    <w:pPr>
      <w:outlineLvl w:val="9"/>
    </w:pPr>
    <w:rPr>
      <w:lang w:eastAsia="es-ES"/>
    </w:rPr>
  </w:style>
  <w:style w:type="paragraph" w:styleId="TDC1">
    <w:name w:val="toc 1"/>
    <w:basedOn w:val="Normal"/>
    <w:next w:val="Normal"/>
    <w:autoRedefine/>
    <w:uiPriority w:val="39"/>
    <w:unhideWhenUsed/>
    <w:rsid w:val="00736ED1"/>
    <w:pPr>
      <w:spacing w:after="100"/>
    </w:pPr>
  </w:style>
  <w:style w:type="paragraph" w:styleId="Encabezado">
    <w:name w:val="header"/>
    <w:basedOn w:val="Normal"/>
    <w:link w:val="EncabezadoCar"/>
    <w:uiPriority w:val="99"/>
    <w:unhideWhenUsed/>
    <w:rsid w:val="00736E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ED1"/>
  </w:style>
  <w:style w:type="paragraph" w:styleId="Piedepgina">
    <w:name w:val="footer"/>
    <w:basedOn w:val="Normal"/>
    <w:link w:val="PiedepginaCar"/>
    <w:uiPriority w:val="99"/>
    <w:unhideWhenUsed/>
    <w:rsid w:val="00736E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946">
      <w:bodyDiv w:val="1"/>
      <w:marLeft w:val="0"/>
      <w:marRight w:val="0"/>
      <w:marTop w:val="0"/>
      <w:marBottom w:val="0"/>
      <w:divBdr>
        <w:top w:val="none" w:sz="0" w:space="0" w:color="auto"/>
        <w:left w:val="none" w:sz="0" w:space="0" w:color="auto"/>
        <w:bottom w:val="none" w:sz="0" w:space="0" w:color="auto"/>
        <w:right w:val="none" w:sz="0" w:space="0" w:color="auto"/>
      </w:divBdr>
    </w:div>
    <w:div w:id="1219978773">
      <w:bodyDiv w:val="1"/>
      <w:marLeft w:val="0"/>
      <w:marRight w:val="0"/>
      <w:marTop w:val="0"/>
      <w:marBottom w:val="0"/>
      <w:divBdr>
        <w:top w:val="none" w:sz="0" w:space="0" w:color="auto"/>
        <w:left w:val="none" w:sz="0" w:space="0" w:color="auto"/>
        <w:bottom w:val="none" w:sz="0" w:space="0" w:color="auto"/>
        <w:right w:val="none" w:sz="0" w:space="0" w:color="auto"/>
      </w:divBdr>
    </w:div>
    <w:div w:id="1344356003">
      <w:bodyDiv w:val="1"/>
      <w:marLeft w:val="0"/>
      <w:marRight w:val="0"/>
      <w:marTop w:val="0"/>
      <w:marBottom w:val="0"/>
      <w:divBdr>
        <w:top w:val="none" w:sz="0" w:space="0" w:color="auto"/>
        <w:left w:val="none" w:sz="0" w:space="0" w:color="auto"/>
        <w:bottom w:val="none" w:sz="0" w:space="0" w:color="auto"/>
        <w:right w:val="none" w:sz="0" w:space="0" w:color="auto"/>
      </w:divBdr>
    </w:div>
    <w:div w:id="1723794837">
      <w:bodyDiv w:val="1"/>
      <w:marLeft w:val="0"/>
      <w:marRight w:val="0"/>
      <w:marTop w:val="0"/>
      <w:marBottom w:val="0"/>
      <w:divBdr>
        <w:top w:val="none" w:sz="0" w:space="0" w:color="auto"/>
        <w:left w:val="none" w:sz="0" w:space="0" w:color="auto"/>
        <w:bottom w:val="none" w:sz="0" w:space="0" w:color="auto"/>
        <w:right w:val="none" w:sz="0" w:space="0" w:color="auto"/>
      </w:divBdr>
    </w:div>
    <w:div w:id="2141608814">
      <w:bodyDiv w:val="1"/>
      <w:marLeft w:val="0"/>
      <w:marRight w:val="0"/>
      <w:marTop w:val="0"/>
      <w:marBottom w:val="0"/>
      <w:divBdr>
        <w:top w:val="none" w:sz="0" w:space="0" w:color="auto"/>
        <w:left w:val="none" w:sz="0" w:space="0" w:color="auto"/>
        <w:bottom w:val="none" w:sz="0" w:space="0" w:color="auto"/>
        <w:right w:val="none" w:sz="0" w:space="0" w:color="auto"/>
      </w:divBdr>
    </w:div>
    <w:div w:id="214573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tgp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loudflare.com/es-es/learning/dns/glossary/dns-root-serv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surfguru.pro/" TargetMode="External"/><Relationship Id="rId14" Type="http://schemas.openxmlformats.org/officeDocument/2006/relationships/hyperlink" Target="https://aws.amazo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7A73A0-E48D-4942-BA2B-282A5FD2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TAREA 1 – Espacio de nombres de dominio</vt:lpstr>
    </vt:vector>
  </TitlesOfParts>
  <Company>Microsoft</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 Espacio de nombres de dominio</dc:title>
  <dc:subject>Despliegue web</dc:subject>
  <dc:creator>Sergio Saavedra Rodríguez</dc:creator>
  <cp:keywords/>
  <dc:description/>
  <cp:lastModifiedBy>Sergio Saavedra Rodríguez</cp:lastModifiedBy>
  <cp:revision>2</cp:revision>
  <dcterms:created xsi:type="dcterms:W3CDTF">2024-11-25T08:08:00Z</dcterms:created>
  <dcterms:modified xsi:type="dcterms:W3CDTF">2024-11-25T08:08:00Z</dcterms:modified>
</cp:coreProperties>
</file>