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5F7D4" w14:textId="77777777" w:rsidR="0075051C" w:rsidRDefault="0075051C" w:rsidP="0075051C">
      <w:pPr>
        <w:jc w:val="center"/>
        <w:rPr>
          <w:b/>
          <w:bCs/>
          <w:sz w:val="32"/>
          <w:szCs w:val="32"/>
        </w:rPr>
      </w:pPr>
    </w:p>
    <w:p w14:paraId="53C169AA" w14:textId="1E68EE3B" w:rsidR="0075051C" w:rsidRDefault="0075051C" w:rsidP="0075051C">
      <w:pPr>
        <w:jc w:val="center"/>
        <w:rPr>
          <w:b/>
          <w:bCs/>
          <w:sz w:val="32"/>
          <w:szCs w:val="32"/>
        </w:rPr>
      </w:pPr>
      <w:r w:rsidRPr="005049B9">
        <w:rPr>
          <w:b/>
          <w:bCs/>
          <w:sz w:val="32"/>
          <w:szCs w:val="32"/>
        </w:rPr>
        <w:t xml:space="preserve">TRABAJO </w:t>
      </w:r>
      <w:r w:rsidR="00886970">
        <w:rPr>
          <w:b/>
          <w:bCs/>
          <w:sz w:val="32"/>
          <w:szCs w:val="32"/>
        </w:rPr>
        <w:t xml:space="preserve">TAREA </w:t>
      </w:r>
      <w:r w:rsidR="000316C3">
        <w:rPr>
          <w:b/>
          <w:bCs/>
          <w:sz w:val="32"/>
          <w:szCs w:val="32"/>
        </w:rPr>
        <w:t>CLOUD COMPUTING Y FTP</w:t>
      </w:r>
    </w:p>
    <w:p w14:paraId="088A577A" w14:textId="3E4AABB4" w:rsidR="00EA4846" w:rsidRDefault="00EA4846" w:rsidP="0075051C">
      <w:pPr>
        <w:jc w:val="center"/>
        <w:rPr>
          <w:b/>
          <w:bCs/>
          <w:sz w:val="32"/>
          <w:szCs w:val="32"/>
        </w:rPr>
      </w:pPr>
    </w:p>
    <w:p w14:paraId="51A9DDB3" w14:textId="77777777" w:rsidR="00EA4846" w:rsidRPr="005049B9" w:rsidRDefault="00EA4846" w:rsidP="0075051C">
      <w:pPr>
        <w:jc w:val="center"/>
        <w:rPr>
          <w:b/>
          <w:bCs/>
          <w:sz w:val="32"/>
          <w:szCs w:val="32"/>
        </w:rPr>
      </w:pPr>
    </w:p>
    <w:p w14:paraId="3DFF7CF1" w14:textId="2C1FAAC2" w:rsidR="0075051C" w:rsidRDefault="00A66CDF" w:rsidP="0075051C">
      <w:pPr>
        <w:jc w:val="center"/>
        <w:rPr>
          <w:b/>
          <w:bCs/>
          <w:sz w:val="32"/>
          <w:szCs w:val="32"/>
        </w:rPr>
      </w:pPr>
      <w:r>
        <w:rPr>
          <w:rFonts w:ascii="Futura MdCn BT" w:hAnsi="Futura MdCn BT"/>
          <w:b/>
          <w:noProof/>
          <w:sz w:val="36"/>
          <w:szCs w:val="36"/>
          <w:lang w:eastAsia="es-ES"/>
        </w:rPr>
        <w:drawing>
          <wp:inline distT="0" distB="0" distL="0" distR="0" wp14:anchorId="3D16D166" wp14:editId="12731D18">
            <wp:extent cx="3181350" cy="826251"/>
            <wp:effectExtent l="0" t="0" r="0" b="0"/>
            <wp:docPr id="108128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1454" cy="854847"/>
                    </a:xfrm>
                    <a:prstGeom prst="rect">
                      <a:avLst/>
                    </a:prstGeom>
                    <a:noFill/>
                    <a:ln>
                      <a:noFill/>
                    </a:ln>
                  </pic:spPr>
                </pic:pic>
              </a:graphicData>
            </a:graphic>
          </wp:inline>
        </w:drawing>
      </w:r>
    </w:p>
    <w:p w14:paraId="26E15FDB" w14:textId="77777777" w:rsidR="00EA4846" w:rsidRDefault="00EA4846" w:rsidP="0075051C">
      <w:pPr>
        <w:jc w:val="center"/>
        <w:rPr>
          <w:noProof/>
        </w:rPr>
      </w:pPr>
    </w:p>
    <w:p w14:paraId="4879335D" w14:textId="0FD7EFA0" w:rsidR="009C045D" w:rsidRDefault="00EA4846" w:rsidP="0075051C">
      <w:pPr>
        <w:jc w:val="center"/>
        <w:rPr>
          <w:noProof/>
        </w:rPr>
      </w:pPr>
      <w:r>
        <w:rPr>
          <w:noProof/>
          <w:lang w:eastAsia="es-ES"/>
        </w:rPr>
        <w:drawing>
          <wp:anchor distT="0" distB="0" distL="114300" distR="114300" simplePos="0" relativeHeight="251659264" behindDoc="0" locked="0" layoutInCell="1" allowOverlap="1" wp14:anchorId="6AFFFB54" wp14:editId="299233FE">
            <wp:simplePos x="0" y="0"/>
            <wp:positionH relativeFrom="column">
              <wp:posOffset>2127885</wp:posOffset>
            </wp:positionH>
            <wp:positionV relativeFrom="paragraph">
              <wp:posOffset>258445</wp:posOffset>
            </wp:positionV>
            <wp:extent cx="1337310" cy="1270635"/>
            <wp:effectExtent l="0" t="0" r="0" b="5715"/>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7310" cy="1270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690FC2" w14:textId="7EE07A32" w:rsidR="0075051C" w:rsidRDefault="0075051C" w:rsidP="0075051C">
      <w:pPr>
        <w:jc w:val="center"/>
      </w:pPr>
    </w:p>
    <w:p w14:paraId="128E2FAA" w14:textId="77777777" w:rsidR="0075051C" w:rsidRDefault="0075051C" w:rsidP="0075051C">
      <w:pPr>
        <w:jc w:val="center"/>
      </w:pPr>
    </w:p>
    <w:p w14:paraId="73C74A59" w14:textId="77777777" w:rsidR="0075051C" w:rsidRDefault="0075051C" w:rsidP="0075051C">
      <w:pPr>
        <w:pStyle w:val="Default"/>
        <w:jc w:val="center"/>
        <w:rPr>
          <w:sz w:val="32"/>
          <w:szCs w:val="32"/>
        </w:rPr>
      </w:pPr>
    </w:p>
    <w:p w14:paraId="3F7C1E03" w14:textId="77777777" w:rsidR="0075051C" w:rsidRDefault="0075051C" w:rsidP="0075051C">
      <w:pPr>
        <w:pStyle w:val="Default"/>
        <w:jc w:val="center"/>
        <w:rPr>
          <w:sz w:val="32"/>
          <w:szCs w:val="32"/>
        </w:rPr>
      </w:pPr>
    </w:p>
    <w:p w14:paraId="007657E4" w14:textId="77777777" w:rsidR="009C045D" w:rsidRDefault="009C045D" w:rsidP="0075051C">
      <w:pPr>
        <w:pStyle w:val="Default"/>
        <w:jc w:val="center"/>
        <w:rPr>
          <w:sz w:val="32"/>
          <w:szCs w:val="32"/>
        </w:rPr>
      </w:pPr>
    </w:p>
    <w:p w14:paraId="14E50640" w14:textId="77777777" w:rsidR="009C045D" w:rsidRDefault="009C045D" w:rsidP="0075051C">
      <w:pPr>
        <w:pStyle w:val="Default"/>
        <w:jc w:val="center"/>
        <w:rPr>
          <w:sz w:val="32"/>
          <w:szCs w:val="32"/>
        </w:rPr>
      </w:pPr>
    </w:p>
    <w:p w14:paraId="17981F4D" w14:textId="721822A2" w:rsidR="0075051C" w:rsidRDefault="00EA4846" w:rsidP="0075051C">
      <w:pPr>
        <w:pStyle w:val="Default"/>
        <w:jc w:val="center"/>
        <w:rPr>
          <w:sz w:val="32"/>
          <w:szCs w:val="32"/>
        </w:rPr>
      </w:pPr>
      <w:r>
        <w:rPr>
          <w:sz w:val="32"/>
          <w:szCs w:val="32"/>
        </w:rPr>
        <w:t>CIFP AVILÉS</w:t>
      </w:r>
    </w:p>
    <w:p w14:paraId="41F58804" w14:textId="77777777" w:rsidR="0075051C" w:rsidRDefault="0075051C" w:rsidP="0075051C">
      <w:pPr>
        <w:pStyle w:val="Default"/>
        <w:jc w:val="center"/>
        <w:rPr>
          <w:sz w:val="32"/>
          <w:szCs w:val="32"/>
        </w:rPr>
      </w:pPr>
    </w:p>
    <w:p w14:paraId="036FE064" w14:textId="3F3DC65E" w:rsidR="00886970" w:rsidRPr="009C045D" w:rsidRDefault="0075051C" w:rsidP="00886970">
      <w:pPr>
        <w:pStyle w:val="Default"/>
        <w:jc w:val="center"/>
        <w:rPr>
          <w:sz w:val="32"/>
          <w:szCs w:val="32"/>
        </w:rPr>
      </w:pPr>
      <w:r w:rsidRPr="009C045D">
        <w:rPr>
          <w:sz w:val="32"/>
          <w:szCs w:val="32"/>
        </w:rPr>
        <w:t xml:space="preserve">Departamento de </w:t>
      </w:r>
      <w:r w:rsidR="009C045D">
        <w:rPr>
          <w:sz w:val="32"/>
          <w:szCs w:val="32"/>
        </w:rPr>
        <w:t>Informática</w:t>
      </w:r>
    </w:p>
    <w:p w14:paraId="7C373A53" w14:textId="77777777" w:rsidR="0075051C" w:rsidRPr="005049B9" w:rsidRDefault="0075051C" w:rsidP="0075051C">
      <w:pPr>
        <w:pStyle w:val="Default"/>
        <w:jc w:val="center"/>
        <w:rPr>
          <w:sz w:val="30"/>
          <w:szCs w:val="30"/>
        </w:rPr>
      </w:pPr>
    </w:p>
    <w:p w14:paraId="497D98F7" w14:textId="77777777" w:rsidR="0075051C" w:rsidRDefault="0075051C" w:rsidP="0075051C">
      <w:pPr>
        <w:pStyle w:val="Default"/>
        <w:jc w:val="center"/>
        <w:rPr>
          <w:sz w:val="28"/>
          <w:szCs w:val="28"/>
        </w:rPr>
      </w:pPr>
    </w:p>
    <w:p w14:paraId="7132386C" w14:textId="77777777" w:rsidR="009C045D" w:rsidRDefault="009C045D" w:rsidP="0075051C">
      <w:pPr>
        <w:pStyle w:val="Default"/>
        <w:jc w:val="center"/>
        <w:rPr>
          <w:sz w:val="28"/>
          <w:szCs w:val="28"/>
        </w:rPr>
      </w:pPr>
    </w:p>
    <w:p w14:paraId="04D6ACAE" w14:textId="77777777" w:rsidR="009C045D" w:rsidRDefault="009C045D" w:rsidP="0075051C">
      <w:pPr>
        <w:pStyle w:val="Default"/>
        <w:jc w:val="center"/>
        <w:rPr>
          <w:sz w:val="28"/>
          <w:szCs w:val="28"/>
        </w:rPr>
      </w:pPr>
    </w:p>
    <w:p w14:paraId="583B3F52" w14:textId="77777777" w:rsidR="009C045D" w:rsidRDefault="009C045D" w:rsidP="0075051C">
      <w:pPr>
        <w:pStyle w:val="Default"/>
        <w:jc w:val="center"/>
        <w:rPr>
          <w:sz w:val="28"/>
          <w:szCs w:val="28"/>
        </w:rPr>
      </w:pPr>
    </w:p>
    <w:p w14:paraId="036DAB21" w14:textId="77777777" w:rsidR="009C045D" w:rsidRDefault="009C045D" w:rsidP="009C045D">
      <w:pPr>
        <w:pStyle w:val="Default"/>
        <w:ind w:left="3540" w:firstLine="708"/>
        <w:jc w:val="center"/>
        <w:rPr>
          <w:color w:val="auto"/>
          <w:sz w:val="34"/>
          <w:szCs w:val="34"/>
        </w:rPr>
      </w:pPr>
    </w:p>
    <w:p w14:paraId="4DF8088A" w14:textId="77777777" w:rsidR="009C045D" w:rsidRDefault="009C045D" w:rsidP="009C045D">
      <w:pPr>
        <w:pStyle w:val="Default"/>
        <w:ind w:left="3540" w:firstLine="708"/>
        <w:jc w:val="center"/>
        <w:rPr>
          <w:color w:val="auto"/>
          <w:sz w:val="34"/>
          <w:szCs w:val="34"/>
        </w:rPr>
      </w:pPr>
    </w:p>
    <w:p w14:paraId="3C8986B8" w14:textId="77777777" w:rsidR="009C045D" w:rsidRDefault="009C045D" w:rsidP="009C045D">
      <w:pPr>
        <w:pStyle w:val="Default"/>
        <w:ind w:left="3540" w:firstLine="708"/>
        <w:jc w:val="center"/>
        <w:rPr>
          <w:color w:val="auto"/>
          <w:sz w:val="34"/>
          <w:szCs w:val="34"/>
        </w:rPr>
      </w:pPr>
    </w:p>
    <w:p w14:paraId="45C0F628" w14:textId="77777777" w:rsidR="00EA4846" w:rsidRDefault="00EA4846" w:rsidP="009C045D">
      <w:pPr>
        <w:pStyle w:val="Default"/>
        <w:ind w:left="3540" w:firstLine="708"/>
        <w:jc w:val="center"/>
        <w:rPr>
          <w:color w:val="auto"/>
          <w:sz w:val="34"/>
          <w:szCs w:val="34"/>
        </w:rPr>
      </w:pPr>
    </w:p>
    <w:p w14:paraId="01452AA3" w14:textId="77777777" w:rsidR="00EA4846" w:rsidRDefault="00EA4846" w:rsidP="009C045D">
      <w:pPr>
        <w:pStyle w:val="Default"/>
        <w:ind w:left="3540" w:firstLine="708"/>
        <w:jc w:val="center"/>
        <w:rPr>
          <w:color w:val="auto"/>
          <w:sz w:val="34"/>
          <w:szCs w:val="34"/>
        </w:rPr>
      </w:pPr>
    </w:p>
    <w:p w14:paraId="72621CE9" w14:textId="20B4AE94" w:rsidR="0075051C" w:rsidRPr="009C045D" w:rsidRDefault="0075051C" w:rsidP="009C045D">
      <w:pPr>
        <w:pStyle w:val="Default"/>
        <w:ind w:left="3540" w:firstLine="708"/>
        <w:jc w:val="center"/>
        <w:rPr>
          <w:color w:val="auto"/>
          <w:sz w:val="34"/>
          <w:szCs w:val="34"/>
        </w:rPr>
      </w:pPr>
      <w:r w:rsidRPr="009C045D">
        <w:rPr>
          <w:color w:val="auto"/>
          <w:sz w:val="34"/>
          <w:szCs w:val="34"/>
        </w:rPr>
        <w:t>Autor</w:t>
      </w:r>
      <w:r w:rsidR="00886970" w:rsidRPr="009C045D">
        <w:rPr>
          <w:color w:val="auto"/>
          <w:sz w:val="34"/>
          <w:szCs w:val="34"/>
        </w:rPr>
        <w:t>/a</w:t>
      </w:r>
      <w:r w:rsidR="00986524">
        <w:rPr>
          <w:color w:val="auto"/>
          <w:sz w:val="34"/>
          <w:szCs w:val="34"/>
        </w:rPr>
        <w:t xml:space="preserve">: </w:t>
      </w:r>
      <w:r w:rsidR="00986524" w:rsidRPr="00986524">
        <w:rPr>
          <w:color w:val="auto"/>
          <w:sz w:val="34"/>
          <w:szCs w:val="34"/>
        </w:rPr>
        <w:t>Sergio Saavedra Rodríguez</w:t>
      </w:r>
    </w:p>
    <w:p w14:paraId="38FC070A" w14:textId="77777777" w:rsidR="0075051C" w:rsidRDefault="0075051C" w:rsidP="0075051C">
      <w:pPr>
        <w:pStyle w:val="Default"/>
        <w:jc w:val="center"/>
        <w:rPr>
          <w:sz w:val="28"/>
          <w:szCs w:val="28"/>
        </w:rPr>
      </w:pPr>
    </w:p>
    <w:p w14:paraId="157E6B53" w14:textId="77777777" w:rsidR="0075051C" w:rsidRDefault="0075051C" w:rsidP="0075051C">
      <w:pPr>
        <w:pStyle w:val="Default"/>
        <w:jc w:val="center"/>
        <w:rPr>
          <w:sz w:val="28"/>
          <w:szCs w:val="28"/>
        </w:rPr>
      </w:pPr>
    </w:p>
    <w:p w14:paraId="33B952A4" w14:textId="399E8C24" w:rsidR="0075051C" w:rsidRPr="009C045D" w:rsidRDefault="00EA4846" w:rsidP="009C045D">
      <w:pPr>
        <w:pStyle w:val="Default"/>
        <w:ind w:left="3540" w:firstLine="708"/>
        <w:jc w:val="center"/>
        <w:rPr>
          <w:sz w:val="32"/>
          <w:szCs w:val="32"/>
        </w:rPr>
      </w:pPr>
      <w:r>
        <w:rPr>
          <w:sz w:val="32"/>
          <w:szCs w:val="32"/>
        </w:rPr>
        <w:t>Avilés</w:t>
      </w:r>
      <w:r w:rsidR="0075051C" w:rsidRPr="009C045D">
        <w:rPr>
          <w:sz w:val="32"/>
          <w:szCs w:val="32"/>
        </w:rPr>
        <w:t xml:space="preserve">, </w:t>
      </w:r>
      <w:r w:rsidR="003D6FE8">
        <w:rPr>
          <w:sz w:val="32"/>
          <w:szCs w:val="32"/>
        </w:rPr>
        <w:t>marzo</w:t>
      </w:r>
      <w:r w:rsidR="0075051C" w:rsidRPr="009C045D">
        <w:rPr>
          <w:sz w:val="32"/>
          <w:szCs w:val="32"/>
        </w:rPr>
        <w:t xml:space="preserve"> de </w:t>
      </w:r>
      <w:r w:rsidR="009365C9" w:rsidRPr="009C045D">
        <w:rPr>
          <w:sz w:val="32"/>
          <w:szCs w:val="32"/>
        </w:rPr>
        <w:t>20</w:t>
      </w:r>
      <w:r w:rsidR="009C045D">
        <w:rPr>
          <w:sz w:val="32"/>
          <w:szCs w:val="32"/>
        </w:rPr>
        <w:t>2</w:t>
      </w:r>
      <w:r w:rsidR="003D6FE8">
        <w:rPr>
          <w:sz w:val="32"/>
          <w:szCs w:val="32"/>
        </w:rPr>
        <w:t>5</w:t>
      </w:r>
    </w:p>
    <w:p w14:paraId="67A432D8" w14:textId="60C8656A" w:rsidR="00DB4F33" w:rsidRDefault="00DB4F33">
      <w:pPr>
        <w:spacing w:after="200" w:line="276" w:lineRule="auto"/>
      </w:pPr>
      <w:r>
        <w:br w:type="page"/>
      </w:r>
    </w:p>
    <w:sdt>
      <w:sdtPr>
        <w:rPr>
          <w:rFonts w:ascii="Arial" w:eastAsiaTheme="minorHAnsi" w:hAnsi="Arial" w:cs="Arial"/>
          <w:color w:val="000000" w:themeColor="text1"/>
          <w:sz w:val="24"/>
          <w:szCs w:val="24"/>
          <w:lang w:eastAsia="en-US"/>
        </w:rPr>
        <w:id w:val="498478777"/>
        <w:docPartObj>
          <w:docPartGallery w:val="Table of Contents"/>
          <w:docPartUnique/>
        </w:docPartObj>
      </w:sdtPr>
      <w:sdtEndPr>
        <w:rPr>
          <w:b/>
          <w:bCs/>
        </w:rPr>
      </w:sdtEndPr>
      <w:sdtContent>
        <w:p w14:paraId="3F6B88D0" w14:textId="74D151D6" w:rsidR="00986524" w:rsidRDefault="00986524">
          <w:pPr>
            <w:pStyle w:val="TtuloTDC"/>
          </w:pPr>
          <w:r>
            <w:t>Tabla de contenido</w:t>
          </w:r>
        </w:p>
        <w:p w14:paraId="1B6C6C0E" w14:textId="7AFDC73C" w:rsidR="00986524" w:rsidRDefault="00986524">
          <w:r>
            <w:fldChar w:fldCharType="begin"/>
          </w:r>
          <w:r>
            <w:instrText xml:space="preserve"> TOC \o "1-3" \h \z \u </w:instrText>
          </w:r>
          <w:r>
            <w:fldChar w:fldCharType="separate"/>
          </w:r>
          <w:r>
            <w:rPr>
              <w:b/>
              <w:bCs/>
              <w:noProof/>
            </w:rPr>
            <w:t>No se encontraron entradas de tabla de contenido.</w:t>
          </w:r>
          <w:r>
            <w:rPr>
              <w:b/>
              <w:bCs/>
            </w:rPr>
            <w:fldChar w:fldCharType="end"/>
          </w:r>
        </w:p>
      </w:sdtContent>
    </w:sdt>
    <w:p w14:paraId="02E76DF3" w14:textId="3A880A33" w:rsidR="000316C3" w:rsidRDefault="000316C3">
      <w:r>
        <w:br w:type="page"/>
      </w:r>
    </w:p>
    <w:p w14:paraId="0FFC2C49" w14:textId="35C867AB" w:rsidR="00A93662" w:rsidRDefault="007B64E5" w:rsidP="007B64E5">
      <w:pPr>
        <w:pStyle w:val="TituloNivel1"/>
        <w:numPr>
          <w:ilvl w:val="0"/>
          <w:numId w:val="1"/>
        </w:numPr>
      </w:pPr>
      <w:r>
        <w:lastRenderedPageBreak/>
        <w:t>Cloud Computing</w:t>
      </w:r>
    </w:p>
    <w:p w14:paraId="643DDC7E" w14:textId="1787FFED" w:rsidR="007B64E5" w:rsidRDefault="007B64E5" w:rsidP="007B64E5">
      <w:pPr>
        <w:pStyle w:val="TituloNivel2"/>
        <w:numPr>
          <w:ilvl w:val="1"/>
          <w:numId w:val="1"/>
        </w:numPr>
      </w:pPr>
      <w:r>
        <w:t xml:space="preserve">Principales proveedores de servicios de </w:t>
      </w:r>
      <w:proofErr w:type="spellStart"/>
      <w:r>
        <w:t>cloud</w:t>
      </w:r>
      <w:proofErr w:type="spellEnd"/>
      <w:r>
        <w:t xml:space="preserve"> </w:t>
      </w:r>
      <w:proofErr w:type="spellStart"/>
      <w:r>
        <w:t>computing</w:t>
      </w:r>
      <w:proofErr w:type="spellEnd"/>
    </w:p>
    <w:p w14:paraId="5771D4E1" w14:textId="5F8885C1" w:rsidR="007B64E5" w:rsidRDefault="007B64E5" w:rsidP="007B64E5">
      <w:pPr>
        <w:pStyle w:val="TituloNivel3"/>
        <w:numPr>
          <w:ilvl w:val="2"/>
          <w:numId w:val="1"/>
        </w:numPr>
      </w:pPr>
      <w:r>
        <w:t xml:space="preserve">Microsoft </w:t>
      </w:r>
      <w:proofErr w:type="spellStart"/>
      <w:r>
        <w:t>Azure</w:t>
      </w:r>
      <w:proofErr w:type="spellEnd"/>
    </w:p>
    <w:p w14:paraId="138016F5" w14:textId="2680A21A" w:rsidR="007B64E5" w:rsidRDefault="007B64E5" w:rsidP="007B64E5">
      <w:r w:rsidRPr="007B64E5">
        <w:t xml:space="preserve">Se trata de la plataforma de Cloud Computing de </w:t>
      </w:r>
      <w:proofErr w:type="spellStart"/>
      <w:r w:rsidRPr="007B64E5">
        <w:t>Micrsoft</w:t>
      </w:r>
      <w:proofErr w:type="spellEnd"/>
      <w:r w:rsidRPr="007B64E5">
        <w:t xml:space="preserve"> y una de sus principales características es que ofrece los tres tipos de servicios principales del Cloud Computing (</w:t>
      </w:r>
      <w:proofErr w:type="spellStart"/>
      <w:r w:rsidRPr="007B64E5">
        <w:t>IaaS</w:t>
      </w:r>
      <w:proofErr w:type="spellEnd"/>
      <w:r w:rsidRPr="007B64E5">
        <w:t xml:space="preserve">, </w:t>
      </w:r>
      <w:proofErr w:type="spellStart"/>
      <w:r w:rsidRPr="007B64E5">
        <w:t>PaaS</w:t>
      </w:r>
      <w:proofErr w:type="spellEnd"/>
      <w:r w:rsidRPr="007B64E5">
        <w:t xml:space="preserve"> y SaaS), lo que lo hace un proveedor de Cloud Computing súper completo.</w:t>
      </w:r>
    </w:p>
    <w:p w14:paraId="7546DA2A" w14:textId="2595F3FC" w:rsidR="007B64E5" w:rsidRDefault="007B64E5" w:rsidP="007B64E5">
      <w:pPr>
        <w:pStyle w:val="TituloNivel3"/>
        <w:numPr>
          <w:ilvl w:val="2"/>
          <w:numId w:val="1"/>
        </w:numPr>
      </w:pPr>
      <w:r>
        <w:t>AWS</w:t>
      </w:r>
    </w:p>
    <w:p w14:paraId="04BDE105" w14:textId="6A7CB2A1" w:rsidR="007B64E5" w:rsidRDefault="007B64E5" w:rsidP="007B64E5">
      <w:r w:rsidRPr="007B64E5">
        <w:t xml:space="preserve">Amazon </w:t>
      </w:r>
      <w:proofErr w:type="spellStart"/>
      <w:r w:rsidRPr="007B64E5">
        <w:t>Wes</w:t>
      </w:r>
      <w:proofErr w:type="spellEnd"/>
      <w:r w:rsidRPr="007B64E5">
        <w:t xml:space="preserve"> </w:t>
      </w:r>
      <w:proofErr w:type="spellStart"/>
      <w:r w:rsidRPr="007B64E5">
        <w:t>Services</w:t>
      </w:r>
      <w:proofErr w:type="spellEnd"/>
      <w:r w:rsidRPr="007B64E5">
        <w:t xml:space="preserve"> es uno de los proveedores de Cloud Computing pioneros del mercado. Tiene una gran cantidad de servicios y herramientas disponibles y, aunque quizás su oferta de servicios SaaS es algo más limitada que la de otros proveedores de Cloud Computing, sus servicios de </w:t>
      </w:r>
      <w:proofErr w:type="spellStart"/>
      <w:r w:rsidRPr="007B64E5">
        <w:t>IaaS</w:t>
      </w:r>
      <w:proofErr w:type="spellEnd"/>
      <w:r w:rsidRPr="007B64E5">
        <w:t xml:space="preserve"> y </w:t>
      </w:r>
      <w:proofErr w:type="spellStart"/>
      <w:r w:rsidRPr="007B64E5">
        <w:t>PaaS</w:t>
      </w:r>
      <w:proofErr w:type="spellEnd"/>
      <w:r w:rsidRPr="007B64E5">
        <w:t xml:space="preserve"> son de verdadera calidad.</w:t>
      </w:r>
    </w:p>
    <w:p w14:paraId="4C7BCA8E" w14:textId="2CF3B7F3" w:rsidR="007B64E5" w:rsidRDefault="007B64E5" w:rsidP="007B64E5">
      <w:pPr>
        <w:pStyle w:val="TituloNivel3"/>
        <w:numPr>
          <w:ilvl w:val="2"/>
          <w:numId w:val="1"/>
        </w:numPr>
      </w:pPr>
      <w:r>
        <w:t>Google Cloud</w:t>
      </w:r>
    </w:p>
    <w:p w14:paraId="1CE4A904" w14:textId="73538837" w:rsidR="007B64E5" w:rsidRDefault="007B64E5" w:rsidP="007B64E5">
      <w:r w:rsidRPr="007B64E5">
        <w:t xml:space="preserve">Se trata de un proveedor de nube pública, aunque también cuenta con entornos híbridos y </w:t>
      </w:r>
      <w:proofErr w:type="spellStart"/>
      <w:r w:rsidRPr="007B64E5">
        <w:t>multicloud</w:t>
      </w:r>
      <w:proofErr w:type="spellEnd"/>
      <w:r w:rsidRPr="007B64E5">
        <w:t xml:space="preserve">, propiedad de Google, que ha crecido exponencialmente durante los últimos años y muchísimas grandes compañías lo utiliza. Llaman la atención sus más de 100 productos en servicios </w:t>
      </w:r>
      <w:proofErr w:type="spellStart"/>
      <w:r w:rsidRPr="007B64E5">
        <w:t>PaaS</w:t>
      </w:r>
      <w:proofErr w:type="spellEnd"/>
      <w:r w:rsidRPr="007B64E5">
        <w:t xml:space="preserve"> y SaaS.</w:t>
      </w:r>
    </w:p>
    <w:p w14:paraId="764FE857" w14:textId="6CDBA7C1" w:rsidR="007B64E5" w:rsidRDefault="007B64E5" w:rsidP="007B64E5">
      <w:pPr>
        <w:pStyle w:val="TituloNivel3"/>
        <w:numPr>
          <w:ilvl w:val="2"/>
          <w:numId w:val="1"/>
        </w:numPr>
      </w:pPr>
      <w:proofErr w:type="spellStart"/>
      <w:r>
        <w:t>Alibaba</w:t>
      </w:r>
      <w:proofErr w:type="spellEnd"/>
      <w:r>
        <w:t xml:space="preserve"> Cloud</w:t>
      </w:r>
    </w:p>
    <w:p w14:paraId="41BF8DBA" w14:textId="0DACCEA6" w:rsidR="007B64E5" w:rsidRDefault="00CD59F8" w:rsidP="007B64E5">
      <w:proofErr w:type="spellStart"/>
      <w:r w:rsidRPr="00CD59F8">
        <w:t>Alibaba</w:t>
      </w:r>
      <w:proofErr w:type="spellEnd"/>
      <w:r w:rsidRPr="00CD59F8">
        <w:t xml:space="preserve"> Cloud, fundada en 2009, es el líder mundial en computación e inteligencia artificial en la nube y brinda servicios a miles de empresas, desarrolladores y organizaciones gubernamentales en más de 200 países y regiones. Dentro de sus soluciones en línea, </w:t>
      </w:r>
      <w:proofErr w:type="spellStart"/>
      <w:r w:rsidRPr="00CD59F8">
        <w:t>Alibaba</w:t>
      </w:r>
      <w:proofErr w:type="spellEnd"/>
      <w:r w:rsidRPr="00CD59F8">
        <w:t xml:space="preserve"> Cloud, comprometido con el éxito de sus clientes, ofrece capacidades de computación en la nube y de procesamiento de datos confiables y seguras como parte de sus soluciones en línea.</w:t>
      </w:r>
    </w:p>
    <w:p w14:paraId="4659CF3D" w14:textId="14799469" w:rsidR="007B64E5" w:rsidRDefault="007B64E5" w:rsidP="007B64E5">
      <w:pPr>
        <w:pStyle w:val="TituloNivel3"/>
        <w:numPr>
          <w:ilvl w:val="2"/>
          <w:numId w:val="1"/>
        </w:numPr>
      </w:pPr>
      <w:r>
        <w:t>IBM</w:t>
      </w:r>
    </w:p>
    <w:p w14:paraId="173F3067" w14:textId="20876DA1" w:rsidR="00CD59F8" w:rsidRDefault="00CD59F8" w:rsidP="00CD59F8">
      <w:r w:rsidRPr="00CD59F8">
        <w:t xml:space="preserve">IBM es uno de los proveedores de Cloud Computing que más ha crecido en los últimos años. Ofrece los tres tipos de servicios: </w:t>
      </w:r>
      <w:proofErr w:type="spellStart"/>
      <w:r w:rsidRPr="00CD59F8">
        <w:t>IaaS</w:t>
      </w:r>
      <w:proofErr w:type="spellEnd"/>
      <w:r w:rsidRPr="00CD59F8">
        <w:t xml:space="preserve">, </w:t>
      </w:r>
      <w:proofErr w:type="spellStart"/>
      <w:r w:rsidRPr="00CD59F8">
        <w:t>PaaS</w:t>
      </w:r>
      <w:proofErr w:type="spellEnd"/>
      <w:r w:rsidRPr="00CD59F8">
        <w:t xml:space="preserve"> y SaaS, tanto en nube pública como en nube híbrida y esto le da una clara ventaja ante otros competidores.</w:t>
      </w:r>
    </w:p>
    <w:p w14:paraId="06857B21" w14:textId="77777777" w:rsidR="00CD59F8" w:rsidRDefault="00CD59F8" w:rsidP="00CD59F8"/>
    <w:p w14:paraId="57F72CE2" w14:textId="41875E7F" w:rsidR="007B64E5" w:rsidRDefault="007B64E5" w:rsidP="007B64E5">
      <w:pPr>
        <w:pStyle w:val="TituloNivel3"/>
        <w:numPr>
          <w:ilvl w:val="2"/>
          <w:numId w:val="1"/>
        </w:numPr>
      </w:pPr>
      <w:proofErr w:type="spellStart"/>
      <w:r>
        <w:lastRenderedPageBreak/>
        <w:t>Salesforce</w:t>
      </w:r>
      <w:proofErr w:type="spellEnd"/>
    </w:p>
    <w:p w14:paraId="0140F27A" w14:textId="525F4627" w:rsidR="00CD59F8" w:rsidRDefault="00CD59F8" w:rsidP="00CD59F8">
      <w:proofErr w:type="spellStart"/>
      <w:r w:rsidRPr="00CD59F8">
        <w:t>Salesforce</w:t>
      </w:r>
      <w:proofErr w:type="spellEnd"/>
      <w:r w:rsidRPr="00CD59F8">
        <w:t xml:space="preserve"> es un proveedor de Cloud Computing que tiene una oferta algo más limitada, puesto que solo ofrece servicio de SaaS. Sin embargo, destaca por su catálogo de soluciones y productos CRM.</w:t>
      </w:r>
    </w:p>
    <w:p w14:paraId="4FF895E5" w14:textId="3E3E5F8F" w:rsidR="007B64E5" w:rsidRDefault="007B64E5" w:rsidP="007B64E5">
      <w:pPr>
        <w:pStyle w:val="TituloNivel3"/>
        <w:numPr>
          <w:ilvl w:val="2"/>
          <w:numId w:val="1"/>
        </w:numPr>
      </w:pPr>
      <w:r>
        <w:t>Oracle</w:t>
      </w:r>
    </w:p>
    <w:p w14:paraId="79E4C17E" w14:textId="77118F58" w:rsidR="00CD59F8" w:rsidRDefault="00CD59F8" w:rsidP="00CD59F8">
      <w:r w:rsidRPr="00CD59F8">
        <w:t xml:space="preserve">Oracle es un proveedor de Cloud Computing asociado con Microsoft </w:t>
      </w:r>
      <w:proofErr w:type="spellStart"/>
      <w:r w:rsidRPr="00CD59F8">
        <w:t>Azure</w:t>
      </w:r>
      <w:proofErr w:type="spellEnd"/>
      <w:r w:rsidRPr="00CD59F8">
        <w:t>. Ofrece a sus clientes infraestructura tanto de software como de hardware. Destacan sus servicios de bases de datos, almacenamiento, desarrollo de aplicaciones... Y la principal ventaja es que pagas solo por lo que consumes.</w:t>
      </w:r>
    </w:p>
    <w:p w14:paraId="77B5299D" w14:textId="77777777" w:rsidR="00CD59F8" w:rsidRDefault="00CD59F8" w:rsidP="00CD59F8"/>
    <w:p w14:paraId="5EFAD457" w14:textId="230835B0" w:rsidR="00CD59F8" w:rsidRDefault="00CD59F8" w:rsidP="00CD59F8">
      <w:pPr>
        <w:pStyle w:val="TituloNivel2"/>
        <w:numPr>
          <w:ilvl w:val="1"/>
          <w:numId w:val="1"/>
        </w:numPr>
      </w:pPr>
      <w:r>
        <w:t>Análisis de mercado</w:t>
      </w:r>
    </w:p>
    <w:p w14:paraId="0D005A90" w14:textId="0388236A" w:rsidR="00CD59F8" w:rsidRDefault="00CD59F8" w:rsidP="00CD59F8">
      <w:pPr>
        <w:pStyle w:val="TituloNivel3"/>
        <w:numPr>
          <w:ilvl w:val="2"/>
          <w:numId w:val="1"/>
        </w:numPr>
      </w:pPr>
      <w:r>
        <w:t>Ventajas y desventajas</w:t>
      </w:r>
    </w:p>
    <w:tbl>
      <w:tblPr>
        <w:tblStyle w:val="Cuadrculadetablaclara"/>
        <w:tblW w:w="0" w:type="auto"/>
        <w:tblLook w:val="04A0" w:firstRow="1" w:lastRow="0" w:firstColumn="1" w:lastColumn="0" w:noHBand="0" w:noVBand="1"/>
      </w:tblPr>
      <w:tblGrid>
        <w:gridCol w:w="1838"/>
        <w:gridCol w:w="3824"/>
        <w:gridCol w:w="2832"/>
      </w:tblGrid>
      <w:tr w:rsidR="00CD59F8" w14:paraId="78AC0C0F" w14:textId="77777777" w:rsidTr="00146BAA">
        <w:tc>
          <w:tcPr>
            <w:tcW w:w="1838" w:type="dxa"/>
          </w:tcPr>
          <w:p w14:paraId="7EFA15E1" w14:textId="52B72953" w:rsidR="00CD59F8" w:rsidRDefault="00CD59F8" w:rsidP="00CD59F8"/>
        </w:tc>
        <w:tc>
          <w:tcPr>
            <w:tcW w:w="3824" w:type="dxa"/>
          </w:tcPr>
          <w:p w14:paraId="5B265831" w14:textId="272DD5F0" w:rsidR="00CD59F8" w:rsidRDefault="00CD765C" w:rsidP="00CD59F8">
            <w:r>
              <w:t>VENTAJAS</w:t>
            </w:r>
          </w:p>
        </w:tc>
        <w:tc>
          <w:tcPr>
            <w:tcW w:w="2832" w:type="dxa"/>
          </w:tcPr>
          <w:p w14:paraId="69122897" w14:textId="47EAFAC1" w:rsidR="00CD59F8" w:rsidRDefault="00CD765C" w:rsidP="00CD59F8">
            <w:r>
              <w:t>DESVENTAJAS</w:t>
            </w:r>
          </w:p>
        </w:tc>
      </w:tr>
      <w:tr w:rsidR="00CD59F8" w14:paraId="63EA92E7" w14:textId="77777777" w:rsidTr="00146BAA">
        <w:tc>
          <w:tcPr>
            <w:tcW w:w="1838" w:type="dxa"/>
          </w:tcPr>
          <w:p w14:paraId="7B57882B" w14:textId="6AB914F6" w:rsidR="00CD59F8" w:rsidRDefault="006528CA" w:rsidP="00CD59F8">
            <w:r>
              <w:t>MICROSOFT AZURE</w:t>
            </w:r>
          </w:p>
        </w:tc>
        <w:tc>
          <w:tcPr>
            <w:tcW w:w="3824" w:type="dxa"/>
          </w:tcPr>
          <w:p w14:paraId="4AE8550C" w14:textId="77777777" w:rsidR="00146BAA" w:rsidRDefault="00146BAA" w:rsidP="00146BAA">
            <w:pPr>
              <w:pStyle w:val="Prrafodelista"/>
              <w:numPr>
                <w:ilvl w:val="0"/>
                <w:numId w:val="2"/>
              </w:numPr>
            </w:pPr>
            <w:r>
              <w:t xml:space="preserve">Integración nativa con productos de Microsoft (Windows Server, Office 365, Active </w:t>
            </w:r>
            <w:proofErr w:type="spellStart"/>
            <w:r>
              <w:t>Directory</w:t>
            </w:r>
            <w:proofErr w:type="spellEnd"/>
            <w:r>
              <w:t>).</w:t>
            </w:r>
          </w:p>
          <w:p w14:paraId="4E13839A" w14:textId="77777777" w:rsidR="00146BAA" w:rsidRDefault="00146BAA" w:rsidP="00146BAA">
            <w:pPr>
              <w:pStyle w:val="Prrafodelista"/>
              <w:numPr>
                <w:ilvl w:val="0"/>
                <w:numId w:val="2"/>
              </w:numPr>
            </w:pPr>
            <w:r>
              <w:t>Seguridad robusta y cumplimiento con regulaciones empresariales.</w:t>
            </w:r>
          </w:p>
          <w:p w14:paraId="5DAC8768" w14:textId="77777777" w:rsidR="00146BAA" w:rsidRDefault="00146BAA" w:rsidP="00146BAA">
            <w:pPr>
              <w:pStyle w:val="Prrafodelista"/>
              <w:numPr>
                <w:ilvl w:val="0"/>
                <w:numId w:val="2"/>
              </w:numPr>
            </w:pPr>
            <w:r>
              <w:t>Amplia gama de servicios para IA, Big Data y desarrollo empresarial.</w:t>
            </w:r>
          </w:p>
          <w:p w14:paraId="680FC90A" w14:textId="3ED3802A" w:rsidR="00CD59F8" w:rsidRDefault="00146BAA" w:rsidP="00146BAA">
            <w:pPr>
              <w:pStyle w:val="Prrafodelista"/>
              <w:numPr>
                <w:ilvl w:val="0"/>
                <w:numId w:val="2"/>
              </w:numPr>
            </w:pPr>
            <w:r>
              <w:t>Ideal para entornos híbridos (nube + infraestructura local).</w:t>
            </w:r>
          </w:p>
        </w:tc>
        <w:tc>
          <w:tcPr>
            <w:tcW w:w="2832" w:type="dxa"/>
          </w:tcPr>
          <w:p w14:paraId="359F6F58" w14:textId="77777777" w:rsidR="00146BAA" w:rsidRDefault="00146BAA" w:rsidP="00146BAA">
            <w:pPr>
              <w:pStyle w:val="Prrafodelista"/>
              <w:numPr>
                <w:ilvl w:val="0"/>
                <w:numId w:val="3"/>
              </w:numPr>
            </w:pPr>
            <w:r>
              <w:t>Curva de aprendizaje pronunciada.</w:t>
            </w:r>
          </w:p>
          <w:p w14:paraId="407F5BE9" w14:textId="77777777" w:rsidR="00146BAA" w:rsidRDefault="00146BAA" w:rsidP="00146BAA">
            <w:pPr>
              <w:pStyle w:val="Prrafodelista"/>
              <w:numPr>
                <w:ilvl w:val="0"/>
                <w:numId w:val="3"/>
              </w:numPr>
            </w:pPr>
            <w:r>
              <w:t>Puede ser costoso si no se optimizan los recursos.</w:t>
            </w:r>
          </w:p>
          <w:p w14:paraId="40A0625E" w14:textId="70F5C46C" w:rsidR="00CD59F8" w:rsidRDefault="00146BAA" w:rsidP="00146BAA">
            <w:pPr>
              <w:pStyle w:val="Prrafodelista"/>
              <w:numPr>
                <w:ilvl w:val="0"/>
                <w:numId w:val="3"/>
              </w:numPr>
            </w:pPr>
            <w:r>
              <w:t>Soporte técnico a veces lento en comparación con AWS.</w:t>
            </w:r>
          </w:p>
        </w:tc>
      </w:tr>
      <w:tr w:rsidR="00CD59F8" w14:paraId="1B37DE29" w14:textId="77777777" w:rsidTr="00146BAA">
        <w:tc>
          <w:tcPr>
            <w:tcW w:w="1838" w:type="dxa"/>
          </w:tcPr>
          <w:p w14:paraId="39129131" w14:textId="208AE41E" w:rsidR="00CD59F8" w:rsidRDefault="00CD765C" w:rsidP="00CD59F8">
            <w:r>
              <w:t>AWS</w:t>
            </w:r>
          </w:p>
        </w:tc>
        <w:tc>
          <w:tcPr>
            <w:tcW w:w="3824" w:type="dxa"/>
          </w:tcPr>
          <w:p w14:paraId="71E0DA79" w14:textId="77777777" w:rsidR="00146BAA" w:rsidRDefault="00146BAA" w:rsidP="00146BAA">
            <w:pPr>
              <w:pStyle w:val="Prrafodelista"/>
              <w:numPr>
                <w:ilvl w:val="0"/>
                <w:numId w:val="4"/>
              </w:numPr>
            </w:pPr>
            <w:r>
              <w:t>Mayor variedad de servicios en la nube (almacenamiento, bases de datos, IA, ML, etc.).</w:t>
            </w:r>
          </w:p>
          <w:p w14:paraId="5A2A36B7" w14:textId="77777777" w:rsidR="00146BAA" w:rsidRDefault="00146BAA" w:rsidP="00146BAA">
            <w:pPr>
              <w:pStyle w:val="Prrafodelista"/>
              <w:numPr>
                <w:ilvl w:val="0"/>
                <w:numId w:val="4"/>
              </w:numPr>
            </w:pPr>
            <w:r>
              <w:t>Amplia infraestructura global y disponibilidad en múltiples regiones.</w:t>
            </w:r>
          </w:p>
          <w:p w14:paraId="2081E479" w14:textId="77777777" w:rsidR="00146BAA" w:rsidRDefault="00146BAA" w:rsidP="00146BAA">
            <w:pPr>
              <w:pStyle w:val="Prrafodelista"/>
              <w:numPr>
                <w:ilvl w:val="0"/>
                <w:numId w:val="4"/>
              </w:numPr>
            </w:pPr>
            <w:r>
              <w:t xml:space="preserve">Alta escalabilidad y flexibilidad para </w:t>
            </w:r>
            <w:proofErr w:type="spellStart"/>
            <w:r>
              <w:t>startups</w:t>
            </w:r>
            <w:proofErr w:type="spellEnd"/>
            <w:r>
              <w:t xml:space="preserve"> y empresas grandes.</w:t>
            </w:r>
          </w:p>
          <w:p w14:paraId="1858E683" w14:textId="3226AF34" w:rsidR="00CD59F8" w:rsidRDefault="00146BAA" w:rsidP="00146BAA">
            <w:pPr>
              <w:pStyle w:val="Prrafodelista"/>
              <w:numPr>
                <w:ilvl w:val="0"/>
                <w:numId w:val="4"/>
              </w:numPr>
            </w:pPr>
            <w:r>
              <w:t>Ecosistema maduro con una gran comunidad y documentación detallada.</w:t>
            </w:r>
          </w:p>
        </w:tc>
        <w:tc>
          <w:tcPr>
            <w:tcW w:w="2832" w:type="dxa"/>
          </w:tcPr>
          <w:p w14:paraId="4BF2AA4B" w14:textId="77777777" w:rsidR="00146BAA" w:rsidRDefault="00146BAA" w:rsidP="00146BAA">
            <w:pPr>
              <w:pStyle w:val="Prrafodelista"/>
              <w:numPr>
                <w:ilvl w:val="0"/>
                <w:numId w:val="4"/>
              </w:numPr>
            </w:pPr>
            <w:r>
              <w:t>Estructura de precios compleja.</w:t>
            </w:r>
          </w:p>
          <w:p w14:paraId="377BCE99" w14:textId="77777777" w:rsidR="00146BAA" w:rsidRDefault="00146BAA" w:rsidP="00146BAA">
            <w:pPr>
              <w:pStyle w:val="Prrafodelista"/>
              <w:numPr>
                <w:ilvl w:val="0"/>
                <w:numId w:val="4"/>
              </w:numPr>
            </w:pPr>
            <w:r>
              <w:t>Algunas empresas lo consideran más costoso que otras opciones.</w:t>
            </w:r>
          </w:p>
          <w:p w14:paraId="258FDDAC" w14:textId="23B184C6" w:rsidR="00CD59F8" w:rsidRDefault="00146BAA" w:rsidP="00146BAA">
            <w:pPr>
              <w:pStyle w:val="Prrafodelista"/>
              <w:numPr>
                <w:ilvl w:val="0"/>
                <w:numId w:val="4"/>
              </w:numPr>
            </w:pPr>
            <w:r>
              <w:t>Requiere conocimientos técnicos avanzados para optimización de costos.</w:t>
            </w:r>
          </w:p>
        </w:tc>
      </w:tr>
      <w:tr w:rsidR="00CD59F8" w14:paraId="181CD67C" w14:textId="77777777" w:rsidTr="00146BAA">
        <w:tc>
          <w:tcPr>
            <w:tcW w:w="1838" w:type="dxa"/>
          </w:tcPr>
          <w:p w14:paraId="49529A18" w14:textId="51403328" w:rsidR="00CD59F8" w:rsidRDefault="00CD765C" w:rsidP="00CD59F8">
            <w:r>
              <w:t>GOOGLE CLOUD</w:t>
            </w:r>
          </w:p>
        </w:tc>
        <w:tc>
          <w:tcPr>
            <w:tcW w:w="3824" w:type="dxa"/>
          </w:tcPr>
          <w:p w14:paraId="7F4F20D2" w14:textId="77777777" w:rsidR="00146BAA" w:rsidRDefault="00146BAA" w:rsidP="00146BAA">
            <w:pPr>
              <w:pStyle w:val="Prrafodelista"/>
              <w:numPr>
                <w:ilvl w:val="0"/>
                <w:numId w:val="5"/>
              </w:numPr>
            </w:pPr>
            <w:r>
              <w:t xml:space="preserve">Líder en inteligencia artificial y machine </w:t>
            </w:r>
            <w:proofErr w:type="spellStart"/>
            <w:r>
              <w:t>learning</w:t>
            </w:r>
            <w:proofErr w:type="spellEnd"/>
            <w:r>
              <w:t xml:space="preserve"> (ML).</w:t>
            </w:r>
          </w:p>
          <w:p w14:paraId="19AB217C" w14:textId="77777777" w:rsidR="00146BAA" w:rsidRDefault="00146BAA" w:rsidP="00146BAA">
            <w:pPr>
              <w:pStyle w:val="Prrafodelista"/>
              <w:numPr>
                <w:ilvl w:val="0"/>
                <w:numId w:val="5"/>
              </w:numPr>
            </w:pPr>
            <w:r>
              <w:lastRenderedPageBreak/>
              <w:t>Red global de alto rendimiento con baja latencia.</w:t>
            </w:r>
          </w:p>
          <w:p w14:paraId="55305C00" w14:textId="77777777" w:rsidR="00146BAA" w:rsidRDefault="00146BAA" w:rsidP="00146BAA">
            <w:pPr>
              <w:pStyle w:val="Prrafodelista"/>
              <w:numPr>
                <w:ilvl w:val="0"/>
                <w:numId w:val="5"/>
              </w:numPr>
            </w:pPr>
            <w:r>
              <w:t>Precios competitivos y descuentos basados en uso prolongado.</w:t>
            </w:r>
          </w:p>
          <w:p w14:paraId="00EE6456" w14:textId="3B46508E" w:rsidR="00CD59F8" w:rsidRDefault="00146BAA" w:rsidP="00146BAA">
            <w:pPr>
              <w:pStyle w:val="Prrafodelista"/>
              <w:numPr>
                <w:ilvl w:val="0"/>
                <w:numId w:val="5"/>
              </w:numPr>
            </w:pPr>
            <w:r>
              <w:t>Excelente integración con herramientas de código abierto.</w:t>
            </w:r>
          </w:p>
        </w:tc>
        <w:tc>
          <w:tcPr>
            <w:tcW w:w="2832" w:type="dxa"/>
          </w:tcPr>
          <w:p w14:paraId="0F8B36A6" w14:textId="77777777" w:rsidR="00146BAA" w:rsidRDefault="00146BAA" w:rsidP="00146BAA">
            <w:pPr>
              <w:pStyle w:val="Prrafodelista"/>
              <w:numPr>
                <w:ilvl w:val="0"/>
                <w:numId w:val="5"/>
              </w:numPr>
            </w:pPr>
            <w:r>
              <w:lastRenderedPageBreak/>
              <w:t xml:space="preserve">Menos servicios empresariales </w:t>
            </w:r>
            <w:r>
              <w:lastRenderedPageBreak/>
              <w:t xml:space="preserve">que AWS o </w:t>
            </w:r>
            <w:proofErr w:type="spellStart"/>
            <w:r>
              <w:t>Azure</w:t>
            </w:r>
            <w:proofErr w:type="spellEnd"/>
            <w:r>
              <w:t>.</w:t>
            </w:r>
          </w:p>
          <w:p w14:paraId="6ABC43D6" w14:textId="77777777" w:rsidR="00146BAA" w:rsidRDefault="00146BAA" w:rsidP="00146BAA">
            <w:pPr>
              <w:pStyle w:val="Prrafodelista"/>
              <w:numPr>
                <w:ilvl w:val="0"/>
                <w:numId w:val="5"/>
              </w:numPr>
            </w:pPr>
            <w:r>
              <w:t xml:space="preserve">No tan adoptado en empresas tradicionales como </w:t>
            </w:r>
            <w:proofErr w:type="spellStart"/>
            <w:r>
              <w:t>Azure</w:t>
            </w:r>
            <w:proofErr w:type="spellEnd"/>
            <w:r>
              <w:t>.</w:t>
            </w:r>
          </w:p>
          <w:p w14:paraId="548BF402" w14:textId="538363A9" w:rsidR="00CD59F8" w:rsidRDefault="00146BAA" w:rsidP="00146BAA">
            <w:pPr>
              <w:pStyle w:val="Prrafodelista"/>
              <w:numPr>
                <w:ilvl w:val="0"/>
                <w:numId w:val="5"/>
              </w:numPr>
            </w:pPr>
            <w:r>
              <w:t>Soporte técnico mejorable.</w:t>
            </w:r>
          </w:p>
        </w:tc>
      </w:tr>
      <w:tr w:rsidR="00CD59F8" w14:paraId="2E77B8C6" w14:textId="77777777" w:rsidTr="00146BAA">
        <w:tc>
          <w:tcPr>
            <w:tcW w:w="1838" w:type="dxa"/>
          </w:tcPr>
          <w:p w14:paraId="255D0540" w14:textId="167DF05A" w:rsidR="00CD59F8" w:rsidRDefault="00CD765C" w:rsidP="00CD59F8">
            <w:r>
              <w:lastRenderedPageBreak/>
              <w:t>ALIBABA CLOUD</w:t>
            </w:r>
          </w:p>
        </w:tc>
        <w:tc>
          <w:tcPr>
            <w:tcW w:w="3824" w:type="dxa"/>
          </w:tcPr>
          <w:p w14:paraId="54E1B6FC" w14:textId="77777777" w:rsidR="00146BAA" w:rsidRDefault="00146BAA" w:rsidP="00146BAA">
            <w:pPr>
              <w:pStyle w:val="Prrafodelista"/>
              <w:numPr>
                <w:ilvl w:val="0"/>
                <w:numId w:val="6"/>
              </w:numPr>
            </w:pPr>
            <w:r>
              <w:t>Líder en el mercado asiático, especialmente en China.</w:t>
            </w:r>
          </w:p>
          <w:p w14:paraId="7235BB88" w14:textId="77777777" w:rsidR="00146BAA" w:rsidRDefault="00146BAA" w:rsidP="00146BAA">
            <w:pPr>
              <w:pStyle w:val="Prrafodelista"/>
              <w:numPr>
                <w:ilvl w:val="0"/>
                <w:numId w:val="6"/>
              </w:numPr>
            </w:pPr>
            <w:r>
              <w:t xml:space="preserve">Precios competitivos en comparación con AWS y </w:t>
            </w:r>
            <w:proofErr w:type="spellStart"/>
            <w:r>
              <w:t>Azure</w:t>
            </w:r>
            <w:proofErr w:type="spellEnd"/>
            <w:r>
              <w:t>.</w:t>
            </w:r>
          </w:p>
          <w:p w14:paraId="12685662" w14:textId="77777777" w:rsidR="00146BAA" w:rsidRDefault="00146BAA" w:rsidP="00146BAA">
            <w:pPr>
              <w:pStyle w:val="Prrafodelista"/>
              <w:numPr>
                <w:ilvl w:val="0"/>
                <w:numId w:val="6"/>
              </w:numPr>
            </w:pPr>
            <w:r>
              <w:t>Enfoque en comercio electrónico y soluciones para empresas globales.</w:t>
            </w:r>
          </w:p>
          <w:p w14:paraId="7C9F368C" w14:textId="47C69863" w:rsidR="00CD59F8" w:rsidRDefault="00146BAA" w:rsidP="00146BAA">
            <w:pPr>
              <w:pStyle w:val="Prrafodelista"/>
              <w:numPr>
                <w:ilvl w:val="0"/>
                <w:numId w:val="6"/>
              </w:numPr>
            </w:pPr>
            <w:r>
              <w:t>Alta escalabilidad para grandes volúmenes de datos.</w:t>
            </w:r>
          </w:p>
        </w:tc>
        <w:tc>
          <w:tcPr>
            <w:tcW w:w="2832" w:type="dxa"/>
          </w:tcPr>
          <w:p w14:paraId="18922AEF" w14:textId="77777777" w:rsidR="00146BAA" w:rsidRDefault="00146BAA" w:rsidP="00146BAA">
            <w:pPr>
              <w:pStyle w:val="Prrafodelista"/>
              <w:numPr>
                <w:ilvl w:val="0"/>
                <w:numId w:val="6"/>
              </w:numPr>
            </w:pPr>
            <w:r>
              <w:t>Menos presencia global fuera de Asia.</w:t>
            </w:r>
          </w:p>
          <w:p w14:paraId="3A85E3E6" w14:textId="77777777" w:rsidR="00146BAA" w:rsidRDefault="00146BAA" w:rsidP="00146BAA">
            <w:pPr>
              <w:pStyle w:val="Prrafodelista"/>
              <w:numPr>
                <w:ilvl w:val="0"/>
                <w:numId w:val="6"/>
              </w:numPr>
            </w:pPr>
            <w:r>
              <w:t>Documentación y soporte técnico pueden ser un desafío en inglés.</w:t>
            </w:r>
          </w:p>
          <w:p w14:paraId="02FC91F3" w14:textId="3D84B690" w:rsidR="00CD59F8" w:rsidRDefault="00146BAA" w:rsidP="00146BAA">
            <w:pPr>
              <w:pStyle w:val="Prrafodelista"/>
              <w:numPr>
                <w:ilvl w:val="0"/>
                <w:numId w:val="6"/>
              </w:numPr>
            </w:pPr>
            <w:r>
              <w:t>Menos integración con herramientas occidentales.</w:t>
            </w:r>
          </w:p>
        </w:tc>
      </w:tr>
      <w:tr w:rsidR="00CD59F8" w14:paraId="1AFB9137" w14:textId="77777777" w:rsidTr="00146BAA">
        <w:tc>
          <w:tcPr>
            <w:tcW w:w="1838" w:type="dxa"/>
          </w:tcPr>
          <w:p w14:paraId="41F83ED3" w14:textId="34C02C8B" w:rsidR="00CD59F8" w:rsidRDefault="00CD765C" w:rsidP="00CD59F8">
            <w:r>
              <w:t>IBM</w:t>
            </w:r>
          </w:p>
        </w:tc>
        <w:tc>
          <w:tcPr>
            <w:tcW w:w="3824" w:type="dxa"/>
          </w:tcPr>
          <w:p w14:paraId="07CAA9E2" w14:textId="77777777" w:rsidR="00146BAA" w:rsidRDefault="00146BAA" w:rsidP="00146BAA">
            <w:pPr>
              <w:pStyle w:val="Prrafodelista"/>
              <w:numPr>
                <w:ilvl w:val="0"/>
                <w:numId w:val="7"/>
              </w:numPr>
            </w:pPr>
            <w:r>
              <w:t>Fuerte en inteligencia artificial y computación cuántica (IBM Watson).</w:t>
            </w:r>
          </w:p>
          <w:p w14:paraId="04E40977" w14:textId="77777777" w:rsidR="00146BAA" w:rsidRDefault="00146BAA" w:rsidP="00146BAA">
            <w:pPr>
              <w:pStyle w:val="Prrafodelista"/>
              <w:numPr>
                <w:ilvl w:val="0"/>
                <w:numId w:val="7"/>
              </w:numPr>
            </w:pPr>
            <w:r>
              <w:t>Seguridad y cumplimiento regulatorio de nivel empresarial.</w:t>
            </w:r>
          </w:p>
          <w:p w14:paraId="6B8F0CA7" w14:textId="3B4BBCD9" w:rsidR="00CD59F8" w:rsidRDefault="00146BAA" w:rsidP="00146BAA">
            <w:pPr>
              <w:pStyle w:val="Prrafodelista"/>
              <w:numPr>
                <w:ilvl w:val="0"/>
                <w:numId w:val="7"/>
              </w:numPr>
            </w:pPr>
            <w:r>
              <w:t xml:space="preserve">Ofrece soluciones de nube híbrida con Red </w:t>
            </w:r>
            <w:proofErr w:type="spellStart"/>
            <w:r>
              <w:t>Hat</w:t>
            </w:r>
            <w:proofErr w:type="spellEnd"/>
            <w:r>
              <w:t xml:space="preserve"> </w:t>
            </w:r>
            <w:proofErr w:type="spellStart"/>
            <w:r>
              <w:t>OpenShift</w:t>
            </w:r>
            <w:proofErr w:type="spellEnd"/>
          </w:p>
        </w:tc>
        <w:tc>
          <w:tcPr>
            <w:tcW w:w="2832" w:type="dxa"/>
          </w:tcPr>
          <w:p w14:paraId="41235F7A" w14:textId="77777777" w:rsidR="00E93ADD" w:rsidRDefault="00E93ADD" w:rsidP="00E93ADD">
            <w:pPr>
              <w:pStyle w:val="Prrafodelista"/>
              <w:numPr>
                <w:ilvl w:val="0"/>
                <w:numId w:val="7"/>
              </w:numPr>
            </w:pPr>
            <w:r>
              <w:t xml:space="preserve">Menos variedad de servicios comparado con AWS o </w:t>
            </w:r>
            <w:proofErr w:type="spellStart"/>
            <w:r>
              <w:t>Azure</w:t>
            </w:r>
            <w:proofErr w:type="spellEnd"/>
            <w:r>
              <w:t>.</w:t>
            </w:r>
          </w:p>
          <w:p w14:paraId="0512AD7B" w14:textId="77777777" w:rsidR="00E93ADD" w:rsidRDefault="00E93ADD" w:rsidP="00E93ADD">
            <w:pPr>
              <w:pStyle w:val="Prrafodelista"/>
              <w:numPr>
                <w:ilvl w:val="0"/>
                <w:numId w:val="7"/>
              </w:numPr>
            </w:pPr>
            <w:r>
              <w:t xml:space="preserve">Menos popularidad en </w:t>
            </w:r>
            <w:proofErr w:type="spellStart"/>
            <w:r>
              <w:t>startups</w:t>
            </w:r>
            <w:proofErr w:type="spellEnd"/>
            <w:r>
              <w:t xml:space="preserve"> y empresas emergentes.</w:t>
            </w:r>
          </w:p>
          <w:p w14:paraId="69E54100" w14:textId="3895F936" w:rsidR="00CD59F8" w:rsidRDefault="00E93ADD" w:rsidP="00E93ADD">
            <w:pPr>
              <w:pStyle w:val="Prrafodelista"/>
              <w:numPr>
                <w:ilvl w:val="0"/>
                <w:numId w:val="7"/>
              </w:numPr>
            </w:pPr>
            <w:r>
              <w:t>Puede ser costoso en ciertos casos.</w:t>
            </w:r>
          </w:p>
        </w:tc>
      </w:tr>
      <w:tr w:rsidR="00CD59F8" w14:paraId="5FF8F71C" w14:textId="77777777" w:rsidTr="00146BAA">
        <w:tc>
          <w:tcPr>
            <w:tcW w:w="1838" w:type="dxa"/>
          </w:tcPr>
          <w:p w14:paraId="3FFEBA41" w14:textId="66F8E854" w:rsidR="00CD59F8" w:rsidRDefault="00CD765C" w:rsidP="00CD59F8">
            <w:r>
              <w:t>SALESFORCE</w:t>
            </w:r>
          </w:p>
        </w:tc>
        <w:tc>
          <w:tcPr>
            <w:tcW w:w="3824" w:type="dxa"/>
          </w:tcPr>
          <w:p w14:paraId="42B86F62" w14:textId="77777777" w:rsidR="00E93ADD" w:rsidRDefault="00E93ADD" w:rsidP="00E93ADD">
            <w:pPr>
              <w:pStyle w:val="Prrafodelista"/>
              <w:numPr>
                <w:ilvl w:val="0"/>
                <w:numId w:val="7"/>
              </w:numPr>
            </w:pPr>
            <w:r>
              <w:t>Especializado en CRM y soluciones de ventas/marketing.</w:t>
            </w:r>
          </w:p>
          <w:p w14:paraId="3895D6BF" w14:textId="77777777" w:rsidR="00E93ADD" w:rsidRDefault="00E93ADD" w:rsidP="00E93ADD">
            <w:pPr>
              <w:pStyle w:val="Prrafodelista"/>
              <w:numPr>
                <w:ilvl w:val="0"/>
                <w:numId w:val="7"/>
              </w:numPr>
            </w:pPr>
            <w:r>
              <w:t>Amplia integración con otras herramientas empresariales.</w:t>
            </w:r>
          </w:p>
          <w:p w14:paraId="2A3C3033" w14:textId="675C368D" w:rsidR="00CD59F8" w:rsidRDefault="00E93ADD" w:rsidP="00E93ADD">
            <w:pPr>
              <w:pStyle w:val="Prrafodelista"/>
              <w:numPr>
                <w:ilvl w:val="0"/>
                <w:numId w:val="7"/>
              </w:numPr>
            </w:pPr>
            <w:r>
              <w:t>Fácil de usar para empresas sin conocimientos técnicos avanzados.</w:t>
            </w:r>
          </w:p>
        </w:tc>
        <w:tc>
          <w:tcPr>
            <w:tcW w:w="2832" w:type="dxa"/>
          </w:tcPr>
          <w:p w14:paraId="5240CAFC" w14:textId="77777777" w:rsidR="00E93ADD" w:rsidRDefault="00E93ADD" w:rsidP="00E93ADD">
            <w:pPr>
              <w:pStyle w:val="Prrafodelista"/>
              <w:numPr>
                <w:ilvl w:val="0"/>
                <w:numId w:val="7"/>
              </w:numPr>
            </w:pPr>
            <w:r>
              <w:t>Costoso en comparación con otras soluciones de CRM.</w:t>
            </w:r>
          </w:p>
          <w:p w14:paraId="1AB7F9EB" w14:textId="77777777" w:rsidR="00E93ADD" w:rsidRDefault="00E93ADD" w:rsidP="00E93ADD">
            <w:pPr>
              <w:pStyle w:val="Prrafodelista"/>
              <w:numPr>
                <w:ilvl w:val="0"/>
                <w:numId w:val="7"/>
              </w:numPr>
            </w:pPr>
            <w:r>
              <w:t>Limitado en servicios de infraestructura como almacenamiento y redes.</w:t>
            </w:r>
          </w:p>
          <w:p w14:paraId="6211CD2C" w14:textId="1EFB7414" w:rsidR="00CD59F8" w:rsidRDefault="00E93ADD" w:rsidP="00E93ADD">
            <w:pPr>
              <w:pStyle w:val="Prrafodelista"/>
              <w:numPr>
                <w:ilvl w:val="0"/>
                <w:numId w:val="7"/>
              </w:numPr>
            </w:pPr>
            <w:r>
              <w:t>Puede no ser la mejor opción para empresas fuera del ámbito CRM.</w:t>
            </w:r>
          </w:p>
        </w:tc>
      </w:tr>
      <w:tr w:rsidR="00CD59F8" w14:paraId="6BF3C26B" w14:textId="77777777" w:rsidTr="00146BAA">
        <w:tc>
          <w:tcPr>
            <w:tcW w:w="1838" w:type="dxa"/>
          </w:tcPr>
          <w:p w14:paraId="6D2CDD1D" w14:textId="29BB17EE" w:rsidR="00CD59F8" w:rsidRDefault="00CD765C" w:rsidP="00CD59F8">
            <w:r>
              <w:lastRenderedPageBreak/>
              <w:t>ORACLE</w:t>
            </w:r>
          </w:p>
        </w:tc>
        <w:tc>
          <w:tcPr>
            <w:tcW w:w="3824" w:type="dxa"/>
          </w:tcPr>
          <w:p w14:paraId="13EB1C96" w14:textId="77777777" w:rsidR="00E93ADD" w:rsidRDefault="00E93ADD" w:rsidP="00E93ADD">
            <w:pPr>
              <w:pStyle w:val="Prrafodelista"/>
              <w:numPr>
                <w:ilvl w:val="0"/>
                <w:numId w:val="8"/>
              </w:numPr>
            </w:pPr>
            <w:r>
              <w:t>Especializado en bases de datos empresariales y ERP.</w:t>
            </w:r>
          </w:p>
          <w:p w14:paraId="3DB45626" w14:textId="77777777" w:rsidR="00E93ADD" w:rsidRDefault="00E93ADD" w:rsidP="00E93ADD">
            <w:pPr>
              <w:pStyle w:val="Prrafodelista"/>
              <w:numPr>
                <w:ilvl w:val="0"/>
                <w:numId w:val="8"/>
              </w:numPr>
            </w:pPr>
            <w:r>
              <w:t>Integración nativa con productos Oracle (Ej.: Oracle DB).</w:t>
            </w:r>
          </w:p>
          <w:p w14:paraId="6D2B899C" w14:textId="4A59B75C" w:rsidR="00CD59F8" w:rsidRDefault="00E93ADD" w:rsidP="00E93ADD">
            <w:pPr>
              <w:pStyle w:val="Prrafodelista"/>
              <w:numPr>
                <w:ilvl w:val="0"/>
                <w:numId w:val="8"/>
              </w:numPr>
            </w:pPr>
            <w:r>
              <w:t>Buen rendimiento para cargas de trabajo intensivas en datos</w:t>
            </w:r>
          </w:p>
        </w:tc>
        <w:tc>
          <w:tcPr>
            <w:tcW w:w="2832" w:type="dxa"/>
          </w:tcPr>
          <w:p w14:paraId="4CFC4E95" w14:textId="77777777" w:rsidR="00E93ADD" w:rsidRDefault="00E93ADD" w:rsidP="00E93ADD">
            <w:pPr>
              <w:pStyle w:val="Prrafodelista"/>
              <w:numPr>
                <w:ilvl w:val="0"/>
                <w:numId w:val="8"/>
              </w:numPr>
            </w:pPr>
            <w:r>
              <w:t xml:space="preserve">Menos servicios que AWS y </w:t>
            </w:r>
            <w:proofErr w:type="spellStart"/>
            <w:r>
              <w:t>Azure</w:t>
            </w:r>
            <w:proofErr w:type="spellEnd"/>
            <w:r>
              <w:t>.</w:t>
            </w:r>
          </w:p>
          <w:p w14:paraId="065F7549" w14:textId="77777777" w:rsidR="00E93ADD" w:rsidRDefault="00E93ADD" w:rsidP="00E93ADD">
            <w:pPr>
              <w:pStyle w:val="Prrafodelista"/>
              <w:numPr>
                <w:ilvl w:val="0"/>
                <w:numId w:val="8"/>
              </w:numPr>
            </w:pPr>
            <w:r>
              <w:t xml:space="preserve">No tan amigable para pequeñas empresas o </w:t>
            </w:r>
            <w:proofErr w:type="spellStart"/>
            <w:r>
              <w:t>startups</w:t>
            </w:r>
            <w:proofErr w:type="spellEnd"/>
            <w:r>
              <w:t>.</w:t>
            </w:r>
          </w:p>
          <w:p w14:paraId="3A4B0B0D" w14:textId="17232C1E" w:rsidR="00CD59F8" w:rsidRDefault="00E93ADD" w:rsidP="00E93ADD">
            <w:pPr>
              <w:pStyle w:val="Prrafodelista"/>
              <w:numPr>
                <w:ilvl w:val="0"/>
                <w:numId w:val="8"/>
              </w:numPr>
            </w:pPr>
            <w:r>
              <w:t>Ecosistema menos desarrollado en comparación con otros proveedores.</w:t>
            </w:r>
          </w:p>
        </w:tc>
      </w:tr>
    </w:tbl>
    <w:p w14:paraId="790EB18D" w14:textId="1224C540" w:rsidR="00CD59F8" w:rsidRDefault="00CD59F8" w:rsidP="00CD59F8"/>
    <w:p w14:paraId="27AFDAD4" w14:textId="60B885FA" w:rsidR="00E93ADD" w:rsidRDefault="00E93ADD" w:rsidP="00E93ADD">
      <w:pPr>
        <w:pStyle w:val="TituloNivel3"/>
        <w:numPr>
          <w:ilvl w:val="2"/>
          <w:numId w:val="1"/>
        </w:numPr>
      </w:pPr>
      <w:r>
        <w:t>¿Qué usar?</w:t>
      </w:r>
    </w:p>
    <w:p w14:paraId="20F018FB" w14:textId="77777777" w:rsidR="00551857" w:rsidRDefault="00551857" w:rsidP="00551857">
      <w:pPr>
        <w:pStyle w:val="Prrafodelista"/>
        <w:numPr>
          <w:ilvl w:val="0"/>
          <w:numId w:val="13"/>
        </w:numPr>
      </w:pPr>
      <w:r w:rsidRPr="00551857">
        <w:rPr>
          <w:b/>
        </w:rPr>
        <w:t>Si buscas un ecosistema sólido y versátil:</w:t>
      </w:r>
      <w:r>
        <w:t xml:space="preserve"> AWS o </w:t>
      </w:r>
      <w:proofErr w:type="spellStart"/>
      <w:r>
        <w:t>Azure</w:t>
      </w:r>
      <w:proofErr w:type="spellEnd"/>
      <w:r>
        <w:t>.</w:t>
      </w:r>
    </w:p>
    <w:p w14:paraId="35FB0C08" w14:textId="77777777" w:rsidR="00551857" w:rsidRDefault="00551857" w:rsidP="00551857">
      <w:pPr>
        <w:pStyle w:val="Prrafodelista"/>
        <w:numPr>
          <w:ilvl w:val="0"/>
          <w:numId w:val="13"/>
        </w:numPr>
      </w:pPr>
      <w:r w:rsidRPr="00551857">
        <w:rPr>
          <w:b/>
        </w:rPr>
        <w:t>Para IA y ML:</w:t>
      </w:r>
      <w:r>
        <w:t xml:space="preserve"> Google Cloud.</w:t>
      </w:r>
    </w:p>
    <w:p w14:paraId="7B09673E" w14:textId="77777777" w:rsidR="00551857" w:rsidRDefault="00551857" w:rsidP="00551857">
      <w:pPr>
        <w:pStyle w:val="Prrafodelista"/>
        <w:numPr>
          <w:ilvl w:val="0"/>
          <w:numId w:val="13"/>
        </w:numPr>
      </w:pPr>
      <w:r w:rsidRPr="00551857">
        <w:rPr>
          <w:b/>
        </w:rPr>
        <w:t>Si operas en China:</w:t>
      </w:r>
      <w:r>
        <w:t xml:space="preserve"> </w:t>
      </w:r>
      <w:proofErr w:type="spellStart"/>
      <w:r>
        <w:t>Alibaba</w:t>
      </w:r>
      <w:proofErr w:type="spellEnd"/>
      <w:r>
        <w:t xml:space="preserve"> Cloud.</w:t>
      </w:r>
    </w:p>
    <w:p w14:paraId="32CABBA5" w14:textId="77777777" w:rsidR="00551857" w:rsidRDefault="00551857" w:rsidP="00551857">
      <w:pPr>
        <w:pStyle w:val="Prrafodelista"/>
        <w:numPr>
          <w:ilvl w:val="0"/>
          <w:numId w:val="13"/>
        </w:numPr>
      </w:pPr>
      <w:r w:rsidRPr="00551857">
        <w:rPr>
          <w:b/>
        </w:rPr>
        <w:t>Para CRM y ventas:</w:t>
      </w:r>
      <w:r>
        <w:t xml:space="preserve"> </w:t>
      </w:r>
      <w:proofErr w:type="spellStart"/>
      <w:r>
        <w:t>Salesforce</w:t>
      </w:r>
      <w:proofErr w:type="spellEnd"/>
      <w:r>
        <w:t>.</w:t>
      </w:r>
    </w:p>
    <w:p w14:paraId="268D882D" w14:textId="77777777" w:rsidR="00551857" w:rsidRDefault="00551857" w:rsidP="00551857">
      <w:pPr>
        <w:pStyle w:val="Prrafodelista"/>
        <w:numPr>
          <w:ilvl w:val="0"/>
          <w:numId w:val="13"/>
        </w:numPr>
      </w:pPr>
      <w:r w:rsidRPr="00551857">
        <w:rPr>
          <w:b/>
        </w:rPr>
        <w:t>Para bases de datos empresariales:</w:t>
      </w:r>
      <w:r>
        <w:t xml:space="preserve"> Oracle Cloud.</w:t>
      </w:r>
    </w:p>
    <w:p w14:paraId="5C4DD51C" w14:textId="62935749" w:rsidR="00EE0518" w:rsidRDefault="00551857" w:rsidP="00EE0518">
      <w:pPr>
        <w:pStyle w:val="Prrafodelista"/>
        <w:numPr>
          <w:ilvl w:val="0"/>
          <w:numId w:val="13"/>
        </w:numPr>
      </w:pPr>
      <w:r w:rsidRPr="00551857">
        <w:rPr>
          <w:b/>
        </w:rPr>
        <w:t>Si prefieres nube híbrida y seguridad:</w:t>
      </w:r>
      <w:r>
        <w:t xml:space="preserve"> IBM Cloud.</w:t>
      </w:r>
    </w:p>
    <w:p w14:paraId="498867AF" w14:textId="77777777" w:rsidR="00EE0518" w:rsidRDefault="00EE0518" w:rsidP="00EE0518"/>
    <w:p w14:paraId="7B23A466" w14:textId="6F3C47CB" w:rsidR="00EE0518" w:rsidRDefault="00EE0518" w:rsidP="00EE0518">
      <w:pPr>
        <w:pStyle w:val="TituloNivel3"/>
        <w:numPr>
          <w:ilvl w:val="2"/>
          <w:numId w:val="1"/>
        </w:numPr>
      </w:pPr>
      <w:r>
        <w:t>¿Cuál se usa más?</w:t>
      </w:r>
    </w:p>
    <w:tbl>
      <w:tblPr>
        <w:tblStyle w:val="Tablaconcuadrcula"/>
        <w:tblW w:w="0" w:type="auto"/>
        <w:tblLook w:val="04A0" w:firstRow="1" w:lastRow="0" w:firstColumn="1" w:lastColumn="0" w:noHBand="0" w:noVBand="1"/>
      </w:tblPr>
      <w:tblGrid>
        <w:gridCol w:w="4247"/>
        <w:gridCol w:w="4247"/>
      </w:tblGrid>
      <w:tr w:rsidR="00EE0518" w14:paraId="51184F27" w14:textId="77777777" w:rsidTr="00EE0518">
        <w:tc>
          <w:tcPr>
            <w:tcW w:w="4247" w:type="dxa"/>
          </w:tcPr>
          <w:p w14:paraId="58479D60" w14:textId="77777777" w:rsidR="00EE0518" w:rsidRDefault="00EE0518" w:rsidP="00EE0518"/>
        </w:tc>
        <w:tc>
          <w:tcPr>
            <w:tcW w:w="4247" w:type="dxa"/>
          </w:tcPr>
          <w:p w14:paraId="4E6D45B7" w14:textId="3C2CA4AA" w:rsidR="00EE0518" w:rsidRDefault="00402BE7" w:rsidP="00EE0518">
            <w:r>
              <w:t>CUOTA DE MERCADO</w:t>
            </w:r>
          </w:p>
        </w:tc>
      </w:tr>
      <w:tr w:rsidR="00EE0518" w14:paraId="58F6DA19" w14:textId="77777777" w:rsidTr="00EE0518">
        <w:tc>
          <w:tcPr>
            <w:tcW w:w="4247" w:type="dxa"/>
          </w:tcPr>
          <w:p w14:paraId="2CA1648F" w14:textId="5696ECF8" w:rsidR="00EE0518" w:rsidRDefault="00EE0518" w:rsidP="00EE0518">
            <w:r>
              <w:t>AWS</w:t>
            </w:r>
          </w:p>
        </w:tc>
        <w:tc>
          <w:tcPr>
            <w:tcW w:w="4247" w:type="dxa"/>
          </w:tcPr>
          <w:p w14:paraId="469B902D" w14:textId="5DF60DB5" w:rsidR="00EE0518" w:rsidRDefault="00402BE7" w:rsidP="00EE0518">
            <w:r>
              <w:t>34%</w:t>
            </w:r>
          </w:p>
        </w:tc>
      </w:tr>
      <w:tr w:rsidR="00EE0518" w14:paraId="2BEA5E6B" w14:textId="77777777" w:rsidTr="00EE0518">
        <w:tc>
          <w:tcPr>
            <w:tcW w:w="4247" w:type="dxa"/>
          </w:tcPr>
          <w:p w14:paraId="1119E36D" w14:textId="26EB61A3" w:rsidR="00EE0518" w:rsidRDefault="00EE0518" w:rsidP="00EE0518">
            <w:r>
              <w:t>MICROSOFT AZURE</w:t>
            </w:r>
          </w:p>
        </w:tc>
        <w:tc>
          <w:tcPr>
            <w:tcW w:w="4247" w:type="dxa"/>
          </w:tcPr>
          <w:p w14:paraId="2936871E" w14:textId="0E1A815E" w:rsidR="00EE0518" w:rsidRDefault="00402BE7" w:rsidP="00EE0518">
            <w:r>
              <w:t>21%</w:t>
            </w:r>
          </w:p>
        </w:tc>
      </w:tr>
      <w:tr w:rsidR="00EE0518" w14:paraId="764997E4" w14:textId="77777777" w:rsidTr="00EE0518">
        <w:tc>
          <w:tcPr>
            <w:tcW w:w="4247" w:type="dxa"/>
          </w:tcPr>
          <w:p w14:paraId="59350483" w14:textId="05C179A0" w:rsidR="00EE0518" w:rsidRDefault="00EE0518" w:rsidP="00EE0518">
            <w:r>
              <w:t>GOOGLE CLOUD</w:t>
            </w:r>
          </w:p>
        </w:tc>
        <w:tc>
          <w:tcPr>
            <w:tcW w:w="4247" w:type="dxa"/>
          </w:tcPr>
          <w:p w14:paraId="61FB0708" w14:textId="694226CA" w:rsidR="00EE0518" w:rsidRDefault="00402BE7" w:rsidP="00EE0518">
            <w:r>
              <w:t>11%</w:t>
            </w:r>
          </w:p>
        </w:tc>
      </w:tr>
      <w:tr w:rsidR="00EE0518" w14:paraId="31300ABD" w14:textId="77777777" w:rsidTr="00EE0518">
        <w:tc>
          <w:tcPr>
            <w:tcW w:w="4247" w:type="dxa"/>
          </w:tcPr>
          <w:p w14:paraId="00550BCE" w14:textId="79BB8409" w:rsidR="00EE0518" w:rsidRDefault="00EE0518" w:rsidP="00EE0518">
            <w:r>
              <w:t>SALESFORCE</w:t>
            </w:r>
          </w:p>
        </w:tc>
        <w:tc>
          <w:tcPr>
            <w:tcW w:w="4247" w:type="dxa"/>
          </w:tcPr>
          <w:p w14:paraId="59B2889E" w14:textId="76FFF8A0" w:rsidR="00EE0518" w:rsidRDefault="00402BE7" w:rsidP="00EE0518">
            <w:r>
              <w:t>5%</w:t>
            </w:r>
          </w:p>
        </w:tc>
      </w:tr>
      <w:tr w:rsidR="00EE0518" w14:paraId="3981F537" w14:textId="77777777" w:rsidTr="00EE0518">
        <w:tc>
          <w:tcPr>
            <w:tcW w:w="4247" w:type="dxa"/>
          </w:tcPr>
          <w:p w14:paraId="1B18C7C2" w14:textId="2E241A8D" w:rsidR="00EE0518" w:rsidRDefault="00402BE7" w:rsidP="00EE0518">
            <w:r>
              <w:t>ALIBABA CLOUD</w:t>
            </w:r>
          </w:p>
        </w:tc>
        <w:tc>
          <w:tcPr>
            <w:tcW w:w="4247" w:type="dxa"/>
          </w:tcPr>
          <w:p w14:paraId="20B421D0" w14:textId="31466087" w:rsidR="00EE0518" w:rsidRDefault="00402BE7" w:rsidP="00EE0518">
            <w:r>
              <w:t>5%</w:t>
            </w:r>
          </w:p>
        </w:tc>
      </w:tr>
      <w:tr w:rsidR="00EE0518" w14:paraId="12059BEE" w14:textId="77777777" w:rsidTr="00EE0518">
        <w:tc>
          <w:tcPr>
            <w:tcW w:w="4247" w:type="dxa"/>
          </w:tcPr>
          <w:p w14:paraId="49A911DA" w14:textId="6F421430" w:rsidR="00EE0518" w:rsidRDefault="00402BE7" w:rsidP="00EE0518">
            <w:r>
              <w:t>IBM</w:t>
            </w:r>
          </w:p>
        </w:tc>
        <w:tc>
          <w:tcPr>
            <w:tcW w:w="4247" w:type="dxa"/>
          </w:tcPr>
          <w:p w14:paraId="761EADFC" w14:textId="37D83347" w:rsidR="00EE0518" w:rsidRDefault="00402BE7" w:rsidP="00EE0518">
            <w:r>
              <w:t>3%</w:t>
            </w:r>
          </w:p>
        </w:tc>
      </w:tr>
      <w:tr w:rsidR="00EE0518" w14:paraId="20B7D946" w14:textId="77777777" w:rsidTr="00EE0518">
        <w:tc>
          <w:tcPr>
            <w:tcW w:w="4247" w:type="dxa"/>
          </w:tcPr>
          <w:p w14:paraId="7C3BA4D7" w14:textId="340C96DC" w:rsidR="00EE0518" w:rsidRDefault="00402BE7" w:rsidP="00EE0518">
            <w:r>
              <w:t>ORACLE</w:t>
            </w:r>
          </w:p>
        </w:tc>
        <w:tc>
          <w:tcPr>
            <w:tcW w:w="4247" w:type="dxa"/>
          </w:tcPr>
          <w:p w14:paraId="172FD2D4" w14:textId="7B2F14BA" w:rsidR="00EE0518" w:rsidRDefault="00402BE7" w:rsidP="00EE0518">
            <w:r>
              <w:t>2%</w:t>
            </w:r>
          </w:p>
        </w:tc>
      </w:tr>
    </w:tbl>
    <w:p w14:paraId="769B251D" w14:textId="4523619C" w:rsidR="00EE0518" w:rsidRDefault="00EE0518" w:rsidP="00EE0518"/>
    <w:p w14:paraId="79647B41" w14:textId="58DEA3D2" w:rsidR="0062520C" w:rsidRDefault="0062520C" w:rsidP="0062520C">
      <w:pPr>
        <w:pStyle w:val="TituloNivel1"/>
        <w:numPr>
          <w:ilvl w:val="0"/>
          <w:numId w:val="1"/>
        </w:numPr>
      </w:pPr>
      <w:r>
        <w:t xml:space="preserve">Transferencia de ficheros en </w:t>
      </w:r>
      <w:proofErr w:type="spellStart"/>
      <w:r>
        <w:t>Azure</w:t>
      </w:r>
      <w:proofErr w:type="spellEnd"/>
    </w:p>
    <w:p w14:paraId="703F8AD9" w14:textId="17A1A562" w:rsidR="0062520C" w:rsidRDefault="0062520C" w:rsidP="0062520C">
      <w:pPr>
        <w:pStyle w:val="TituloNivel2"/>
        <w:numPr>
          <w:ilvl w:val="1"/>
          <w:numId w:val="1"/>
        </w:numPr>
      </w:pPr>
      <w:r>
        <w:t>Transferencia física</w:t>
      </w:r>
    </w:p>
    <w:p w14:paraId="4C07E4B4" w14:textId="77777777" w:rsidR="0062520C" w:rsidRDefault="0062520C" w:rsidP="0062520C">
      <w:r>
        <w:t xml:space="preserve">El uso de hardware físico para transferir datos a </w:t>
      </w:r>
      <w:proofErr w:type="spellStart"/>
      <w:r>
        <w:t>Azure</w:t>
      </w:r>
      <w:proofErr w:type="spellEnd"/>
      <w:r>
        <w:t xml:space="preserve"> es una opción recomendable cuando:</w:t>
      </w:r>
    </w:p>
    <w:p w14:paraId="65DDAA73" w14:textId="77777777" w:rsidR="0062520C" w:rsidRDefault="0062520C" w:rsidP="0062520C"/>
    <w:p w14:paraId="03E0EE8C" w14:textId="335C9BFE" w:rsidR="0062520C" w:rsidRDefault="0062520C" w:rsidP="0062520C">
      <w:pPr>
        <w:pStyle w:val="Prrafodelista"/>
        <w:numPr>
          <w:ilvl w:val="0"/>
          <w:numId w:val="14"/>
        </w:numPr>
      </w:pPr>
      <w:r>
        <w:t>La red funciona con lentitud o es poco confiable.</w:t>
      </w:r>
    </w:p>
    <w:p w14:paraId="672C327F" w14:textId="53573230" w:rsidR="0062520C" w:rsidRDefault="0062520C" w:rsidP="0062520C">
      <w:pPr>
        <w:pStyle w:val="Prrafodelista"/>
        <w:numPr>
          <w:ilvl w:val="0"/>
          <w:numId w:val="14"/>
        </w:numPr>
      </w:pPr>
      <w:r>
        <w:t>El costo de obtener más ancho de banda de red es prohibitivo.</w:t>
      </w:r>
    </w:p>
    <w:p w14:paraId="2F526C48" w14:textId="1E69A763" w:rsidR="0062520C" w:rsidRDefault="0062520C" w:rsidP="0062520C">
      <w:pPr>
        <w:pStyle w:val="Prrafodelista"/>
        <w:numPr>
          <w:ilvl w:val="0"/>
          <w:numId w:val="14"/>
        </w:numPr>
      </w:pPr>
      <w:r>
        <w:lastRenderedPageBreak/>
        <w:t>Las directivas de seguridad o de la organización no permiten las conexiones salientes cuando se trabaja con información confidencial.</w:t>
      </w:r>
    </w:p>
    <w:p w14:paraId="564734E4" w14:textId="7DD9EA06" w:rsidR="0062520C" w:rsidRDefault="0062520C" w:rsidP="0062520C">
      <w:r w:rsidRPr="0062520C">
        <w:t xml:space="preserve">Hay dos opciones principales para transportar físicamente los datos a </w:t>
      </w:r>
      <w:proofErr w:type="spellStart"/>
      <w:r w:rsidRPr="0062520C">
        <w:t>Azure</w:t>
      </w:r>
      <w:proofErr w:type="spellEnd"/>
      <w:r w:rsidRPr="0062520C">
        <w:t>:</w:t>
      </w:r>
    </w:p>
    <w:p w14:paraId="2BF3E05E" w14:textId="49734FAD" w:rsidR="0062520C" w:rsidRDefault="0062520C" w:rsidP="0062520C"/>
    <w:p w14:paraId="67C48E4A" w14:textId="5A827DA7" w:rsidR="0062520C" w:rsidRDefault="00EB35E8" w:rsidP="0062520C">
      <w:pPr>
        <w:pStyle w:val="TituloNivel3"/>
        <w:numPr>
          <w:ilvl w:val="2"/>
          <w:numId w:val="1"/>
        </w:numPr>
      </w:pPr>
      <w:r>
        <w:t xml:space="preserve">El Servicio </w:t>
      </w:r>
      <w:proofErr w:type="spellStart"/>
      <w:r>
        <w:t>Azure</w:t>
      </w:r>
      <w:proofErr w:type="spellEnd"/>
      <w:r>
        <w:t xml:space="preserve"> </w:t>
      </w:r>
      <w:proofErr w:type="spellStart"/>
      <w:r>
        <w:t>Import</w:t>
      </w:r>
      <w:proofErr w:type="spellEnd"/>
      <w:r>
        <w:t>/</w:t>
      </w:r>
      <w:proofErr w:type="spellStart"/>
      <w:r>
        <w:t>Export</w:t>
      </w:r>
      <w:proofErr w:type="spellEnd"/>
    </w:p>
    <w:p w14:paraId="5B1B5A5D" w14:textId="3DBC8C15" w:rsidR="00EB35E8" w:rsidRDefault="00EB35E8" w:rsidP="00EB35E8">
      <w:r w:rsidRPr="00EB35E8">
        <w:t xml:space="preserve">El servicio </w:t>
      </w:r>
      <w:proofErr w:type="spellStart"/>
      <w:r w:rsidRPr="00EB35E8">
        <w:t>Azure</w:t>
      </w:r>
      <w:proofErr w:type="spellEnd"/>
      <w:r w:rsidRPr="00EB35E8">
        <w:t xml:space="preserve"> </w:t>
      </w:r>
      <w:proofErr w:type="spellStart"/>
      <w:r w:rsidRPr="00EB35E8">
        <w:t>Import</w:t>
      </w:r>
      <w:proofErr w:type="spellEnd"/>
      <w:r w:rsidRPr="00EB35E8">
        <w:t>/</w:t>
      </w:r>
      <w:proofErr w:type="spellStart"/>
      <w:r w:rsidRPr="00EB35E8">
        <w:t>Export</w:t>
      </w:r>
      <w:proofErr w:type="spellEnd"/>
      <w:r w:rsidRPr="00EB35E8">
        <w:t xml:space="preserve"> permite transferir de forma segura grandes cantidades de datos a </w:t>
      </w:r>
      <w:proofErr w:type="spellStart"/>
      <w:r w:rsidRPr="00EB35E8">
        <w:t>Azure</w:t>
      </w:r>
      <w:proofErr w:type="spellEnd"/>
      <w:r w:rsidRPr="00EB35E8">
        <w:t xml:space="preserve"> Blob Storage o </w:t>
      </w:r>
      <w:proofErr w:type="spellStart"/>
      <w:r w:rsidRPr="00EB35E8">
        <w:t>Azure</w:t>
      </w:r>
      <w:proofErr w:type="spellEnd"/>
      <w:r w:rsidRPr="00EB35E8">
        <w:t xml:space="preserve"> Files mediante el envío de unidades de disco duro (HDD) o SSD a un centro de datos de </w:t>
      </w:r>
      <w:proofErr w:type="spellStart"/>
      <w:r w:rsidRPr="00EB35E8">
        <w:t>Azure</w:t>
      </w:r>
      <w:proofErr w:type="spellEnd"/>
      <w:r w:rsidRPr="00EB35E8">
        <w:t xml:space="preserve">. También puede usar este servicio para transferir datos </w:t>
      </w:r>
      <w:proofErr w:type="spellStart"/>
      <w:r w:rsidRPr="00EB35E8">
        <w:t>Azure</w:t>
      </w:r>
      <w:proofErr w:type="spellEnd"/>
      <w:r w:rsidRPr="00EB35E8">
        <w:t xml:space="preserve"> Storage desde tardar hasta las unidades de disco duro y enviarlas al sitio local.</w:t>
      </w:r>
    </w:p>
    <w:p w14:paraId="0556CB4A" w14:textId="4DD802A0" w:rsidR="00EB35E8" w:rsidRDefault="00EB35E8" w:rsidP="00EB35E8">
      <w:pPr>
        <w:pStyle w:val="TituloNivel3"/>
        <w:numPr>
          <w:ilvl w:val="2"/>
          <w:numId w:val="1"/>
        </w:numPr>
      </w:pPr>
      <w:proofErr w:type="spellStart"/>
      <w:r>
        <w:t>Azure</w:t>
      </w:r>
      <w:proofErr w:type="spellEnd"/>
      <w:r>
        <w:t xml:space="preserve"> Data Box</w:t>
      </w:r>
    </w:p>
    <w:p w14:paraId="7265580A" w14:textId="260258B2" w:rsidR="00EB35E8" w:rsidRDefault="00EB35E8" w:rsidP="00EB35E8">
      <w:proofErr w:type="spellStart"/>
      <w:r w:rsidRPr="00EB35E8">
        <w:t>Azure</w:t>
      </w:r>
      <w:proofErr w:type="spellEnd"/>
      <w:r w:rsidRPr="00EB35E8">
        <w:t xml:space="preserve"> Data Box es un dispositivo proporcionado por Microsoft que funciona de forma muy parecida al servicio </w:t>
      </w:r>
      <w:proofErr w:type="spellStart"/>
      <w:r w:rsidRPr="00EB35E8">
        <w:t>Import</w:t>
      </w:r>
      <w:proofErr w:type="spellEnd"/>
      <w:r w:rsidRPr="00EB35E8">
        <w:t>/</w:t>
      </w:r>
      <w:proofErr w:type="spellStart"/>
      <w:r w:rsidRPr="00EB35E8">
        <w:t>Export</w:t>
      </w:r>
      <w:proofErr w:type="spellEnd"/>
      <w:r w:rsidRPr="00EB35E8">
        <w:t xml:space="preserve">. Con Data Box, Microsoft envía un dispositivo de transferencia propietario, seguro y resistente a manipulaciones, y controla la logística de un extremo a otro, pero el usuario puede hacer un seguimiento de ella desde el portal. Una ventaja del servicio Data Box es lo fácil que es usarlo. No es preciso adquirir varios discos duros, prepararlos y transferir archivos a todos y cada uno de ellos. Data Box es compatible con varios asociados de </w:t>
      </w:r>
      <w:proofErr w:type="spellStart"/>
      <w:r w:rsidRPr="00EB35E8">
        <w:t>Azure</w:t>
      </w:r>
      <w:proofErr w:type="spellEnd"/>
      <w:r w:rsidRPr="00EB35E8">
        <w:t xml:space="preserve"> líderes de su sector, lo que facilita la tarea de transportar archivos sin conexión a la nube desde sus productos.</w:t>
      </w:r>
    </w:p>
    <w:p w14:paraId="43116614" w14:textId="644D9662" w:rsidR="00EB35E8" w:rsidRDefault="00EB35E8" w:rsidP="00EB35E8"/>
    <w:p w14:paraId="0F8F29FC" w14:textId="18228F87" w:rsidR="00EB35E8" w:rsidRDefault="00EB35E8" w:rsidP="00EB35E8">
      <w:pPr>
        <w:pStyle w:val="TituloNivel2"/>
        <w:numPr>
          <w:ilvl w:val="1"/>
          <w:numId w:val="1"/>
        </w:numPr>
      </w:pPr>
      <w:r>
        <w:t>Herramientas de línea de comandos y API</w:t>
      </w:r>
    </w:p>
    <w:p w14:paraId="00E8E412" w14:textId="3E1E8232" w:rsidR="00EB35E8" w:rsidRDefault="00EB35E8" w:rsidP="00EB35E8">
      <w:r w:rsidRPr="00EB35E8">
        <w:t>Tenga en cuenta estas opciones cuando desee que la transferencia de datos se realice mediante programación y mediante scripts:</w:t>
      </w:r>
    </w:p>
    <w:p w14:paraId="7FEA5415" w14:textId="77777777" w:rsidR="00EB35E8" w:rsidRDefault="00EB35E8" w:rsidP="00EB35E8"/>
    <w:p w14:paraId="5BA8B179" w14:textId="77777777" w:rsidR="00EB35E8" w:rsidRDefault="00EB35E8" w:rsidP="00EB35E8"/>
    <w:p w14:paraId="71AD54EF" w14:textId="154C781A" w:rsidR="00EB35E8" w:rsidRDefault="00EB35E8" w:rsidP="00EB35E8">
      <w:pPr>
        <w:pStyle w:val="Prrafodelista"/>
        <w:numPr>
          <w:ilvl w:val="0"/>
          <w:numId w:val="17"/>
        </w:numPr>
      </w:pPr>
      <w:r>
        <w:t xml:space="preserve">La CLI de </w:t>
      </w:r>
      <w:proofErr w:type="spellStart"/>
      <w:r>
        <w:t>Azure</w:t>
      </w:r>
      <w:proofErr w:type="spellEnd"/>
      <w:r>
        <w:t xml:space="preserve"> es una herramienta multiplataforma que permite administrar los servicios de </w:t>
      </w:r>
      <w:proofErr w:type="spellStart"/>
      <w:r>
        <w:t>Azure</w:t>
      </w:r>
      <w:proofErr w:type="spellEnd"/>
      <w:r>
        <w:t xml:space="preserve"> y cargar datos en Storage.</w:t>
      </w:r>
    </w:p>
    <w:p w14:paraId="21A036D5" w14:textId="77777777" w:rsidR="00EB35E8" w:rsidRDefault="00EB35E8" w:rsidP="00EB35E8"/>
    <w:p w14:paraId="1A645356" w14:textId="51749A6A" w:rsidR="00EB35E8" w:rsidRDefault="00EB35E8" w:rsidP="00EB35E8">
      <w:pPr>
        <w:pStyle w:val="Prrafodelista"/>
        <w:numPr>
          <w:ilvl w:val="0"/>
          <w:numId w:val="17"/>
        </w:numPr>
      </w:pPr>
      <w:proofErr w:type="spellStart"/>
      <w:r>
        <w:t>AzCopy</w:t>
      </w:r>
      <w:proofErr w:type="spellEnd"/>
      <w:r>
        <w:t xml:space="preserve">. Use </w:t>
      </w:r>
      <w:proofErr w:type="spellStart"/>
      <w:r>
        <w:t>AzCopy</w:t>
      </w:r>
      <w:proofErr w:type="spellEnd"/>
      <w:r>
        <w:t xml:space="preserve"> desde una línea de comandos de Windows o Linux para copiar datos fácilmente tanto a Blob, File y </w:t>
      </w:r>
      <w:proofErr w:type="spellStart"/>
      <w:r>
        <w:t>Table</w:t>
      </w:r>
      <w:proofErr w:type="spellEnd"/>
      <w:r>
        <w:t xml:space="preserve"> Storage como desde estos servicios con un rendimiento óptimo. </w:t>
      </w:r>
      <w:proofErr w:type="spellStart"/>
      <w:r>
        <w:t>AzCopy</w:t>
      </w:r>
      <w:proofErr w:type="spellEnd"/>
      <w:r>
        <w:t xml:space="preserve"> admite la simultaneidad y el paralelismo, y permite reanudar operaciones de copia </w:t>
      </w:r>
      <w:r>
        <w:lastRenderedPageBreak/>
        <w:t xml:space="preserve">cuando si se interrumpen. También puede usar </w:t>
      </w:r>
      <w:proofErr w:type="spellStart"/>
      <w:r>
        <w:t>AzCopy</w:t>
      </w:r>
      <w:proofErr w:type="spellEnd"/>
      <w:r>
        <w:t xml:space="preserve"> para copiar datos de AWS a </w:t>
      </w:r>
      <w:proofErr w:type="spellStart"/>
      <w:r>
        <w:t>Azure</w:t>
      </w:r>
      <w:proofErr w:type="spellEnd"/>
      <w:r>
        <w:t xml:space="preserve">. Para acceder mediante programación, la Biblioteca de movimiento de datos de Microsoft </w:t>
      </w:r>
      <w:proofErr w:type="spellStart"/>
      <w:r>
        <w:t>Azure</w:t>
      </w:r>
      <w:proofErr w:type="spellEnd"/>
      <w:r>
        <w:t xml:space="preserve"> Storage es el marco principal que alimenta </w:t>
      </w:r>
      <w:proofErr w:type="spellStart"/>
      <w:r>
        <w:t>AzCopy</w:t>
      </w:r>
      <w:proofErr w:type="spellEnd"/>
      <w:r>
        <w:t>. Se proporciona en forma de biblioteca de .NET Core.</w:t>
      </w:r>
    </w:p>
    <w:p w14:paraId="15DDC870" w14:textId="77777777" w:rsidR="00EB35E8" w:rsidRDefault="00EB35E8" w:rsidP="00EB35E8"/>
    <w:p w14:paraId="785F1B05" w14:textId="196DCE85" w:rsidR="00EB35E8" w:rsidRDefault="00EB35E8" w:rsidP="00EB35E8">
      <w:pPr>
        <w:pStyle w:val="Prrafodelista"/>
        <w:numPr>
          <w:ilvl w:val="0"/>
          <w:numId w:val="17"/>
        </w:numPr>
      </w:pPr>
      <w:r>
        <w:t xml:space="preserve">Con </w:t>
      </w:r>
      <w:proofErr w:type="spellStart"/>
      <w:r>
        <w:t>PowerShell</w:t>
      </w:r>
      <w:proofErr w:type="spellEnd"/>
      <w:r>
        <w:t xml:space="preserve">, el </w:t>
      </w:r>
      <w:proofErr w:type="spellStart"/>
      <w:r>
        <w:t>cmdlet</w:t>
      </w:r>
      <w:proofErr w:type="spellEnd"/>
      <w:r>
        <w:t xml:space="preserve"> </w:t>
      </w:r>
      <w:proofErr w:type="spellStart"/>
      <w:r>
        <w:t>Start-AzureStorageBlobCopy</w:t>
      </w:r>
      <w:proofErr w:type="spellEnd"/>
      <w:r>
        <w:t xml:space="preserve"> </w:t>
      </w:r>
      <w:proofErr w:type="spellStart"/>
      <w:r>
        <w:t>PowerShell</w:t>
      </w:r>
      <w:proofErr w:type="spellEnd"/>
      <w:r>
        <w:t xml:space="preserve"> es una opción para los administradores de Windows acostumbrados a </w:t>
      </w:r>
      <w:proofErr w:type="spellStart"/>
      <w:r>
        <w:t>PowerShell</w:t>
      </w:r>
      <w:proofErr w:type="spellEnd"/>
      <w:r>
        <w:t>.</w:t>
      </w:r>
    </w:p>
    <w:p w14:paraId="739C80B4" w14:textId="77777777" w:rsidR="00EB35E8" w:rsidRDefault="00EB35E8" w:rsidP="00EB35E8"/>
    <w:p w14:paraId="56027D30" w14:textId="1F513226" w:rsidR="00EB35E8" w:rsidRDefault="00EB35E8" w:rsidP="00EB35E8">
      <w:pPr>
        <w:pStyle w:val="Prrafodelista"/>
        <w:numPr>
          <w:ilvl w:val="0"/>
          <w:numId w:val="17"/>
        </w:numPr>
      </w:pPr>
      <w:proofErr w:type="spellStart"/>
      <w:r>
        <w:t>AdlCopy</w:t>
      </w:r>
      <w:proofErr w:type="spellEnd"/>
      <w:r>
        <w:t xml:space="preserve"> permite copiar datos de Blob Storage a </w:t>
      </w:r>
      <w:proofErr w:type="spellStart"/>
      <w:r>
        <w:t>Azure</w:t>
      </w:r>
      <w:proofErr w:type="spellEnd"/>
      <w:r>
        <w:t xml:space="preserve"> Data Lake Storage. También se puede usar para copiar datos entre dos cuentas de Data Lake Storage. Sin embargo, no se puede utilizar para copiar datos de Data Lake Storage a Storage Blob.</w:t>
      </w:r>
    </w:p>
    <w:p w14:paraId="388987C2" w14:textId="77777777" w:rsidR="00EB35E8" w:rsidRDefault="00EB35E8" w:rsidP="00EB35E8"/>
    <w:p w14:paraId="0F29F7D8" w14:textId="64DF0E0D" w:rsidR="00EB35E8" w:rsidRDefault="00EB35E8" w:rsidP="00EB35E8">
      <w:pPr>
        <w:pStyle w:val="Prrafodelista"/>
        <w:numPr>
          <w:ilvl w:val="0"/>
          <w:numId w:val="17"/>
        </w:numPr>
      </w:pPr>
      <w:proofErr w:type="spellStart"/>
      <w:r>
        <w:t>Distcp</w:t>
      </w:r>
      <w:proofErr w:type="spellEnd"/>
      <w:r>
        <w:t xml:space="preserve"> se usa para copiar datos hacia y desde un almacenamiento de clúster de </w:t>
      </w:r>
      <w:proofErr w:type="spellStart"/>
      <w:r>
        <w:t>HDInsight</w:t>
      </w:r>
      <w:proofErr w:type="spellEnd"/>
      <w:r>
        <w:t xml:space="preserve"> (WASB) en una cuenta de Data Lake Storage.</w:t>
      </w:r>
    </w:p>
    <w:p w14:paraId="5815CF31" w14:textId="77777777" w:rsidR="00EB35E8" w:rsidRDefault="00EB35E8" w:rsidP="00EB35E8"/>
    <w:p w14:paraId="57BA6DB4" w14:textId="79EE2F5A" w:rsidR="00EB35E8" w:rsidRDefault="00EB35E8" w:rsidP="00EB35E8">
      <w:pPr>
        <w:pStyle w:val="Prrafodelista"/>
        <w:numPr>
          <w:ilvl w:val="0"/>
          <w:numId w:val="17"/>
        </w:numPr>
      </w:pPr>
      <w:proofErr w:type="spellStart"/>
      <w:r>
        <w:t>Sqoop</w:t>
      </w:r>
      <w:proofErr w:type="spellEnd"/>
      <w:r>
        <w:t xml:space="preserve"> es un proyecto de Apache que forma parte del ecosistema de </w:t>
      </w:r>
      <w:proofErr w:type="spellStart"/>
      <w:r>
        <w:t>Hadoop</w:t>
      </w:r>
      <w:proofErr w:type="spellEnd"/>
      <w:r>
        <w:t xml:space="preserve">. Viene preinstalado en todos los clústeres de </w:t>
      </w:r>
      <w:proofErr w:type="spellStart"/>
      <w:r>
        <w:t>HDInsight</w:t>
      </w:r>
      <w:proofErr w:type="spellEnd"/>
      <w:r>
        <w:t xml:space="preserve">. Permite la transferencia de datos entre un clúster de </w:t>
      </w:r>
      <w:proofErr w:type="spellStart"/>
      <w:r>
        <w:t>HDInsight</w:t>
      </w:r>
      <w:proofErr w:type="spellEnd"/>
      <w:r>
        <w:t xml:space="preserve"> y bases de datos relacionales, como SQL, Oracle, </w:t>
      </w:r>
      <w:proofErr w:type="spellStart"/>
      <w:r>
        <w:t>MySQL</w:t>
      </w:r>
      <w:proofErr w:type="spellEnd"/>
      <w:r>
        <w:t xml:space="preserve">, etc. </w:t>
      </w:r>
      <w:proofErr w:type="spellStart"/>
      <w:r>
        <w:t>Sqoop</w:t>
      </w:r>
      <w:proofErr w:type="spellEnd"/>
      <w:r>
        <w:t xml:space="preserve"> es una colección de herramientas relacionadas entre las cuales se incluyen las de importación y exportación. </w:t>
      </w:r>
      <w:proofErr w:type="spellStart"/>
      <w:r>
        <w:t>Sqoop</w:t>
      </w:r>
      <w:proofErr w:type="spellEnd"/>
      <w:r>
        <w:t xml:space="preserve"> funciona con clústeres de </w:t>
      </w:r>
      <w:proofErr w:type="spellStart"/>
      <w:r>
        <w:t>HDInsight</w:t>
      </w:r>
      <w:proofErr w:type="spellEnd"/>
      <w:r>
        <w:t xml:space="preserve"> mediante Blob Storage o almacenamiento adjunto de Data Lake Storage.</w:t>
      </w:r>
    </w:p>
    <w:p w14:paraId="260F899A" w14:textId="77777777" w:rsidR="00EB35E8" w:rsidRDefault="00EB35E8" w:rsidP="00EB35E8"/>
    <w:p w14:paraId="3D1EB269" w14:textId="7479AF80" w:rsidR="00EB35E8" w:rsidRDefault="00EB35E8" w:rsidP="00EB35E8">
      <w:pPr>
        <w:pStyle w:val="Prrafodelista"/>
        <w:numPr>
          <w:ilvl w:val="0"/>
          <w:numId w:val="17"/>
        </w:numPr>
      </w:pPr>
      <w:proofErr w:type="spellStart"/>
      <w:r>
        <w:t>PolyBase</w:t>
      </w:r>
      <w:proofErr w:type="spellEnd"/>
      <w:r>
        <w:t xml:space="preserve"> es una tecnología que accede a datos que están fuera de la base de datos a través del lenguaje de T-SQL. En SQL Server 2016, permite ejecutar consultas de datos externos en </w:t>
      </w:r>
      <w:proofErr w:type="spellStart"/>
      <w:r>
        <w:t>Hadoop</w:t>
      </w:r>
      <w:proofErr w:type="spellEnd"/>
      <w:r>
        <w:t xml:space="preserve"> o importar o exportar datos desde Blob Storage. En </w:t>
      </w:r>
      <w:proofErr w:type="spellStart"/>
      <w:r>
        <w:t>Azure</w:t>
      </w:r>
      <w:proofErr w:type="spellEnd"/>
      <w:r>
        <w:t xml:space="preserve"> </w:t>
      </w:r>
      <w:proofErr w:type="spellStart"/>
      <w:r>
        <w:t>Synapse</w:t>
      </w:r>
      <w:proofErr w:type="spellEnd"/>
      <w:r>
        <w:t xml:space="preserve"> </w:t>
      </w:r>
      <w:proofErr w:type="spellStart"/>
      <w:r>
        <w:t>Analytics</w:t>
      </w:r>
      <w:proofErr w:type="spellEnd"/>
      <w:r>
        <w:t xml:space="preserve">, puede importar o exportar datos tanto desde Blob Storage como desde Data Lake Storage. Actualmente, </w:t>
      </w:r>
      <w:proofErr w:type="spellStart"/>
      <w:r>
        <w:t>PolyBase</w:t>
      </w:r>
      <w:proofErr w:type="spellEnd"/>
      <w:r>
        <w:t xml:space="preserve"> es el método más rápido de importación de datos en </w:t>
      </w:r>
      <w:proofErr w:type="spellStart"/>
      <w:r>
        <w:t>Azure</w:t>
      </w:r>
      <w:proofErr w:type="spellEnd"/>
      <w:r>
        <w:t xml:space="preserve"> </w:t>
      </w:r>
      <w:proofErr w:type="spellStart"/>
      <w:r>
        <w:t>Synapse</w:t>
      </w:r>
      <w:proofErr w:type="spellEnd"/>
      <w:r>
        <w:t xml:space="preserve"> </w:t>
      </w:r>
      <w:proofErr w:type="spellStart"/>
      <w:r>
        <w:t>Analytics</w:t>
      </w:r>
      <w:proofErr w:type="spellEnd"/>
      <w:r>
        <w:t>.</w:t>
      </w:r>
    </w:p>
    <w:p w14:paraId="5DAF3B56" w14:textId="77777777" w:rsidR="00EB35E8" w:rsidRDefault="00EB35E8" w:rsidP="00EB35E8"/>
    <w:p w14:paraId="3375A08A" w14:textId="476BCD55" w:rsidR="00EB35E8" w:rsidRDefault="00EB35E8" w:rsidP="00EB35E8">
      <w:pPr>
        <w:pStyle w:val="Prrafodelista"/>
        <w:numPr>
          <w:ilvl w:val="0"/>
          <w:numId w:val="17"/>
        </w:numPr>
      </w:pPr>
      <w:r>
        <w:lastRenderedPageBreak/>
        <w:t xml:space="preserve">Use la línea de comandos de </w:t>
      </w:r>
      <w:proofErr w:type="spellStart"/>
      <w:r>
        <w:t>Hadoop</w:t>
      </w:r>
      <w:proofErr w:type="spellEnd"/>
      <w:r>
        <w:t xml:space="preserve"> cuando tenga datos que residen en un nodo principal del clúster de </w:t>
      </w:r>
      <w:proofErr w:type="spellStart"/>
      <w:r>
        <w:t>HDInsight</w:t>
      </w:r>
      <w:proofErr w:type="spellEnd"/>
      <w:r>
        <w:t xml:space="preserve">. Puede usar el comando </w:t>
      </w:r>
      <w:proofErr w:type="spellStart"/>
      <w:r>
        <w:t>hadoop</w:t>
      </w:r>
      <w:proofErr w:type="spellEnd"/>
      <w:r>
        <w:t xml:space="preserve"> -</w:t>
      </w:r>
      <w:proofErr w:type="spellStart"/>
      <w:r>
        <w:t>copyFromLocal</w:t>
      </w:r>
      <w:proofErr w:type="spellEnd"/>
      <w:r>
        <w:t xml:space="preserve"> para copiar esos datos en el almacenamiento asociado a su clúster como, por ejemplo, en Blob Storage o Data Lake Storage. Para usar el comando de </w:t>
      </w:r>
      <w:proofErr w:type="spellStart"/>
      <w:r>
        <w:t>Hadoop</w:t>
      </w:r>
      <w:proofErr w:type="spellEnd"/>
      <w:r>
        <w:t>, primero es preciso conectarse al nodo principal. Una vez conectado, puede cargar un archivo en el almacenamiento.</w:t>
      </w:r>
    </w:p>
    <w:p w14:paraId="0B884010" w14:textId="77777777" w:rsidR="00EB35E8" w:rsidRDefault="00EB35E8" w:rsidP="00EB35E8">
      <w:pPr>
        <w:pStyle w:val="Prrafodelista"/>
      </w:pPr>
    </w:p>
    <w:p w14:paraId="0DB1120B" w14:textId="2B47D3A1" w:rsidR="00EB35E8" w:rsidRDefault="00EB35E8" w:rsidP="00EB35E8">
      <w:pPr>
        <w:pStyle w:val="TituloNivel2"/>
        <w:numPr>
          <w:ilvl w:val="1"/>
          <w:numId w:val="1"/>
        </w:numPr>
      </w:pPr>
      <w:r>
        <w:t>Interfaz gráfica</w:t>
      </w:r>
    </w:p>
    <w:p w14:paraId="7D8E8D18" w14:textId="6A2738B5" w:rsidR="00EB35E8" w:rsidRDefault="00EB35E8" w:rsidP="00EB35E8">
      <w:r w:rsidRPr="00EB35E8">
        <w:t>Si va a transferir solo unos pocos archivos u objetos de datos y no necesita automatizar el proceso, tenga en cuenta las siguientes opciones.</w:t>
      </w:r>
    </w:p>
    <w:p w14:paraId="5DEDA20E" w14:textId="2560FFE4" w:rsidR="00EB35E8" w:rsidRDefault="00EB35E8" w:rsidP="00EB35E8"/>
    <w:p w14:paraId="006ED9E4" w14:textId="099DACC5" w:rsidR="00EB35E8" w:rsidRDefault="00EB35E8" w:rsidP="00EB35E8">
      <w:pPr>
        <w:pStyle w:val="Prrafodelista"/>
        <w:numPr>
          <w:ilvl w:val="0"/>
          <w:numId w:val="18"/>
        </w:numPr>
      </w:pPr>
      <w:r>
        <w:t xml:space="preserve">Explorador de </w:t>
      </w:r>
      <w:proofErr w:type="spellStart"/>
      <w:r>
        <w:t>Azure</w:t>
      </w:r>
      <w:proofErr w:type="spellEnd"/>
      <w:r>
        <w:t xml:space="preserve"> Storage es una herramienta multiplataforma que permite administrar el contenido de las cuentas de </w:t>
      </w:r>
      <w:proofErr w:type="spellStart"/>
      <w:r>
        <w:t>Azure</w:t>
      </w:r>
      <w:proofErr w:type="spellEnd"/>
      <w:r>
        <w:t xml:space="preserve"> Storage. Permite cargar, descargar y administrar blogs, archivos, colas, tablas y entidades de </w:t>
      </w:r>
      <w:proofErr w:type="spellStart"/>
      <w:r>
        <w:t>Azure</w:t>
      </w:r>
      <w:proofErr w:type="spellEnd"/>
      <w:r>
        <w:t xml:space="preserve"> Cosmos DB. Utilícelo con Blob Storage para administrar blobs y carpetas, así como para cargar y descargar blobs entre el sistema de archivos local y Blob Storage, o entre cuentas de almacenamiento.</w:t>
      </w:r>
    </w:p>
    <w:p w14:paraId="37A9BB66" w14:textId="77777777" w:rsidR="00EB35E8" w:rsidRDefault="00EB35E8" w:rsidP="00EB35E8"/>
    <w:p w14:paraId="7DB76645" w14:textId="34E24630" w:rsidR="00EB35E8" w:rsidRDefault="00EB35E8" w:rsidP="00EB35E8">
      <w:pPr>
        <w:pStyle w:val="Prrafodelista"/>
        <w:numPr>
          <w:ilvl w:val="0"/>
          <w:numId w:val="18"/>
        </w:numPr>
      </w:pPr>
      <w:proofErr w:type="spellStart"/>
      <w:r>
        <w:t>Azure</w:t>
      </w:r>
      <w:proofErr w:type="spellEnd"/>
      <w:r>
        <w:t xml:space="preserve"> Portal. Tanto Blob Storage como Data Lake Storage proporcionan una interfaz basada en web para explorar archivos y cargar nuevos archivos. Esta es una buena opción si no desea instalar herramientas ni generar comandos para explorar rápidamente los archivos, o simplemente cargar archivos nuevos.</w:t>
      </w:r>
    </w:p>
    <w:p w14:paraId="31352B1D" w14:textId="77777777" w:rsidR="0038343D" w:rsidRDefault="0038343D" w:rsidP="0038343D">
      <w:pPr>
        <w:pStyle w:val="Prrafodelista"/>
      </w:pPr>
    </w:p>
    <w:p w14:paraId="7E04C20D" w14:textId="4811CE8B" w:rsidR="0038343D" w:rsidRDefault="0038343D" w:rsidP="0038343D">
      <w:pPr>
        <w:pStyle w:val="TituloNivel2"/>
        <w:numPr>
          <w:ilvl w:val="1"/>
          <w:numId w:val="1"/>
        </w:numPr>
      </w:pPr>
      <w:r>
        <w:t>Sincronización de datos y canalizaciones</w:t>
      </w:r>
    </w:p>
    <w:p w14:paraId="17955912" w14:textId="23A95B79" w:rsidR="0038343D" w:rsidRDefault="0038343D" w:rsidP="0038343D">
      <w:pPr>
        <w:pStyle w:val="Prrafodelista"/>
        <w:numPr>
          <w:ilvl w:val="0"/>
          <w:numId w:val="19"/>
        </w:numPr>
      </w:pPr>
      <w:proofErr w:type="spellStart"/>
      <w:r>
        <w:t>Azure</w:t>
      </w:r>
      <w:proofErr w:type="spellEnd"/>
      <w:r>
        <w:t xml:space="preserve"> Data Factory es un servicio administrado muy apropiado para transferir archivos con regularidad entre muchos servicios de </w:t>
      </w:r>
      <w:proofErr w:type="spellStart"/>
      <w:r>
        <w:t>Azure</w:t>
      </w:r>
      <w:proofErr w:type="spellEnd"/>
      <w:r>
        <w:t xml:space="preserve">, sistemas locales o una combinación de ambas posibilidades. Mediante Data Factory, puede crear y programar flujos de trabajo controlados por datos (denominados canalizaciones) que ingieren datos de distintos almacenes. Data Factory puede procesar y transformar datos mediante servicios de proceso, como </w:t>
      </w:r>
      <w:proofErr w:type="spellStart"/>
      <w:r>
        <w:t>Azure</w:t>
      </w:r>
      <w:proofErr w:type="spellEnd"/>
      <w:r>
        <w:t xml:space="preserve"> </w:t>
      </w:r>
      <w:proofErr w:type="spellStart"/>
      <w:r>
        <w:t>HDInsight</w:t>
      </w:r>
      <w:proofErr w:type="spellEnd"/>
      <w:r>
        <w:t xml:space="preserve"> </w:t>
      </w:r>
      <w:proofErr w:type="spellStart"/>
      <w:r>
        <w:t>Hadoop</w:t>
      </w:r>
      <w:proofErr w:type="spellEnd"/>
      <w:r>
        <w:t xml:space="preserve">, </w:t>
      </w:r>
      <w:proofErr w:type="spellStart"/>
      <w:r>
        <w:t>Spark</w:t>
      </w:r>
      <w:proofErr w:type="spellEnd"/>
      <w:r>
        <w:t xml:space="preserve">, </w:t>
      </w:r>
      <w:proofErr w:type="spellStart"/>
      <w:r>
        <w:t>Azure</w:t>
      </w:r>
      <w:proofErr w:type="spellEnd"/>
      <w:r>
        <w:t xml:space="preserve"> Data </w:t>
      </w:r>
      <w:r>
        <w:lastRenderedPageBreak/>
        <w:t xml:space="preserve">Lake </w:t>
      </w:r>
      <w:proofErr w:type="spellStart"/>
      <w:r>
        <w:t>Analytics</w:t>
      </w:r>
      <w:proofErr w:type="spellEnd"/>
      <w:r>
        <w:t xml:space="preserve"> y </w:t>
      </w:r>
      <w:proofErr w:type="spellStart"/>
      <w:r>
        <w:t>Azure</w:t>
      </w:r>
      <w:proofErr w:type="spellEnd"/>
      <w:r>
        <w:t xml:space="preserve"> Machine </w:t>
      </w:r>
      <w:proofErr w:type="spellStart"/>
      <w:r>
        <w:t>Learning</w:t>
      </w:r>
      <w:proofErr w:type="spellEnd"/>
      <w:r>
        <w:t>. Puede crear flujos de trabajo controlados por datos para orquestar y automatizar tanto el movimiento de datos como la transformación de datos.</w:t>
      </w:r>
    </w:p>
    <w:p w14:paraId="5786D431" w14:textId="77777777" w:rsidR="0038343D" w:rsidRDefault="0038343D" w:rsidP="0038343D"/>
    <w:p w14:paraId="6A872EAB" w14:textId="798DB47F" w:rsidR="0038343D" w:rsidRDefault="0038343D" w:rsidP="0038343D">
      <w:pPr>
        <w:pStyle w:val="Prrafodelista"/>
        <w:numPr>
          <w:ilvl w:val="0"/>
          <w:numId w:val="19"/>
        </w:numPr>
      </w:pPr>
      <w:r>
        <w:t xml:space="preserve">Las canalizaciones y actividades de Data Factory y </w:t>
      </w:r>
      <w:proofErr w:type="spellStart"/>
      <w:r>
        <w:t>Azure</w:t>
      </w:r>
      <w:proofErr w:type="spellEnd"/>
      <w:r>
        <w:t xml:space="preserve"> </w:t>
      </w:r>
      <w:proofErr w:type="spellStart"/>
      <w:r>
        <w:t>Synapse</w:t>
      </w:r>
      <w:proofErr w:type="spellEnd"/>
      <w:r>
        <w:t xml:space="preserve"> </w:t>
      </w:r>
      <w:proofErr w:type="spellStart"/>
      <w:r>
        <w:t>Analytics</w:t>
      </w:r>
      <w:proofErr w:type="spellEnd"/>
      <w:r>
        <w:t xml:space="preserve"> se pueden usar para crear flujos de trabajo completos controlados por datos para los escenarios de procesamiento y traslado de datos. Además, el entorno de ejecución de integración de </w:t>
      </w:r>
      <w:proofErr w:type="spellStart"/>
      <w:r>
        <w:t>Azure</w:t>
      </w:r>
      <w:proofErr w:type="spellEnd"/>
      <w:r>
        <w:t xml:space="preserve"> Data Factory se usa para proporcionar funcionalidades de integración de datos en distintos entornos de red.</w:t>
      </w:r>
    </w:p>
    <w:p w14:paraId="5F165247" w14:textId="77777777" w:rsidR="0038343D" w:rsidRDefault="0038343D" w:rsidP="0038343D"/>
    <w:p w14:paraId="6A5B41A0" w14:textId="623665F3" w:rsidR="0038343D" w:rsidRDefault="0038343D" w:rsidP="0038343D">
      <w:pPr>
        <w:pStyle w:val="Prrafodelista"/>
        <w:numPr>
          <w:ilvl w:val="0"/>
          <w:numId w:val="19"/>
        </w:numPr>
      </w:pPr>
      <w:proofErr w:type="spellStart"/>
      <w:r>
        <w:t>Azure</w:t>
      </w:r>
      <w:proofErr w:type="spellEnd"/>
      <w:r>
        <w:t xml:space="preserve"> Data Box Gateway transfiere datos hacia y desde </w:t>
      </w:r>
      <w:proofErr w:type="spellStart"/>
      <w:r>
        <w:t>Azure</w:t>
      </w:r>
      <w:proofErr w:type="spellEnd"/>
      <w:r>
        <w:t xml:space="preserve">, pero se trata de una aplicación virtual no de una unidad de disco duro. Las máquinas virtuales que residen en la red local escriben datos en Data Box Gateway mediante los protocolos Network File </w:t>
      </w:r>
      <w:proofErr w:type="spellStart"/>
      <w:r>
        <w:t>System</w:t>
      </w:r>
      <w:proofErr w:type="spellEnd"/>
      <w:r>
        <w:t xml:space="preserve"> (NFS) y SMB. Posteriormente, el dispositivo transfiere los datos a </w:t>
      </w:r>
      <w:proofErr w:type="spellStart"/>
      <w:r>
        <w:t>Azure</w:t>
      </w:r>
      <w:proofErr w:type="spellEnd"/>
      <w:r>
        <w:t>.</w:t>
      </w:r>
    </w:p>
    <w:p w14:paraId="052B5B63" w14:textId="77777777" w:rsidR="0038343D" w:rsidRDefault="0038343D" w:rsidP="0038343D">
      <w:pPr>
        <w:pStyle w:val="Prrafodelista"/>
      </w:pPr>
    </w:p>
    <w:p w14:paraId="5BF20334" w14:textId="6B2EEC91" w:rsidR="0038343D" w:rsidRDefault="0038343D" w:rsidP="0038343D">
      <w:pPr>
        <w:pStyle w:val="TituloNivel1"/>
        <w:numPr>
          <w:ilvl w:val="0"/>
          <w:numId w:val="1"/>
        </w:numPr>
      </w:pPr>
      <w:r>
        <w:t>Conclusiones proyecto</w:t>
      </w:r>
    </w:p>
    <w:p w14:paraId="023656AA" w14:textId="393B0E72" w:rsidR="0038343D" w:rsidRDefault="00D51FCF" w:rsidP="0038343D">
      <w:r>
        <w:t xml:space="preserve">La conclusión que saco es que los mejores para uso general son AWS y </w:t>
      </w:r>
      <w:proofErr w:type="spellStart"/>
      <w:r>
        <w:t>Azure</w:t>
      </w:r>
      <w:proofErr w:type="spellEnd"/>
      <w:r>
        <w:t xml:space="preserve">, excepto si tienes necesidades específicas o si necesitas desplegar en china. Lo que he aprendido con este proyecto son las diferencias entre los diferentes proveedores de </w:t>
      </w:r>
      <w:proofErr w:type="spellStart"/>
      <w:r>
        <w:t>cloud</w:t>
      </w:r>
      <w:proofErr w:type="spellEnd"/>
      <w:r>
        <w:t xml:space="preserve"> </w:t>
      </w:r>
      <w:proofErr w:type="spellStart"/>
      <w:r>
        <w:t>computing</w:t>
      </w:r>
      <w:proofErr w:type="spellEnd"/>
      <w:r>
        <w:t xml:space="preserve"> y las diferentes formas de transferir archivos a </w:t>
      </w:r>
      <w:proofErr w:type="spellStart"/>
      <w:r>
        <w:t>Azure</w:t>
      </w:r>
      <w:proofErr w:type="spellEnd"/>
      <w:r>
        <w:t>.</w:t>
      </w:r>
    </w:p>
    <w:p w14:paraId="29A5ED21" w14:textId="0362B1A9" w:rsidR="00A04232" w:rsidRDefault="00A04232" w:rsidP="0038343D"/>
    <w:p w14:paraId="087DB2B3" w14:textId="4526F635" w:rsidR="00A04232" w:rsidRDefault="00A04232" w:rsidP="008814DB">
      <w:pPr>
        <w:pStyle w:val="TituloNivel1"/>
        <w:numPr>
          <w:ilvl w:val="0"/>
          <w:numId w:val="1"/>
        </w:numPr>
      </w:pPr>
      <w:r>
        <w:t xml:space="preserve">Bibliografía </w:t>
      </w:r>
    </w:p>
    <w:p w14:paraId="02C03B28" w14:textId="77777777" w:rsidR="008814DB" w:rsidRPr="00DB4F33" w:rsidRDefault="008814DB" w:rsidP="008814DB">
      <w:bookmarkStart w:id="0" w:name="_GoBack"/>
      <w:bookmarkEnd w:id="0"/>
    </w:p>
    <w:sectPr w:rsidR="008814DB" w:rsidRPr="00DB4F33" w:rsidSect="00986524">
      <w:headerReference w:type="default" r:id="rId10"/>
      <w:footerReference w:type="default" r:id="rId11"/>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55935" w14:textId="77777777" w:rsidR="00377698" w:rsidRDefault="00377698" w:rsidP="00986524">
      <w:pPr>
        <w:spacing w:line="240" w:lineRule="auto"/>
      </w:pPr>
      <w:r>
        <w:separator/>
      </w:r>
    </w:p>
  </w:endnote>
  <w:endnote w:type="continuationSeparator" w:id="0">
    <w:p w14:paraId="1A27CE54" w14:textId="77777777" w:rsidR="00377698" w:rsidRDefault="00377698" w:rsidP="009865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Cn BT">
    <w:altName w:val="Arial Narrow"/>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040946"/>
      <w:docPartObj>
        <w:docPartGallery w:val="Page Numbers (Bottom of Page)"/>
        <w:docPartUnique/>
      </w:docPartObj>
    </w:sdtPr>
    <w:sdtEndPr/>
    <w:sdtContent>
      <w:p w14:paraId="7FE75B4E" w14:textId="2BB8BBDA" w:rsidR="00986524" w:rsidRDefault="00986524">
        <w:pPr>
          <w:pStyle w:val="Piedepgina"/>
          <w:jc w:val="right"/>
        </w:pPr>
        <w:r>
          <w:fldChar w:fldCharType="begin"/>
        </w:r>
        <w:r>
          <w:instrText>PAGE   \* MERGEFORMAT</w:instrText>
        </w:r>
        <w:r>
          <w:fldChar w:fldCharType="separate"/>
        </w:r>
        <w:r w:rsidR="00B0714F">
          <w:rPr>
            <w:noProof/>
          </w:rPr>
          <w:t>9</w:t>
        </w:r>
        <w:r>
          <w:fldChar w:fldCharType="end"/>
        </w:r>
      </w:p>
    </w:sdtContent>
  </w:sdt>
  <w:p w14:paraId="42C92555" w14:textId="77777777" w:rsidR="00986524" w:rsidRDefault="009865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EDCEB1" w14:textId="77777777" w:rsidR="00377698" w:rsidRDefault="00377698" w:rsidP="00986524">
      <w:pPr>
        <w:spacing w:line="240" w:lineRule="auto"/>
      </w:pPr>
      <w:r>
        <w:separator/>
      </w:r>
    </w:p>
  </w:footnote>
  <w:footnote w:type="continuationSeparator" w:id="0">
    <w:p w14:paraId="56CA7FFC" w14:textId="77777777" w:rsidR="00377698" w:rsidRDefault="00377698" w:rsidP="009865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61C36" w14:textId="11546E39" w:rsidR="00986524" w:rsidRPr="00986524" w:rsidRDefault="00986524">
    <w:pPr>
      <w:pStyle w:val="Encabezado"/>
      <w:rPr>
        <w:rFonts w:asciiTheme="minorHAnsi" w:hAnsiTheme="minorHAnsi" w:cstheme="minorHAnsi"/>
        <w:sz w:val="22"/>
        <w:szCs w:val="22"/>
      </w:rPr>
    </w:pPr>
    <w:r w:rsidRPr="00986524">
      <w:rPr>
        <w:rFonts w:asciiTheme="minorHAnsi" w:hAnsiTheme="minorHAnsi" w:cstheme="minorHAnsi"/>
        <w:sz w:val="22"/>
        <w:szCs w:val="22"/>
      </w:rPr>
      <w:t>Sergio Saavedra Rodríguez – Cloud Computing y FTP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0916"/>
    <w:multiLevelType w:val="hybridMultilevel"/>
    <w:tmpl w:val="7E449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250D4"/>
    <w:multiLevelType w:val="hybridMultilevel"/>
    <w:tmpl w:val="4B904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C32B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986157"/>
    <w:multiLevelType w:val="hybridMultilevel"/>
    <w:tmpl w:val="CE820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D01FBA"/>
    <w:multiLevelType w:val="hybridMultilevel"/>
    <w:tmpl w:val="9D7E6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772936"/>
    <w:multiLevelType w:val="hybridMultilevel"/>
    <w:tmpl w:val="7814F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8F3EE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A62183"/>
    <w:multiLevelType w:val="hybridMultilevel"/>
    <w:tmpl w:val="B35087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AE0B2F"/>
    <w:multiLevelType w:val="hybridMultilevel"/>
    <w:tmpl w:val="9A32E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0A2C1F"/>
    <w:multiLevelType w:val="hybridMultilevel"/>
    <w:tmpl w:val="C610D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9983FB3"/>
    <w:multiLevelType w:val="hybridMultilevel"/>
    <w:tmpl w:val="F656F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9E62A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1103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3046BD"/>
    <w:multiLevelType w:val="hybridMultilevel"/>
    <w:tmpl w:val="179E62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C31FA0"/>
    <w:multiLevelType w:val="hybridMultilevel"/>
    <w:tmpl w:val="E4B21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30524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21D0176"/>
    <w:multiLevelType w:val="hybridMultilevel"/>
    <w:tmpl w:val="F9BC4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40F45F9"/>
    <w:multiLevelType w:val="hybridMultilevel"/>
    <w:tmpl w:val="5414D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4D55E12"/>
    <w:multiLevelType w:val="hybridMultilevel"/>
    <w:tmpl w:val="451803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A6A11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7"/>
  </w:num>
  <w:num w:numId="3">
    <w:abstractNumId w:val="9"/>
  </w:num>
  <w:num w:numId="4">
    <w:abstractNumId w:val="3"/>
  </w:num>
  <w:num w:numId="5">
    <w:abstractNumId w:val="8"/>
  </w:num>
  <w:num w:numId="6">
    <w:abstractNumId w:val="0"/>
  </w:num>
  <w:num w:numId="7">
    <w:abstractNumId w:val="16"/>
  </w:num>
  <w:num w:numId="8">
    <w:abstractNumId w:val="18"/>
  </w:num>
  <w:num w:numId="9">
    <w:abstractNumId w:val="6"/>
  </w:num>
  <w:num w:numId="10">
    <w:abstractNumId w:val="12"/>
  </w:num>
  <w:num w:numId="11">
    <w:abstractNumId w:val="17"/>
  </w:num>
  <w:num w:numId="12">
    <w:abstractNumId w:val="5"/>
  </w:num>
  <w:num w:numId="13">
    <w:abstractNumId w:val="10"/>
  </w:num>
  <w:num w:numId="14">
    <w:abstractNumId w:val="14"/>
  </w:num>
  <w:num w:numId="15">
    <w:abstractNumId w:val="19"/>
  </w:num>
  <w:num w:numId="16">
    <w:abstractNumId w:val="11"/>
  </w:num>
  <w:num w:numId="17">
    <w:abstractNumId w:val="13"/>
  </w:num>
  <w:num w:numId="18">
    <w:abstractNumId w:val="1"/>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51C"/>
    <w:rsid w:val="00001D02"/>
    <w:rsid w:val="000316C3"/>
    <w:rsid w:val="00146BAA"/>
    <w:rsid w:val="00253BD5"/>
    <w:rsid w:val="00377698"/>
    <w:rsid w:val="0038343D"/>
    <w:rsid w:val="003D6FE8"/>
    <w:rsid w:val="00402BE7"/>
    <w:rsid w:val="0044298D"/>
    <w:rsid w:val="0046539D"/>
    <w:rsid w:val="00467D28"/>
    <w:rsid w:val="00473AED"/>
    <w:rsid w:val="00551857"/>
    <w:rsid w:val="0062520C"/>
    <w:rsid w:val="006528CA"/>
    <w:rsid w:val="0075051C"/>
    <w:rsid w:val="007B64E5"/>
    <w:rsid w:val="008814DB"/>
    <w:rsid w:val="00886970"/>
    <w:rsid w:val="00927DA7"/>
    <w:rsid w:val="009365C9"/>
    <w:rsid w:val="00986524"/>
    <w:rsid w:val="009C045D"/>
    <w:rsid w:val="00A04232"/>
    <w:rsid w:val="00A66CDF"/>
    <w:rsid w:val="00A93662"/>
    <w:rsid w:val="00B0714F"/>
    <w:rsid w:val="00CD59F8"/>
    <w:rsid w:val="00CD765C"/>
    <w:rsid w:val="00CE14A6"/>
    <w:rsid w:val="00D14426"/>
    <w:rsid w:val="00D51FCF"/>
    <w:rsid w:val="00D966F9"/>
    <w:rsid w:val="00DB4F33"/>
    <w:rsid w:val="00E93ADD"/>
    <w:rsid w:val="00EA4846"/>
    <w:rsid w:val="00EB35E8"/>
    <w:rsid w:val="00EE0518"/>
    <w:rsid w:val="00F8497A"/>
    <w:rsid w:val="00FC1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488B"/>
  <w15:docId w15:val="{C476284B-6CD8-4BA1-9FB0-91582E6E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color w:val="000000" w:themeColor="text1"/>
        <w:sz w:val="24"/>
        <w:szCs w:val="24"/>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51C"/>
  </w:style>
  <w:style w:type="paragraph" w:styleId="Ttulo1">
    <w:name w:val="heading 1"/>
    <w:basedOn w:val="Normal"/>
    <w:next w:val="Normal"/>
    <w:link w:val="Ttulo1Car"/>
    <w:uiPriority w:val="9"/>
    <w:qFormat/>
    <w:rsid w:val="0098652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5051C"/>
    <w:pPr>
      <w:autoSpaceDE w:val="0"/>
      <w:autoSpaceDN w:val="0"/>
      <w:adjustRightInd w:val="0"/>
      <w:spacing w:line="240" w:lineRule="auto"/>
    </w:pPr>
    <w:rPr>
      <w:rFonts w:eastAsia="Times New Roman"/>
      <w:color w:val="000000"/>
      <w:lang w:eastAsia="es-ES"/>
    </w:rPr>
  </w:style>
  <w:style w:type="paragraph" w:styleId="Textodeglobo">
    <w:name w:val="Balloon Text"/>
    <w:basedOn w:val="Normal"/>
    <w:link w:val="TextodegloboCar"/>
    <w:uiPriority w:val="99"/>
    <w:semiHidden/>
    <w:unhideWhenUsed/>
    <w:rsid w:val="0075051C"/>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51C"/>
    <w:rPr>
      <w:rFonts w:ascii="Tahoma" w:eastAsia="Times New Roman" w:hAnsi="Tahoma" w:cs="Tahoma"/>
      <w:sz w:val="16"/>
      <w:szCs w:val="16"/>
      <w:lang w:eastAsia="es-ES"/>
    </w:rPr>
  </w:style>
  <w:style w:type="paragraph" w:customStyle="1" w:styleId="TituloNivel1">
    <w:name w:val="Titulo Nivel 1"/>
    <w:basedOn w:val="Normal"/>
    <w:link w:val="TituloNivel1Car"/>
    <w:qFormat/>
    <w:rsid w:val="00986524"/>
    <w:rPr>
      <w:b/>
      <w:sz w:val="32"/>
    </w:rPr>
  </w:style>
  <w:style w:type="paragraph" w:customStyle="1" w:styleId="TituloNivel2">
    <w:name w:val="Titulo Nivel 2"/>
    <w:basedOn w:val="TituloNivel1"/>
    <w:link w:val="TituloNivel2Car"/>
    <w:qFormat/>
    <w:rsid w:val="00986524"/>
    <w:rPr>
      <w:sz w:val="28"/>
    </w:rPr>
  </w:style>
  <w:style w:type="character" w:customStyle="1" w:styleId="TituloNivel1Car">
    <w:name w:val="Titulo Nivel 1 Car"/>
    <w:basedOn w:val="Fuentedeprrafopredeter"/>
    <w:link w:val="TituloNivel1"/>
    <w:rsid w:val="00986524"/>
    <w:rPr>
      <w:rFonts w:ascii="Arial" w:eastAsia="Times New Roman" w:hAnsi="Arial" w:cs="Arial"/>
      <w:b/>
      <w:color w:val="000000" w:themeColor="text1"/>
      <w:sz w:val="32"/>
      <w:szCs w:val="24"/>
      <w:lang w:eastAsia="es-ES"/>
    </w:rPr>
  </w:style>
  <w:style w:type="paragraph" w:customStyle="1" w:styleId="TituloNivel3">
    <w:name w:val="Titulo Nivel 3"/>
    <w:basedOn w:val="TituloNivel2"/>
    <w:link w:val="TituloNivel3Car"/>
    <w:qFormat/>
    <w:rsid w:val="00986524"/>
    <w:rPr>
      <w:sz w:val="24"/>
    </w:rPr>
  </w:style>
  <w:style w:type="character" w:customStyle="1" w:styleId="TituloNivel2Car">
    <w:name w:val="Titulo Nivel 2 Car"/>
    <w:basedOn w:val="TituloNivel1Car"/>
    <w:link w:val="TituloNivel2"/>
    <w:rsid w:val="00986524"/>
    <w:rPr>
      <w:rFonts w:ascii="Arial" w:eastAsia="Times New Roman" w:hAnsi="Arial" w:cs="Arial"/>
      <w:b/>
      <w:color w:val="000000" w:themeColor="text1"/>
      <w:sz w:val="28"/>
      <w:szCs w:val="24"/>
      <w:lang w:eastAsia="es-ES"/>
    </w:rPr>
  </w:style>
  <w:style w:type="paragraph" w:styleId="Encabezado">
    <w:name w:val="header"/>
    <w:basedOn w:val="Normal"/>
    <w:link w:val="EncabezadoCar"/>
    <w:uiPriority w:val="99"/>
    <w:unhideWhenUsed/>
    <w:rsid w:val="00986524"/>
    <w:pPr>
      <w:tabs>
        <w:tab w:val="center" w:pos="4252"/>
        <w:tab w:val="right" w:pos="8504"/>
      </w:tabs>
      <w:spacing w:line="240" w:lineRule="auto"/>
    </w:pPr>
  </w:style>
  <w:style w:type="character" w:customStyle="1" w:styleId="TituloNivel3Car">
    <w:name w:val="Titulo Nivel 3 Car"/>
    <w:basedOn w:val="TituloNivel2Car"/>
    <w:link w:val="TituloNivel3"/>
    <w:rsid w:val="00986524"/>
    <w:rPr>
      <w:rFonts w:ascii="Arial" w:eastAsia="Times New Roman" w:hAnsi="Arial" w:cs="Arial"/>
      <w:b/>
      <w:color w:val="000000" w:themeColor="text1"/>
      <w:sz w:val="24"/>
      <w:szCs w:val="24"/>
      <w:lang w:eastAsia="es-ES"/>
    </w:rPr>
  </w:style>
  <w:style w:type="character" w:customStyle="1" w:styleId="EncabezadoCar">
    <w:name w:val="Encabezado Car"/>
    <w:basedOn w:val="Fuentedeprrafopredeter"/>
    <w:link w:val="Encabezado"/>
    <w:uiPriority w:val="99"/>
    <w:rsid w:val="0098652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98652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6524"/>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8652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986524"/>
    <w:pPr>
      <w:spacing w:line="259" w:lineRule="auto"/>
      <w:jc w:val="left"/>
      <w:outlineLvl w:val="9"/>
    </w:pPr>
    <w:rPr>
      <w:lang w:eastAsia="es-ES"/>
    </w:rPr>
  </w:style>
  <w:style w:type="paragraph" w:styleId="Prrafodelista">
    <w:name w:val="List Paragraph"/>
    <w:basedOn w:val="Normal"/>
    <w:uiPriority w:val="34"/>
    <w:qFormat/>
    <w:rsid w:val="00CD59F8"/>
    <w:pPr>
      <w:ind w:left="720"/>
      <w:contextualSpacing/>
    </w:pPr>
  </w:style>
  <w:style w:type="table" w:styleId="Tablaconcuadrcula">
    <w:name w:val="Table Grid"/>
    <w:basedOn w:val="Tablanormal"/>
    <w:uiPriority w:val="59"/>
    <w:rsid w:val="00CD59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
    <w:name w:val="Grid Table 5 Dark"/>
    <w:basedOn w:val="Tablanormal"/>
    <w:uiPriority w:val="50"/>
    <w:rsid w:val="006528CA"/>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Cuadrculadetablaclara">
    <w:name w:val="Grid Table Light"/>
    <w:basedOn w:val="Tablanormal"/>
    <w:uiPriority w:val="40"/>
    <w:rsid w:val="006528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4137">
      <w:bodyDiv w:val="1"/>
      <w:marLeft w:val="0"/>
      <w:marRight w:val="0"/>
      <w:marTop w:val="0"/>
      <w:marBottom w:val="0"/>
      <w:divBdr>
        <w:top w:val="none" w:sz="0" w:space="0" w:color="auto"/>
        <w:left w:val="none" w:sz="0" w:space="0" w:color="auto"/>
        <w:bottom w:val="none" w:sz="0" w:space="0" w:color="auto"/>
        <w:right w:val="none" w:sz="0" w:space="0" w:color="auto"/>
      </w:divBdr>
    </w:div>
    <w:div w:id="192573168">
      <w:bodyDiv w:val="1"/>
      <w:marLeft w:val="0"/>
      <w:marRight w:val="0"/>
      <w:marTop w:val="0"/>
      <w:marBottom w:val="0"/>
      <w:divBdr>
        <w:top w:val="none" w:sz="0" w:space="0" w:color="auto"/>
        <w:left w:val="none" w:sz="0" w:space="0" w:color="auto"/>
        <w:bottom w:val="none" w:sz="0" w:space="0" w:color="auto"/>
        <w:right w:val="none" w:sz="0" w:space="0" w:color="auto"/>
      </w:divBdr>
    </w:div>
    <w:div w:id="239022229">
      <w:bodyDiv w:val="1"/>
      <w:marLeft w:val="0"/>
      <w:marRight w:val="0"/>
      <w:marTop w:val="0"/>
      <w:marBottom w:val="0"/>
      <w:divBdr>
        <w:top w:val="none" w:sz="0" w:space="0" w:color="auto"/>
        <w:left w:val="none" w:sz="0" w:space="0" w:color="auto"/>
        <w:bottom w:val="none" w:sz="0" w:space="0" w:color="auto"/>
        <w:right w:val="none" w:sz="0" w:space="0" w:color="auto"/>
      </w:divBdr>
    </w:div>
    <w:div w:id="255788719">
      <w:bodyDiv w:val="1"/>
      <w:marLeft w:val="0"/>
      <w:marRight w:val="0"/>
      <w:marTop w:val="0"/>
      <w:marBottom w:val="0"/>
      <w:divBdr>
        <w:top w:val="none" w:sz="0" w:space="0" w:color="auto"/>
        <w:left w:val="none" w:sz="0" w:space="0" w:color="auto"/>
        <w:bottom w:val="none" w:sz="0" w:space="0" w:color="auto"/>
        <w:right w:val="none" w:sz="0" w:space="0" w:color="auto"/>
      </w:divBdr>
    </w:div>
    <w:div w:id="429668628">
      <w:bodyDiv w:val="1"/>
      <w:marLeft w:val="0"/>
      <w:marRight w:val="0"/>
      <w:marTop w:val="0"/>
      <w:marBottom w:val="0"/>
      <w:divBdr>
        <w:top w:val="none" w:sz="0" w:space="0" w:color="auto"/>
        <w:left w:val="none" w:sz="0" w:space="0" w:color="auto"/>
        <w:bottom w:val="none" w:sz="0" w:space="0" w:color="auto"/>
        <w:right w:val="none" w:sz="0" w:space="0" w:color="auto"/>
      </w:divBdr>
    </w:div>
    <w:div w:id="618729759">
      <w:bodyDiv w:val="1"/>
      <w:marLeft w:val="0"/>
      <w:marRight w:val="0"/>
      <w:marTop w:val="0"/>
      <w:marBottom w:val="0"/>
      <w:divBdr>
        <w:top w:val="none" w:sz="0" w:space="0" w:color="auto"/>
        <w:left w:val="none" w:sz="0" w:space="0" w:color="auto"/>
        <w:bottom w:val="none" w:sz="0" w:space="0" w:color="auto"/>
        <w:right w:val="none" w:sz="0" w:space="0" w:color="auto"/>
      </w:divBdr>
    </w:div>
    <w:div w:id="683094132">
      <w:bodyDiv w:val="1"/>
      <w:marLeft w:val="0"/>
      <w:marRight w:val="0"/>
      <w:marTop w:val="0"/>
      <w:marBottom w:val="0"/>
      <w:divBdr>
        <w:top w:val="none" w:sz="0" w:space="0" w:color="auto"/>
        <w:left w:val="none" w:sz="0" w:space="0" w:color="auto"/>
        <w:bottom w:val="none" w:sz="0" w:space="0" w:color="auto"/>
        <w:right w:val="none" w:sz="0" w:space="0" w:color="auto"/>
      </w:divBdr>
    </w:div>
    <w:div w:id="884758914">
      <w:bodyDiv w:val="1"/>
      <w:marLeft w:val="0"/>
      <w:marRight w:val="0"/>
      <w:marTop w:val="0"/>
      <w:marBottom w:val="0"/>
      <w:divBdr>
        <w:top w:val="none" w:sz="0" w:space="0" w:color="auto"/>
        <w:left w:val="none" w:sz="0" w:space="0" w:color="auto"/>
        <w:bottom w:val="none" w:sz="0" w:space="0" w:color="auto"/>
        <w:right w:val="none" w:sz="0" w:space="0" w:color="auto"/>
      </w:divBdr>
    </w:div>
    <w:div w:id="1012418580">
      <w:bodyDiv w:val="1"/>
      <w:marLeft w:val="0"/>
      <w:marRight w:val="0"/>
      <w:marTop w:val="0"/>
      <w:marBottom w:val="0"/>
      <w:divBdr>
        <w:top w:val="none" w:sz="0" w:space="0" w:color="auto"/>
        <w:left w:val="none" w:sz="0" w:space="0" w:color="auto"/>
        <w:bottom w:val="none" w:sz="0" w:space="0" w:color="auto"/>
        <w:right w:val="none" w:sz="0" w:space="0" w:color="auto"/>
      </w:divBdr>
    </w:div>
    <w:div w:id="1050114028">
      <w:bodyDiv w:val="1"/>
      <w:marLeft w:val="0"/>
      <w:marRight w:val="0"/>
      <w:marTop w:val="0"/>
      <w:marBottom w:val="0"/>
      <w:divBdr>
        <w:top w:val="none" w:sz="0" w:space="0" w:color="auto"/>
        <w:left w:val="none" w:sz="0" w:space="0" w:color="auto"/>
        <w:bottom w:val="none" w:sz="0" w:space="0" w:color="auto"/>
        <w:right w:val="none" w:sz="0" w:space="0" w:color="auto"/>
      </w:divBdr>
    </w:div>
    <w:div w:id="1189560616">
      <w:bodyDiv w:val="1"/>
      <w:marLeft w:val="0"/>
      <w:marRight w:val="0"/>
      <w:marTop w:val="0"/>
      <w:marBottom w:val="0"/>
      <w:divBdr>
        <w:top w:val="none" w:sz="0" w:space="0" w:color="auto"/>
        <w:left w:val="none" w:sz="0" w:space="0" w:color="auto"/>
        <w:bottom w:val="none" w:sz="0" w:space="0" w:color="auto"/>
        <w:right w:val="none" w:sz="0" w:space="0" w:color="auto"/>
      </w:divBdr>
    </w:div>
    <w:div w:id="1362245832">
      <w:bodyDiv w:val="1"/>
      <w:marLeft w:val="0"/>
      <w:marRight w:val="0"/>
      <w:marTop w:val="0"/>
      <w:marBottom w:val="0"/>
      <w:divBdr>
        <w:top w:val="none" w:sz="0" w:space="0" w:color="auto"/>
        <w:left w:val="none" w:sz="0" w:space="0" w:color="auto"/>
        <w:bottom w:val="none" w:sz="0" w:space="0" w:color="auto"/>
        <w:right w:val="none" w:sz="0" w:space="0" w:color="auto"/>
      </w:divBdr>
    </w:div>
    <w:div w:id="1511332823">
      <w:bodyDiv w:val="1"/>
      <w:marLeft w:val="0"/>
      <w:marRight w:val="0"/>
      <w:marTop w:val="0"/>
      <w:marBottom w:val="0"/>
      <w:divBdr>
        <w:top w:val="none" w:sz="0" w:space="0" w:color="auto"/>
        <w:left w:val="none" w:sz="0" w:space="0" w:color="auto"/>
        <w:bottom w:val="none" w:sz="0" w:space="0" w:color="auto"/>
        <w:right w:val="none" w:sz="0" w:space="0" w:color="auto"/>
      </w:divBdr>
    </w:div>
    <w:div w:id="1550457975">
      <w:bodyDiv w:val="1"/>
      <w:marLeft w:val="0"/>
      <w:marRight w:val="0"/>
      <w:marTop w:val="0"/>
      <w:marBottom w:val="0"/>
      <w:divBdr>
        <w:top w:val="none" w:sz="0" w:space="0" w:color="auto"/>
        <w:left w:val="none" w:sz="0" w:space="0" w:color="auto"/>
        <w:bottom w:val="none" w:sz="0" w:space="0" w:color="auto"/>
        <w:right w:val="none" w:sz="0" w:space="0" w:color="auto"/>
      </w:divBdr>
    </w:div>
    <w:div w:id="1576278651">
      <w:bodyDiv w:val="1"/>
      <w:marLeft w:val="0"/>
      <w:marRight w:val="0"/>
      <w:marTop w:val="0"/>
      <w:marBottom w:val="0"/>
      <w:divBdr>
        <w:top w:val="none" w:sz="0" w:space="0" w:color="auto"/>
        <w:left w:val="none" w:sz="0" w:space="0" w:color="auto"/>
        <w:bottom w:val="none" w:sz="0" w:space="0" w:color="auto"/>
        <w:right w:val="none" w:sz="0" w:space="0" w:color="auto"/>
      </w:divBdr>
    </w:div>
    <w:div w:id="19618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414EA-9BA8-4798-8B91-C4038840E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1937</Words>
  <Characters>10654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UCAM</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ITIS</dc:creator>
  <cp:keywords/>
  <dc:description/>
  <cp:lastModifiedBy>Sergio Saavedra Rodríguez</cp:lastModifiedBy>
  <cp:revision>7</cp:revision>
  <dcterms:created xsi:type="dcterms:W3CDTF">2025-02-06T09:19:00Z</dcterms:created>
  <dcterms:modified xsi:type="dcterms:W3CDTF">2025-02-17T09:19:00Z</dcterms:modified>
</cp:coreProperties>
</file>