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398" w:rsidRPr="00FA0398" w:rsidRDefault="00B56550" w:rsidP="00FA0398">
      <w:r>
        <w:pict>
          <v:rect id="_x0000_i1025" style="width:0;height:1.5pt" o:hralign="center" o:hrstd="t" o:hr="t" fillcolor="#a0a0a0" stroked="f"/>
        </w:pict>
      </w:r>
    </w:p>
    <w:p w:rsidR="00FA0398" w:rsidRPr="00FA0398" w:rsidRDefault="00FA0398" w:rsidP="00FA0398">
      <w:pPr>
        <w:pStyle w:val="Ttulo1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CONTRATO DE LICENCIA DE USO DE SOFTWARE (MODALIDAD MVP / SaaS)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En la ciudad de </w:t>
      </w:r>
      <w:r w:rsidRPr="00FA0398">
        <w:rPr>
          <w:b/>
          <w:bCs/>
          <w:sz w:val="22"/>
          <w:szCs w:val="22"/>
          <w:lang w:val="es-ES"/>
        </w:rPr>
        <w:t>Charata, Provincia de Chaco</w:t>
      </w:r>
      <w:r w:rsidRPr="00FA0398">
        <w:rPr>
          <w:sz w:val="22"/>
          <w:szCs w:val="22"/>
          <w:lang w:val="es-ES"/>
        </w:rPr>
        <w:t xml:space="preserve">, a los </w:t>
      </w:r>
      <w:r w:rsidRPr="00FA0398">
        <w:rPr>
          <w:b/>
          <w:bCs/>
          <w:sz w:val="22"/>
          <w:szCs w:val="22"/>
          <w:lang w:val="es-ES"/>
        </w:rPr>
        <w:t>27 días del mes de febrero de 2026</w:t>
      </w:r>
      <w:r w:rsidRPr="00FA0398">
        <w:rPr>
          <w:sz w:val="22"/>
          <w:szCs w:val="22"/>
          <w:lang w:val="es-ES"/>
        </w:rPr>
        <w:t>, entre:</w:t>
      </w:r>
    </w:p>
    <w:p w:rsidR="00FA0398" w:rsidRPr="00FA0398" w:rsidRDefault="00FA0398" w:rsidP="00FA0398">
      <w:pPr>
        <w:pStyle w:val="NormalWeb"/>
        <w:numPr>
          <w:ilvl w:val="0"/>
          <w:numId w:val="5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EL PROVEEDOR:</w:t>
      </w:r>
      <w:r w:rsidRPr="00FA0398">
        <w:rPr>
          <w:sz w:val="22"/>
          <w:szCs w:val="22"/>
          <w:lang w:val="es-ES"/>
        </w:rPr>
        <w:t xml:space="preserve"> </w:t>
      </w:r>
      <w:r w:rsidRPr="00FA0398">
        <w:rPr>
          <w:b/>
          <w:bCs/>
          <w:sz w:val="22"/>
          <w:szCs w:val="22"/>
          <w:lang w:val="es-ES"/>
        </w:rPr>
        <w:t xml:space="preserve">Sergio Javier De </w:t>
      </w:r>
      <w:proofErr w:type="spellStart"/>
      <w:r w:rsidRPr="00FA0398">
        <w:rPr>
          <w:b/>
          <w:bCs/>
          <w:sz w:val="22"/>
          <w:szCs w:val="22"/>
          <w:lang w:val="es-ES"/>
        </w:rPr>
        <w:t>Filippi</w:t>
      </w:r>
      <w:proofErr w:type="spellEnd"/>
      <w:r w:rsidRPr="00FA0398">
        <w:rPr>
          <w:sz w:val="22"/>
          <w:szCs w:val="22"/>
          <w:lang w:val="es-ES"/>
        </w:rPr>
        <w:t xml:space="preserve">, en representación de la solución tecnológica </w:t>
      </w:r>
      <w:r w:rsidRPr="00FA0398">
        <w:rPr>
          <w:b/>
          <w:bCs/>
          <w:sz w:val="22"/>
          <w:szCs w:val="22"/>
          <w:lang w:val="es-ES"/>
        </w:rPr>
        <w:t>Don Cándido IA / 9001app</w:t>
      </w:r>
      <w:r w:rsidRPr="00FA0398">
        <w:rPr>
          <w:sz w:val="22"/>
          <w:szCs w:val="22"/>
          <w:lang w:val="es-ES"/>
        </w:rPr>
        <w:t xml:space="preserve"> (en adelante, “</w:t>
      </w:r>
      <w:proofErr w:type="spellStart"/>
      <w:r w:rsidRPr="00FA0398">
        <w:rPr>
          <w:sz w:val="22"/>
          <w:szCs w:val="22"/>
          <w:lang w:val="es-ES"/>
        </w:rPr>
        <w:t>Agrobicudfa</w:t>
      </w:r>
      <w:proofErr w:type="spellEnd"/>
      <w:r w:rsidRPr="00FA0398">
        <w:rPr>
          <w:sz w:val="22"/>
          <w:szCs w:val="22"/>
          <w:lang w:val="es-ES"/>
        </w:rPr>
        <w:t xml:space="preserve"> – Don Cándido”), con domicilio legal en Charata, Chaco.</w:t>
      </w:r>
    </w:p>
    <w:p w:rsidR="00FA0398" w:rsidRPr="00FA0398" w:rsidRDefault="00FA0398" w:rsidP="00FA0398">
      <w:pPr>
        <w:pStyle w:val="NormalWeb"/>
        <w:numPr>
          <w:ilvl w:val="0"/>
          <w:numId w:val="5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EL CLIENTE:</w:t>
      </w:r>
      <w:r w:rsidRPr="00FA0398">
        <w:rPr>
          <w:sz w:val="22"/>
          <w:szCs w:val="22"/>
          <w:lang w:val="es-ES"/>
        </w:rPr>
        <w:t xml:space="preserve"> ________________________________, CUIT ______________________, con domicilio en ________________________________, representado en este acto por ________________________________.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Ambas partes acuerdan suscribir el presente Contrato de Licencia sujeto a las siguientes cláusulas: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PRIMERA – OBJETO Y LICENCIA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PROVEEDOR otorga a EL CLIENTE una licencia de uso de software </w:t>
      </w:r>
      <w:r w:rsidRPr="00FA0398">
        <w:rPr>
          <w:b/>
          <w:bCs/>
          <w:sz w:val="22"/>
          <w:szCs w:val="22"/>
          <w:lang w:val="es-ES"/>
        </w:rPr>
        <w:t>limitada, no exclusiva, intransferible y onerosa</w:t>
      </w:r>
      <w:r w:rsidRPr="00FA0398">
        <w:rPr>
          <w:sz w:val="22"/>
          <w:szCs w:val="22"/>
          <w:lang w:val="es-ES"/>
        </w:rPr>
        <w:t xml:space="preserve"> de la plataforma tecnológica </w:t>
      </w:r>
      <w:r w:rsidRPr="00FA0398">
        <w:rPr>
          <w:b/>
          <w:bCs/>
          <w:sz w:val="22"/>
          <w:szCs w:val="22"/>
          <w:lang w:val="es-ES"/>
        </w:rPr>
        <w:t>“</w:t>
      </w:r>
      <w:proofErr w:type="spellStart"/>
      <w:r w:rsidRPr="00FA0398">
        <w:rPr>
          <w:b/>
          <w:bCs/>
          <w:sz w:val="22"/>
          <w:szCs w:val="22"/>
          <w:lang w:val="es-ES"/>
        </w:rPr>
        <w:t>Agrobicudfa</w:t>
      </w:r>
      <w:proofErr w:type="spellEnd"/>
      <w:r w:rsidRPr="00FA0398">
        <w:rPr>
          <w:b/>
          <w:bCs/>
          <w:sz w:val="22"/>
          <w:szCs w:val="22"/>
          <w:lang w:val="es-ES"/>
        </w:rPr>
        <w:t xml:space="preserve"> – Don Cándido”</w:t>
      </w:r>
      <w:r w:rsidRPr="00FA0398">
        <w:rPr>
          <w:sz w:val="22"/>
          <w:szCs w:val="22"/>
          <w:lang w:val="es-ES"/>
        </w:rPr>
        <w:t>. El uso está destinado exclusivamente a la gestión organizacional y administrativa bajo lineamientos de calidad en el sector agroindustrial.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SEGUNDA – NATURALEZA DEL SERVICIO (PRODUCTO MÍNIMO VIABLE - MVP)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CLIENTE declara conocer y aceptar que la plataforma se encuentra en fase de </w:t>
      </w:r>
      <w:r w:rsidRPr="00FA0398">
        <w:rPr>
          <w:b/>
          <w:bCs/>
          <w:sz w:val="22"/>
          <w:szCs w:val="22"/>
          <w:lang w:val="es-ES"/>
        </w:rPr>
        <w:t>MVP</w:t>
      </w:r>
      <w:r w:rsidRPr="00FA0398">
        <w:rPr>
          <w:sz w:val="22"/>
          <w:szCs w:val="22"/>
          <w:lang w:val="es-ES"/>
        </w:rPr>
        <w:t>. Esto implica que el software está en etapa de validación operativa y evolución constante. EL PROVEEDOR se reserva el derecho de modificar o añadir funcionalidades para mejorar el sistema sin previo aviso, siempre que no se altere la esencia del servicio.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TERCERA – ARQUITECTURA SaaS MULTI-TENANT</w:t>
      </w:r>
    </w:p>
    <w:p w:rsidR="00FA0398" w:rsidRPr="00FA0398" w:rsidRDefault="00FA0398" w:rsidP="00FA0398">
      <w:pPr>
        <w:pStyle w:val="NormalWeb"/>
        <w:rPr>
          <w:sz w:val="22"/>
          <w:szCs w:val="22"/>
        </w:rPr>
      </w:pPr>
      <w:r w:rsidRPr="00FA0398">
        <w:rPr>
          <w:sz w:val="22"/>
          <w:szCs w:val="22"/>
          <w:lang w:val="es-ES"/>
        </w:rPr>
        <w:t xml:space="preserve">La plataforma se presta bajo la modalidad de </w:t>
      </w:r>
      <w:r w:rsidRPr="00FA0398">
        <w:rPr>
          <w:b/>
          <w:bCs/>
          <w:sz w:val="22"/>
          <w:szCs w:val="22"/>
          <w:lang w:val="es-ES"/>
        </w:rPr>
        <w:t>Software como Servicio (SaaS)</w:t>
      </w:r>
      <w:r w:rsidRPr="00FA0398">
        <w:rPr>
          <w:sz w:val="22"/>
          <w:szCs w:val="22"/>
          <w:lang w:val="es-ES"/>
        </w:rPr>
        <w:t xml:space="preserve"> con arquitectura </w:t>
      </w:r>
      <w:proofErr w:type="spellStart"/>
      <w:r w:rsidRPr="00FA0398">
        <w:rPr>
          <w:b/>
          <w:bCs/>
          <w:sz w:val="22"/>
          <w:szCs w:val="22"/>
          <w:lang w:val="es-ES"/>
        </w:rPr>
        <w:t>Multi-tenant</w:t>
      </w:r>
      <w:proofErr w:type="spellEnd"/>
      <w:r w:rsidRPr="00FA0398">
        <w:rPr>
          <w:sz w:val="22"/>
          <w:szCs w:val="22"/>
          <w:lang w:val="es-ES"/>
        </w:rPr>
        <w:t xml:space="preserve">. </w:t>
      </w:r>
      <w:proofErr w:type="spellStart"/>
      <w:r w:rsidRPr="00FA0398">
        <w:rPr>
          <w:sz w:val="22"/>
          <w:szCs w:val="22"/>
        </w:rPr>
        <w:t>Esto</w:t>
      </w:r>
      <w:proofErr w:type="spellEnd"/>
      <w:r w:rsidRPr="00FA0398">
        <w:rPr>
          <w:sz w:val="22"/>
          <w:szCs w:val="22"/>
        </w:rPr>
        <w:t xml:space="preserve"> </w:t>
      </w:r>
      <w:proofErr w:type="spellStart"/>
      <w:r w:rsidRPr="00FA0398">
        <w:rPr>
          <w:sz w:val="22"/>
          <w:szCs w:val="22"/>
        </w:rPr>
        <w:t>implica</w:t>
      </w:r>
      <w:proofErr w:type="spellEnd"/>
      <w:r w:rsidRPr="00FA0398">
        <w:rPr>
          <w:sz w:val="22"/>
          <w:szCs w:val="22"/>
        </w:rPr>
        <w:t>:</w:t>
      </w:r>
    </w:p>
    <w:p w:rsidR="00FA0398" w:rsidRPr="00FA0398" w:rsidRDefault="00FA0398" w:rsidP="00FA0398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Infraestructura Compartida:</w:t>
      </w:r>
      <w:r w:rsidRPr="00FA0398">
        <w:rPr>
          <w:sz w:val="22"/>
          <w:szCs w:val="22"/>
          <w:lang w:val="es-ES"/>
        </w:rPr>
        <w:t xml:space="preserve"> El software reside en servidores y bases de datos compartidos técnicamente entre múltiples usuarios, garantizando el aislamiento lógico y la privacidad mediante credenciales individuales.</w:t>
      </w:r>
    </w:p>
    <w:p w:rsidR="00FA0398" w:rsidRPr="00FA0398" w:rsidRDefault="00FA0398" w:rsidP="00FA0398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Núcleo Común:</w:t>
      </w:r>
      <w:r w:rsidRPr="00FA0398">
        <w:rPr>
          <w:sz w:val="22"/>
          <w:szCs w:val="22"/>
          <w:lang w:val="es-ES"/>
        </w:rPr>
        <w:t xml:space="preserve"> Las actualizaciones y parches de seguridad se aplican al núcleo del sistema de forma simultánea para todos los usuarios.</w:t>
      </w:r>
    </w:p>
    <w:p w:rsidR="00FA0398" w:rsidRPr="00FA0398" w:rsidRDefault="00FA0398" w:rsidP="00FA0398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Acceso Remoto:</w:t>
      </w:r>
      <w:r w:rsidRPr="00FA0398">
        <w:rPr>
          <w:sz w:val="22"/>
          <w:szCs w:val="22"/>
          <w:lang w:val="es-ES"/>
        </w:rPr>
        <w:t xml:space="preserve"> El acceso es exclusivamente vía web o aplicación móvil; no se entrega código fuente ni instaladores locales.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CUARTA – CONDICIONES ECONÓMICAS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canon mensual por el uso de la licencia en etapa MVP se fija en la suma de </w:t>
      </w:r>
      <w:r w:rsidR="006319B3">
        <w:rPr>
          <w:sz w:val="22"/>
          <w:szCs w:val="22"/>
          <w:lang w:val="es-ES"/>
        </w:rPr>
        <w:t>u</w:t>
      </w:r>
      <w:r w:rsidR="006319B3">
        <w:rPr>
          <w:b/>
          <w:bCs/>
          <w:sz w:val="22"/>
          <w:szCs w:val="22"/>
          <w:lang w:val="es-ES"/>
        </w:rPr>
        <w:t xml:space="preserve">$   1250 </w:t>
      </w:r>
      <w:proofErr w:type="spellStart"/>
      <w:r w:rsidR="006319B3">
        <w:rPr>
          <w:b/>
          <w:bCs/>
          <w:sz w:val="22"/>
          <w:szCs w:val="22"/>
          <w:lang w:val="es-ES"/>
        </w:rPr>
        <w:t>doalres</w:t>
      </w:r>
      <w:proofErr w:type="spellEnd"/>
      <w:r w:rsidR="006319B3">
        <w:rPr>
          <w:b/>
          <w:bCs/>
          <w:sz w:val="22"/>
          <w:szCs w:val="22"/>
          <w:lang w:val="es-ES"/>
        </w:rPr>
        <w:t xml:space="preserve"> pagaderos </w:t>
      </w:r>
      <w:bookmarkStart w:id="0" w:name="_GoBack"/>
      <w:bookmarkEnd w:id="0"/>
      <w:r w:rsidR="006319B3">
        <w:rPr>
          <w:b/>
          <w:bCs/>
          <w:sz w:val="22"/>
          <w:szCs w:val="22"/>
          <w:lang w:val="es-ES"/>
        </w:rPr>
        <w:t xml:space="preserve">adelantados. </w:t>
      </w:r>
    </w:p>
    <w:p w:rsidR="00FA0398" w:rsidRPr="00FA0398" w:rsidRDefault="00FA0398" w:rsidP="00FA0398">
      <w:pPr>
        <w:pStyle w:val="NormalWeb"/>
        <w:numPr>
          <w:ilvl w:val="0"/>
          <w:numId w:val="7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Ajustes:</w:t>
      </w:r>
      <w:r w:rsidRPr="00FA0398">
        <w:rPr>
          <w:sz w:val="22"/>
          <w:szCs w:val="22"/>
          <w:lang w:val="es-ES"/>
        </w:rPr>
        <w:t xml:space="preserve"> El precio podrá ser revisado trimestralmente por el contexto inflacionario o al lanzarse la versión comercial definitiva.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lastRenderedPageBreak/>
        <w:t>QUINTA – ALCANCE Y SOPORTE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servicio incluye acceso a la plataforma y actualizaciones evolutivas. El soporte técnico se regirá estrictamente por lo establecido en el </w:t>
      </w:r>
      <w:r w:rsidRPr="00FA0398">
        <w:rPr>
          <w:b/>
          <w:bCs/>
          <w:sz w:val="22"/>
          <w:szCs w:val="22"/>
          <w:lang w:val="es-ES"/>
        </w:rPr>
        <w:t>ANEXO I</w:t>
      </w:r>
      <w:r w:rsidRPr="00FA0398">
        <w:rPr>
          <w:sz w:val="22"/>
          <w:szCs w:val="22"/>
          <w:lang w:val="es-ES"/>
        </w:rPr>
        <w:t xml:space="preserve"> de este contrato. No se incluyen desarrollos a medida ni consultoría de implementación ISO 9001 presencial, salvo acuerdo por separado.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SEXTA – RESPONSABILIDAD SOBRE RESULTADOS (ISO 9001)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CLIENTE reconoce que la plataforma es una </w:t>
      </w:r>
      <w:r w:rsidRPr="00FA0398">
        <w:rPr>
          <w:b/>
          <w:bCs/>
          <w:sz w:val="22"/>
          <w:szCs w:val="22"/>
          <w:lang w:val="es-ES"/>
        </w:rPr>
        <w:t>herramienta de soporte</w:t>
      </w:r>
      <w:r w:rsidRPr="00FA0398">
        <w:rPr>
          <w:sz w:val="22"/>
          <w:szCs w:val="22"/>
          <w:lang w:val="es-ES"/>
        </w:rPr>
        <w:t xml:space="preserve">. EL PROVEEDOR </w:t>
      </w:r>
      <w:r w:rsidRPr="00FA0398">
        <w:rPr>
          <w:b/>
          <w:bCs/>
          <w:sz w:val="22"/>
          <w:szCs w:val="22"/>
          <w:lang w:val="es-ES"/>
        </w:rPr>
        <w:t>no garantiza</w:t>
      </w:r>
      <w:r w:rsidRPr="00FA0398">
        <w:rPr>
          <w:sz w:val="22"/>
          <w:szCs w:val="22"/>
          <w:lang w:val="es-ES"/>
        </w:rPr>
        <w:t xml:space="preserve"> la obtención de certificaciones de calidad (ej. ISO 9001), ya que el éxito de estas depende exclusivamente de la gestión interna y el cumplimiento de los procesos por parte de EL CLIENTE.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SÉPTIMA – LIMITACIÓN DE RESPONSABILIDAD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PROVEEDOR no garantiza la ausencia total de errores. La responsabilidad económica total del PROVEEDOR ante cualquier reclamo se limita, como máximo, al monto abonado por EL CLIENTE en los últimos </w:t>
      </w:r>
      <w:r w:rsidRPr="00FA0398">
        <w:rPr>
          <w:b/>
          <w:bCs/>
          <w:sz w:val="22"/>
          <w:szCs w:val="22"/>
          <w:lang w:val="es-ES"/>
        </w:rPr>
        <w:t>tres (3) meses</w:t>
      </w:r>
      <w:r w:rsidRPr="00FA0398">
        <w:rPr>
          <w:sz w:val="22"/>
          <w:szCs w:val="22"/>
          <w:lang w:val="es-ES"/>
        </w:rPr>
        <w:t xml:space="preserve"> anteriores al hecho que originó el reclamo.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OCTAVA – PROPIEDAD INTELECTUAL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La estructura, código fuente, algoritmos de IA, interfaces y bases de datos son propiedad intelectual exclusiva de </w:t>
      </w:r>
      <w:r w:rsidRPr="00FA0398">
        <w:rPr>
          <w:b/>
          <w:bCs/>
          <w:sz w:val="22"/>
          <w:szCs w:val="22"/>
          <w:lang w:val="es-ES"/>
        </w:rPr>
        <w:t xml:space="preserve">Sergio Javier De </w:t>
      </w:r>
      <w:proofErr w:type="spellStart"/>
      <w:r w:rsidRPr="00FA0398">
        <w:rPr>
          <w:b/>
          <w:bCs/>
          <w:sz w:val="22"/>
          <w:szCs w:val="22"/>
          <w:lang w:val="es-ES"/>
        </w:rPr>
        <w:t>Filippi</w:t>
      </w:r>
      <w:proofErr w:type="spellEnd"/>
      <w:r w:rsidRPr="00FA0398">
        <w:rPr>
          <w:sz w:val="22"/>
          <w:szCs w:val="22"/>
          <w:lang w:val="es-ES"/>
        </w:rPr>
        <w:t>. EL CLIENTE adquiere únicamente un derecho de uso temporal.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NOVENA – CONFIDENCIALIDAD Y DATOS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Ambas partes mantendrán estricta confidencialidad. EL CLIENTE es responsable de la veracidad de los datos cargados y de mantener sus propios respaldos externos de información crítica durante esta fase MVP.</w:t>
      </w:r>
    </w:p>
    <w:p w:rsidR="00FA0398" w:rsidRPr="00FA0398" w:rsidRDefault="00FA0398" w:rsidP="00FA0398">
      <w:pPr>
        <w:pStyle w:val="Ttulo3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DÉCIMA – VIGENCIA Y RESCISIÓN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El contrato es de renovación mensual automática. Cualquiera de las partes podrá rescindirlo mediante preaviso escrito con una antelación mínima de </w:t>
      </w:r>
      <w:r w:rsidRPr="00FA0398">
        <w:rPr>
          <w:b/>
          <w:bCs/>
          <w:sz w:val="22"/>
          <w:szCs w:val="22"/>
          <w:lang w:val="es-ES"/>
        </w:rPr>
        <w:t>30 días</w:t>
      </w:r>
      <w:r w:rsidRPr="00FA0398">
        <w:rPr>
          <w:sz w:val="22"/>
          <w:szCs w:val="22"/>
          <w:lang w:val="es-ES"/>
        </w:rPr>
        <w:t>.</w:t>
      </w:r>
    </w:p>
    <w:p w:rsidR="00FA0398" w:rsidRPr="006319B3" w:rsidRDefault="00FA0398" w:rsidP="00FA0398">
      <w:pPr>
        <w:pStyle w:val="Ttulo3"/>
        <w:rPr>
          <w:sz w:val="22"/>
          <w:szCs w:val="22"/>
          <w:lang w:val="es-ES"/>
        </w:rPr>
      </w:pPr>
      <w:r w:rsidRPr="006319B3">
        <w:rPr>
          <w:sz w:val="22"/>
          <w:szCs w:val="22"/>
          <w:lang w:val="es-ES"/>
        </w:rPr>
        <w:t>UNDÉCIMA – JURISDICCIÓN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 xml:space="preserve">Para todos los efectos legales, las partes se someten a la jurisdicción de los Tribunales Ordinarios de la ciudad de </w:t>
      </w:r>
      <w:r w:rsidRPr="00FA0398">
        <w:rPr>
          <w:b/>
          <w:bCs/>
          <w:sz w:val="22"/>
          <w:szCs w:val="22"/>
          <w:lang w:val="es-ES"/>
        </w:rPr>
        <w:t>Charata, Chaco</w:t>
      </w:r>
      <w:r w:rsidRPr="00FA0398">
        <w:rPr>
          <w:sz w:val="22"/>
          <w:szCs w:val="22"/>
          <w:lang w:val="es-ES"/>
        </w:rPr>
        <w:t>.</w:t>
      </w:r>
    </w:p>
    <w:p w:rsidR="00FA0398" w:rsidRPr="00FA0398" w:rsidRDefault="00B56550" w:rsidP="00FA0398">
      <w:r>
        <w:pict>
          <v:rect id="_x0000_i1026" style="width:0;height:1.5pt" o:hralign="center" o:hrstd="t" o:hr="t" fillcolor="#a0a0a0" stroked="f"/>
        </w:pict>
      </w:r>
    </w:p>
    <w:p w:rsidR="00FA0398" w:rsidRPr="00FA0398" w:rsidRDefault="00FA0398">
      <w:pPr>
        <w:rPr>
          <w:rFonts w:ascii="Times New Roman" w:eastAsia="Times New Roman" w:hAnsi="Times New Roman" w:cs="Times New Roman"/>
          <w:b/>
          <w:bCs/>
          <w:lang w:val="es-ES"/>
        </w:rPr>
      </w:pPr>
      <w:r w:rsidRPr="00FA0398">
        <w:rPr>
          <w:lang w:val="es-ES"/>
        </w:rPr>
        <w:br w:type="page"/>
      </w:r>
    </w:p>
    <w:p w:rsidR="00FA0398" w:rsidRPr="00FA0398" w:rsidRDefault="00FA0398" w:rsidP="00FA0398">
      <w:pPr>
        <w:pStyle w:val="Ttulo2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lastRenderedPageBreak/>
        <w:t>ANEXO I: POLÍTICA DE SOPORTE TÉCNICO (ETAPA MVP)</w:t>
      </w:r>
    </w:p>
    <w:p w:rsidR="00FA0398" w:rsidRPr="00FA0398" w:rsidRDefault="00FA0398" w:rsidP="00FA0398">
      <w:pPr>
        <w:pStyle w:val="NormalWeb"/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El soporte técnico tiene como objetivo resolver incidencias directas del funcionamiento de la plataforma y se brindará bajo las siguientes condiciones:</w:t>
      </w:r>
    </w:p>
    <w:p w:rsidR="00FA0398" w:rsidRPr="00FA0398" w:rsidRDefault="00FA0398" w:rsidP="00FA0398">
      <w:pPr>
        <w:pStyle w:val="NormalWeb"/>
        <w:numPr>
          <w:ilvl w:val="0"/>
          <w:numId w:val="8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Canales de Atención:</w:t>
      </w:r>
      <w:r w:rsidRPr="00FA0398">
        <w:rPr>
          <w:sz w:val="22"/>
          <w:szCs w:val="22"/>
          <w:lang w:val="es-ES"/>
        </w:rPr>
        <w:t xml:space="preserve"> El único canal oficial para soporte será [Insertar Email o WhatsApp de Soporte].</w:t>
      </w:r>
    </w:p>
    <w:p w:rsidR="00FA0398" w:rsidRPr="00FA0398" w:rsidRDefault="00FA0398" w:rsidP="00FA0398">
      <w:pPr>
        <w:pStyle w:val="NormalWeb"/>
        <w:numPr>
          <w:ilvl w:val="0"/>
          <w:numId w:val="8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Horarios:</w:t>
      </w:r>
      <w:r w:rsidRPr="00FA0398">
        <w:rPr>
          <w:sz w:val="22"/>
          <w:szCs w:val="22"/>
          <w:lang w:val="es-ES"/>
        </w:rPr>
        <w:t xml:space="preserve"> De lunes a viernes de 08:00 a 18:00 </w:t>
      </w:r>
      <w:proofErr w:type="spellStart"/>
      <w:r w:rsidRPr="00FA0398">
        <w:rPr>
          <w:sz w:val="22"/>
          <w:szCs w:val="22"/>
          <w:lang w:val="es-ES"/>
        </w:rPr>
        <w:t>hs</w:t>
      </w:r>
      <w:proofErr w:type="spellEnd"/>
      <w:r w:rsidRPr="00FA0398">
        <w:rPr>
          <w:sz w:val="22"/>
          <w:szCs w:val="22"/>
          <w:lang w:val="es-ES"/>
        </w:rPr>
        <w:t>. Las consultas recibidas fuera de este horario serán procesadas el siguiente día hábil.</w:t>
      </w:r>
    </w:p>
    <w:p w:rsidR="00FA0398" w:rsidRPr="00FA0398" w:rsidRDefault="00FA0398" w:rsidP="00FA0398">
      <w:pPr>
        <w:pStyle w:val="NormalWeb"/>
        <w:numPr>
          <w:ilvl w:val="0"/>
          <w:numId w:val="8"/>
        </w:numPr>
        <w:rPr>
          <w:sz w:val="22"/>
          <w:szCs w:val="22"/>
        </w:rPr>
      </w:pPr>
      <w:proofErr w:type="spellStart"/>
      <w:r w:rsidRPr="00FA0398">
        <w:rPr>
          <w:b/>
          <w:bCs/>
          <w:sz w:val="22"/>
          <w:szCs w:val="22"/>
        </w:rPr>
        <w:t>Tipos</w:t>
      </w:r>
      <w:proofErr w:type="spellEnd"/>
      <w:r w:rsidRPr="00FA0398">
        <w:rPr>
          <w:b/>
          <w:bCs/>
          <w:sz w:val="22"/>
          <w:szCs w:val="22"/>
        </w:rPr>
        <w:t xml:space="preserve"> de </w:t>
      </w:r>
      <w:proofErr w:type="spellStart"/>
      <w:r w:rsidRPr="00FA0398">
        <w:rPr>
          <w:b/>
          <w:bCs/>
          <w:sz w:val="22"/>
          <w:szCs w:val="22"/>
        </w:rPr>
        <w:t>Soporte</w:t>
      </w:r>
      <w:proofErr w:type="spellEnd"/>
      <w:r w:rsidRPr="00FA0398">
        <w:rPr>
          <w:b/>
          <w:bCs/>
          <w:sz w:val="22"/>
          <w:szCs w:val="22"/>
        </w:rPr>
        <w:t xml:space="preserve"> </w:t>
      </w:r>
      <w:proofErr w:type="spellStart"/>
      <w:r w:rsidRPr="00FA0398">
        <w:rPr>
          <w:b/>
          <w:bCs/>
          <w:sz w:val="22"/>
          <w:szCs w:val="22"/>
        </w:rPr>
        <w:t>Incluido</w:t>
      </w:r>
      <w:proofErr w:type="spellEnd"/>
      <w:r w:rsidRPr="00FA0398">
        <w:rPr>
          <w:b/>
          <w:bCs/>
          <w:sz w:val="22"/>
          <w:szCs w:val="22"/>
        </w:rPr>
        <w:t>:</w:t>
      </w:r>
    </w:p>
    <w:p w:rsidR="00FA0398" w:rsidRPr="00FA0398" w:rsidRDefault="00FA0398" w:rsidP="00FA0398">
      <w:pPr>
        <w:pStyle w:val="NormalWeb"/>
        <w:numPr>
          <w:ilvl w:val="1"/>
          <w:numId w:val="8"/>
        </w:numPr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Errores de acceso a la plataforma.</w:t>
      </w:r>
    </w:p>
    <w:p w:rsidR="00FA0398" w:rsidRPr="00FA0398" w:rsidRDefault="00FA0398" w:rsidP="00FA0398">
      <w:pPr>
        <w:pStyle w:val="NormalWeb"/>
        <w:numPr>
          <w:ilvl w:val="1"/>
          <w:numId w:val="8"/>
        </w:numPr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Fallas en el guardado o procesamiento de datos por parte del sistema.</w:t>
      </w:r>
    </w:p>
    <w:p w:rsidR="00FA0398" w:rsidRPr="00FA0398" w:rsidRDefault="00FA0398" w:rsidP="00FA0398">
      <w:pPr>
        <w:pStyle w:val="NormalWeb"/>
        <w:numPr>
          <w:ilvl w:val="1"/>
          <w:numId w:val="8"/>
        </w:numPr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Consultas breves sobre el uso de funcionalidades existentes.</w:t>
      </w:r>
    </w:p>
    <w:p w:rsidR="00FA0398" w:rsidRPr="00FA0398" w:rsidRDefault="00FA0398" w:rsidP="00FA0398">
      <w:pPr>
        <w:pStyle w:val="NormalWeb"/>
        <w:numPr>
          <w:ilvl w:val="0"/>
          <w:numId w:val="8"/>
        </w:numPr>
        <w:rPr>
          <w:sz w:val="22"/>
          <w:szCs w:val="22"/>
        </w:rPr>
      </w:pPr>
      <w:proofErr w:type="spellStart"/>
      <w:r w:rsidRPr="00FA0398">
        <w:rPr>
          <w:b/>
          <w:bCs/>
          <w:sz w:val="22"/>
          <w:szCs w:val="22"/>
        </w:rPr>
        <w:t>Exclusiones</w:t>
      </w:r>
      <w:proofErr w:type="spellEnd"/>
      <w:r w:rsidRPr="00FA0398">
        <w:rPr>
          <w:b/>
          <w:bCs/>
          <w:sz w:val="22"/>
          <w:szCs w:val="22"/>
        </w:rPr>
        <w:t xml:space="preserve"> (No </w:t>
      </w:r>
      <w:proofErr w:type="spellStart"/>
      <w:r w:rsidRPr="00FA0398">
        <w:rPr>
          <w:b/>
          <w:bCs/>
          <w:sz w:val="22"/>
          <w:szCs w:val="22"/>
        </w:rPr>
        <w:t>incluido</w:t>
      </w:r>
      <w:proofErr w:type="spellEnd"/>
      <w:r w:rsidRPr="00FA0398">
        <w:rPr>
          <w:b/>
          <w:bCs/>
          <w:sz w:val="22"/>
          <w:szCs w:val="22"/>
        </w:rPr>
        <w:t>):</w:t>
      </w:r>
    </w:p>
    <w:p w:rsidR="00FA0398" w:rsidRPr="00FA0398" w:rsidRDefault="00FA0398" w:rsidP="00FA0398">
      <w:pPr>
        <w:pStyle w:val="NormalWeb"/>
        <w:numPr>
          <w:ilvl w:val="1"/>
          <w:numId w:val="8"/>
        </w:numPr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Capacitación técnica a personal nuevo de EL CLIENTE (se cotiza por separado).</w:t>
      </w:r>
    </w:p>
    <w:p w:rsidR="00FA0398" w:rsidRPr="00FA0398" w:rsidRDefault="00FA0398" w:rsidP="00FA0398">
      <w:pPr>
        <w:pStyle w:val="NormalWeb"/>
        <w:numPr>
          <w:ilvl w:val="1"/>
          <w:numId w:val="8"/>
        </w:numPr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Configuración de redes, hardware o internet de EL CLIENTE.</w:t>
      </w:r>
    </w:p>
    <w:p w:rsidR="00FA0398" w:rsidRPr="00FA0398" w:rsidRDefault="00FA0398" w:rsidP="00FA0398">
      <w:pPr>
        <w:pStyle w:val="NormalWeb"/>
        <w:numPr>
          <w:ilvl w:val="1"/>
          <w:numId w:val="8"/>
        </w:numPr>
        <w:rPr>
          <w:sz w:val="22"/>
          <w:szCs w:val="22"/>
          <w:lang w:val="es-ES"/>
        </w:rPr>
      </w:pPr>
      <w:r w:rsidRPr="00FA0398">
        <w:rPr>
          <w:sz w:val="22"/>
          <w:szCs w:val="22"/>
          <w:lang w:val="es-ES"/>
        </w:rPr>
        <w:t>Asesoramiento legal o normativo sobre las cláusulas de la norma ISO 9001 (esto constituye consultoría técnica).</w:t>
      </w:r>
    </w:p>
    <w:p w:rsidR="00FA0398" w:rsidRPr="00FA0398" w:rsidRDefault="00FA0398" w:rsidP="00FA0398">
      <w:pPr>
        <w:pStyle w:val="NormalWeb"/>
        <w:numPr>
          <w:ilvl w:val="0"/>
          <w:numId w:val="8"/>
        </w:numPr>
        <w:rPr>
          <w:sz w:val="22"/>
          <w:szCs w:val="22"/>
          <w:lang w:val="es-ES"/>
        </w:rPr>
      </w:pPr>
      <w:r w:rsidRPr="00FA0398">
        <w:rPr>
          <w:b/>
          <w:bCs/>
          <w:sz w:val="22"/>
          <w:szCs w:val="22"/>
          <w:lang w:val="es-ES"/>
        </w:rPr>
        <w:t>Tiempo de Respuesta:</w:t>
      </w:r>
      <w:r w:rsidRPr="00FA0398">
        <w:rPr>
          <w:sz w:val="22"/>
          <w:szCs w:val="22"/>
          <w:lang w:val="es-ES"/>
        </w:rPr>
        <w:t xml:space="preserve"> EL PROVEEDOR se compromete a dar una respuesta inicial a las incidencias críticas en un plazo de 24 a 48 horas hábiles.</w:t>
      </w:r>
    </w:p>
    <w:p w:rsidR="005A1F9A" w:rsidRPr="00FA0398" w:rsidRDefault="005A1F9A">
      <w:pPr>
        <w:rPr>
          <w:lang w:val="es-ES"/>
        </w:rPr>
      </w:pPr>
    </w:p>
    <w:sectPr w:rsidR="005A1F9A" w:rsidRPr="00FA0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300E9"/>
    <w:multiLevelType w:val="multilevel"/>
    <w:tmpl w:val="1576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065B3"/>
    <w:multiLevelType w:val="multilevel"/>
    <w:tmpl w:val="C5F6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C5D50"/>
    <w:multiLevelType w:val="multilevel"/>
    <w:tmpl w:val="004E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A244B"/>
    <w:multiLevelType w:val="multilevel"/>
    <w:tmpl w:val="0BC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A7742"/>
    <w:multiLevelType w:val="multilevel"/>
    <w:tmpl w:val="D072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E2455"/>
    <w:multiLevelType w:val="multilevel"/>
    <w:tmpl w:val="312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C0447"/>
    <w:multiLevelType w:val="multilevel"/>
    <w:tmpl w:val="A16E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A3C8B"/>
    <w:multiLevelType w:val="multilevel"/>
    <w:tmpl w:val="AF0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98"/>
    <w:rsid w:val="005A1F9A"/>
    <w:rsid w:val="006319B3"/>
    <w:rsid w:val="00B56550"/>
    <w:rsid w:val="00FA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2225"/>
  <w15:chartTrackingRefBased/>
  <w15:docId w15:val="{BB4277E1-D6F7-433D-8E7D-722E90E9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3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A0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A0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03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A03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0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FA03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4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2026-03-06T11:19:00Z</cp:lastPrinted>
  <dcterms:created xsi:type="dcterms:W3CDTF">2026-03-02T10:47:00Z</dcterms:created>
  <dcterms:modified xsi:type="dcterms:W3CDTF">2026-03-06T11:36:00Z</dcterms:modified>
</cp:coreProperties>
</file>