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38D" w:rsidRPr="00D2538D" w:rsidRDefault="00D2538D" w:rsidP="00D2538D">
      <w:pPr>
        <w:spacing w:before="100" w:beforeAutospacing="1" w:after="100" w:afterAutospacing="1" w:line="240" w:lineRule="auto"/>
        <w:rPr>
          <w:rFonts w:ascii="Arial" w:eastAsia="Times New Roman" w:hAnsi="Arial" w:cs="Arial"/>
          <w:sz w:val="24"/>
          <w:szCs w:val="24"/>
          <w:lang w:eastAsia="fr-FR"/>
        </w:rPr>
      </w:pPr>
      <w:bookmarkStart w:id="0" w:name="_GoBack"/>
      <w:r w:rsidRPr="00D2538D">
        <w:rPr>
          <w:rFonts w:ascii="Arial" w:eastAsia="Times New Roman" w:hAnsi="Arial" w:cs="Arial"/>
          <w:sz w:val="24"/>
          <w:szCs w:val="24"/>
          <w:lang w:eastAsia="fr-FR"/>
        </w:rPr>
        <w:t>L'initiative de géolocalisation des champs : une avancée majeure pour la COPROCAM et COPROAD vers la conformité aux normes de l'Union Européenne</w:t>
      </w:r>
      <w:bookmarkEnd w:id="0"/>
      <w:r>
        <w:rPr>
          <w:rFonts w:ascii="Arial" w:eastAsia="Times New Roman" w:hAnsi="Arial" w:cs="Arial"/>
          <w:sz w:val="24"/>
          <w:szCs w:val="24"/>
          <w:lang w:eastAsia="fr-FR"/>
        </w:rPr>
        <w:br/>
      </w:r>
      <w:r>
        <w:rPr>
          <w:rFonts w:ascii="Arial" w:eastAsia="Times New Roman" w:hAnsi="Arial" w:cs="Arial"/>
          <w:sz w:val="24"/>
          <w:szCs w:val="24"/>
          <w:lang w:eastAsia="fr-FR"/>
        </w:rPr>
        <w:br/>
      </w:r>
      <w:r w:rsidRPr="00D2538D">
        <w:rPr>
          <w:rFonts w:ascii="Arial" w:eastAsia="Times New Roman" w:hAnsi="Arial" w:cs="Arial"/>
          <w:sz w:val="24"/>
          <w:szCs w:val="24"/>
          <w:lang w:eastAsia="fr-FR"/>
        </w:rPr>
        <w:t>La société BAHARI Sarl, opérant en République Démocratique du Congo (RDC), vient de franchir une étape importante dans sa quête de conformité aux nouvelles réglementations de l'Union Européenne (UE), prévues pour entrer en vigueur en 2025. Ces exigences, déterminantes pour accéder au marché international, obligent les entreprises agricoles à se doter de méthodes de traçabilité et de transparence accrues dans la gestion de leurs opérations.</w:t>
      </w:r>
    </w:p>
    <w:p w:rsidR="00D2538D" w:rsidRPr="00D2538D" w:rsidRDefault="00D2538D" w:rsidP="00D2538D">
      <w:pPr>
        <w:spacing w:before="100" w:beforeAutospacing="1" w:after="100" w:afterAutospacing="1" w:line="240" w:lineRule="auto"/>
        <w:jc w:val="both"/>
        <w:rPr>
          <w:rFonts w:ascii="Arial" w:eastAsia="Times New Roman" w:hAnsi="Arial" w:cs="Arial"/>
          <w:sz w:val="24"/>
          <w:szCs w:val="24"/>
          <w:lang w:eastAsia="fr-FR"/>
        </w:rPr>
      </w:pPr>
      <w:r w:rsidRPr="00D2538D">
        <w:rPr>
          <w:rFonts w:ascii="Arial" w:eastAsia="Times New Roman" w:hAnsi="Arial" w:cs="Arial"/>
          <w:sz w:val="24"/>
          <w:szCs w:val="24"/>
          <w:lang w:eastAsia="fr-FR"/>
        </w:rPr>
        <w:t>Depuis une semaine, BAHARI Sarl a lancé une campagne de géolocalisation des champs des membres de la coopérative COPROCAM, située dans la province du Congo central. Grâce à cette initiative, 289 données GPX ont déjà été recueillies et sont actuellement en cours d'analyse par une équipe d'agronomes de BAHARI. Cette collecte de données s'inscrit dans une démarche proactive pour permettre à l'entreprise et à ses agriculteurs d'être en conformité avec les critères imposés par l'UE, notamment en matière de durabilité et de traçabilité des produits agricoles.</w:t>
      </w:r>
    </w:p>
    <w:p w:rsidR="00D2538D" w:rsidRPr="00D2538D" w:rsidRDefault="00D2538D" w:rsidP="00D2538D">
      <w:pPr>
        <w:spacing w:before="100" w:beforeAutospacing="1" w:after="100" w:afterAutospacing="1" w:line="240" w:lineRule="auto"/>
        <w:jc w:val="both"/>
        <w:outlineLvl w:val="2"/>
        <w:rPr>
          <w:rFonts w:ascii="Arial" w:eastAsia="Times New Roman" w:hAnsi="Arial" w:cs="Arial"/>
          <w:b/>
          <w:bCs/>
          <w:sz w:val="27"/>
          <w:szCs w:val="27"/>
          <w:lang w:eastAsia="fr-FR"/>
        </w:rPr>
      </w:pPr>
      <w:r w:rsidRPr="00D2538D">
        <w:rPr>
          <w:rFonts w:ascii="Arial" w:eastAsia="Times New Roman" w:hAnsi="Arial" w:cs="Arial"/>
          <w:b/>
          <w:bCs/>
          <w:sz w:val="27"/>
          <w:szCs w:val="27"/>
          <w:lang w:eastAsia="fr-FR"/>
        </w:rPr>
        <w:t>Pourquoi cette initiative est cruciale pour BAHARI Sarl et ses partenaires ?</w:t>
      </w:r>
    </w:p>
    <w:p w:rsidR="00D2538D" w:rsidRPr="00D2538D" w:rsidRDefault="00D2538D" w:rsidP="00D2538D">
      <w:pPr>
        <w:spacing w:before="100" w:beforeAutospacing="1" w:after="100" w:afterAutospacing="1" w:line="240" w:lineRule="auto"/>
        <w:jc w:val="both"/>
        <w:rPr>
          <w:rFonts w:ascii="Arial" w:eastAsia="Times New Roman" w:hAnsi="Arial" w:cs="Arial"/>
          <w:sz w:val="24"/>
          <w:szCs w:val="24"/>
          <w:lang w:eastAsia="fr-FR"/>
        </w:rPr>
      </w:pPr>
      <w:r w:rsidRPr="00D2538D">
        <w:rPr>
          <w:rFonts w:ascii="Arial" w:eastAsia="Times New Roman" w:hAnsi="Arial" w:cs="Arial"/>
          <w:sz w:val="24"/>
          <w:szCs w:val="24"/>
          <w:lang w:eastAsia="fr-FR"/>
        </w:rPr>
        <w:t>Les nouvelles normes de l'Union Européenne, qui entreront en vigueur en 2025, visent à renforcer la durabilité des produits agricoles importés. Pour BAHARI Sarl et ses coopératives partenaires, cette mise en conformité est essentielle pour continuer à exporter leurs produits vers les marchés européens. L'une des exigences clés est la capacité à prouver que les cultures n'ont pas été cultivées sur des terres déboisées après une certaine date, et cela ne peut être vérifié sans une cartographie précise des champs et une traçabilité géographique.</w:t>
      </w:r>
    </w:p>
    <w:p w:rsidR="00D2538D" w:rsidRPr="00D2538D" w:rsidRDefault="00D2538D" w:rsidP="00D2538D">
      <w:pPr>
        <w:spacing w:before="100" w:beforeAutospacing="1" w:after="100" w:afterAutospacing="1" w:line="240" w:lineRule="auto"/>
        <w:jc w:val="both"/>
        <w:rPr>
          <w:rFonts w:ascii="Arial" w:eastAsia="Times New Roman" w:hAnsi="Arial" w:cs="Arial"/>
          <w:sz w:val="24"/>
          <w:szCs w:val="24"/>
          <w:lang w:eastAsia="fr-FR"/>
        </w:rPr>
      </w:pPr>
      <w:r w:rsidRPr="00D2538D">
        <w:rPr>
          <w:rFonts w:ascii="Arial" w:eastAsia="Times New Roman" w:hAnsi="Arial" w:cs="Arial"/>
          <w:sz w:val="24"/>
          <w:szCs w:val="24"/>
          <w:lang w:eastAsia="fr-FR"/>
        </w:rPr>
        <w:t>L'analyse des données GPX obtenues permettra à BAHARI Sarl de connaître précisément l'emplacement des champs, d’identifier les pratiques agricoles mises en œuvre, et d'assurer que les terres utilisées respectent les critères environnementaux en vigueur. Cette démarche, bien qu'ambitieuse, montre l'engagement de la société à respecter les standards internationaux.</w:t>
      </w:r>
    </w:p>
    <w:p w:rsidR="00D2538D" w:rsidRPr="00D2538D" w:rsidRDefault="00D2538D" w:rsidP="00D2538D">
      <w:pPr>
        <w:spacing w:before="100" w:beforeAutospacing="1" w:after="100" w:afterAutospacing="1" w:line="240" w:lineRule="auto"/>
        <w:jc w:val="both"/>
        <w:outlineLvl w:val="2"/>
        <w:rPr>
          <w:rFonts w:ascii="Arial" w:eastAsia="Times New Roman" w:hAnsi="Arial" w:cs="Arial"/>
          <w:b/>
          <w:bCs/>
          <w:sz w:val="27"/>
          <w:szCs w:val="27"/>
          <w:lang w:eastAsia="fr-FR"/>
        </w:rPr>
      </w:pPr>
      <w:r w:rsidRPr="00D2538D">
        <w:rPr>
          <w:rFonts w:ascii="Arial" w:eastAsia="Times New Roman" w:hAnsi="Arial" w:cs="Arial"/>
          <w:b/>
          <w:bCs/>
          <w:sz w:val="27"/>
          <w:szCs w:val="27"/>
          <w:lang w:eastAsia="fr-FR"/>
        </w:rPr>
        <w:t>COPROAD, une coopérative partenaire, entre également dans la danse</w:t>
      </w:r>
    </w:p>
    <w:p w:rsidR="00D2538D" w:rsidRPr="00D2538D" w:rsidRDefault="00D2538D" w:rsidP="00D2538D">
      <w:pPr>
        <w:spacing w:before="100" w:beforeAutospacing="1" w:after="100" w:afterAutospacing="1" w:line="240" w:lineRule="auto"/>
        <w:jc w:val="both"/>
        <w:rPr>
          <w:rFonts w:ascii="Arial" w:eastAsia="Times New Roman" w:hAnsi="Arial" w:cs="Arial"/>
          <w:sz w:val="24"/>
          <w:szCs w:val="24"/>
          <w:lang w:eastAsia="fr-FR"/>
        </w:rPr>
      </w:pPr>
      <w:r w:rsidRPr="00D2538D">
        <w:rPr>
          <w:rFonts w:ascii="Arial" w:eastAsia="Times New Roman" w:hAnsi="Arial" w:cs="Arial"/>
          <w:sz w:val="24"/>
          <w:szCs w:val="24"/>
          <w:lang w:eastAsia="fr-FR"/>
        </w:rPr>
        <w:t>En parallèle des efforts de la COPROCAM, une autre coopérative partenaire de BAHARI, la COPROAD, est également engagée dans le processus de géolocalisation des champs de ses membres. Les agronomes de cette coopérative sont sur le terrain, et BAHARI s'attend à recevoir une centaine de données GPX supplémentaires dans les deux prochains jours. La collaboration étroite entre ces deux coopératives permet de mutualiser les ressources et d'accélérer la mise en conformité, tout en renforçant la capacité de BAHARI à répondre aux attentes des marchés internationaux.</w:t>
      </w:r>
    </w:p>
    <w:p w:rsidR="00D2538D" w:rsidRPr="00D2538D" w:rsidRDefault="00D2538D" w:rsidP="00D2538D">
      <w:pPr>
        <w:spacing w:before="100" w:beforeAutospacing="1" w:after="100" w:afterAutospacing="1" w:line="240" w:lineRule="auto"/>
        <w:jc w:val="both"/>
        <w:outlineLvl w:val="2"/>
        <w:rPr>
          <w:rFonts w:ascii="Arial" w:eastAsia="Times New Roman" w:hAnsi="Arial" w:cs="Arial"/>
          <w:b/>
          <w:bCs/>
          <w:sz w:val="27"/>
          <w:szCs w:val="27"/>
          <w:lang w:eastAsia="fr-FR"/>
        </w:rPr>
      </w:pPr>
      <w:r w:rsidRPr="00D2538D">
        <w:rPr>
          <w:rFonts w:ascii="Arial" w:eastAsia="Times New Roman" w:hAnsi="Arial" w:cs="Arial"/>
          <w:b/>
          <w:bCs/>
          <w:sz w:val="27"/>
          <w:szCs w:val="27"/>
          <w:lang w:eastAsia="fr-FR"/>
        </w:rPr>
        <w:t>Un futur prometteur pour l’agriculture durable en RDC</w:t>
      </w:r>
    </w:p>
    <w:p w:rsidR="00D2538D" w:rsidRPr="00D2538D" w:rsidRDefault="00D2538D" w:rsidP="00D2538D">
      <w:pPr>
        <w:spacing w:before="100" w:beforeAutospacing="1" w:after="100" w:afterAutospacing="1" w:line="240" w:lineRule="auto"/>
        <w:jc w:val="both"/>
        <w:rPr>
          <w:rFonts w:ascii="Arial" w:eastAsia="Times New Roman" w:hAnsi="Arial" w:cs="Arial"/>
          <w:sz w:val="24"/>
          <w:szCs w:val="24"/>
          <w:lang w:eastAsia="fr-FR"/>
        </w:rPr>
      </w:pPr>
      <w:r w:rsidRPr="00D2538D">
        <w:rPr>
          <w:rFonts w:ascii="Arial" w:eastAsia="Times New Roman" w:hAnsi="Arial" w:cs="Arial"/>
          <w:sz w:val="24"/>
          <w:szCs w:val="24"/>
          <w:lang w:eastAsia="fr-FR"/>
        </w:rPr>
        <w:t xml:space="preserve">Cette opération de géolocalisation des champs constitue un signal fort de la volonté de BAHARI et de ses partenaires de se positionner en tant qu’acteurs majeurs de l’agriculture durable en RDC. L'accès au marché européen étant une priorité, la </w:t>
      </w:r>
      <w:r w:rsidRPr="00D2538D">
        <w:rPr>
          <w:rFonts w:ascii="Arial" w:eastAsia="Times New Roman" w:hAnsi="Arial" w:cs="Arial"/>
          <w:sz w:val="24"/>
          <w:szCs w:val="24"/>
          <w:lang w:eastAsia="fr-FR"/>
        </w:rPr>
        <w:lastRenderedPageBreak/>
        <w:t>conformité aux nouvelles exigences réglementaires est indispensable. En intégrant des technologies comme la géolocalisation et en s'appuyant sur une équipe d'experts agronomes, BAHARI Sarl se prépare à relever les défis futurs.</w:t>
      </w:r>
    </w:p>
    <w:p w:rsidR="00D2538D" w:rsidRPr="00D2538D" w:rsidRDefault="00D2538D" w:rsidP="00D2538D">
      <w:pPr>
        <w:spacing w:before="100" w:beforeAutospacing="1" w:after="100" w:afterAutospacing="1" w:line="240" w:lineRule="auto"/>
        <w:jc w:val="both"/>
        <w:rPr>
          <w:rFonts w:ascii="Arial" w:eastAsia="Times New Roman" w:hAnsi="Arial" w:cs="Arial"/>
          <w:sz w:val="24"/>
          <w:szCs w:val="24"/>
          <w:lang w:eastAsia="fr-FR"/>
        </w:rPr>
      </w:pPr>
      <w:r w:rsidRPr="00D2538D">
        <w:rPr>
          <w:rFonts w:ascii="Arial" w:eastAsia="Times New Roman" w:hAnsi="Arial" w:cs="Arial"/>
          <w:sz w:val="24"/>
          <w:szCs w:val="24"/>
          <w:lang w:eastAsia="fr-FR"/>
        </w:rPr>
        <w:t>À l'heure où la question de la durabilité agricole devient un enjeu global, les efforts déployés par BAHARI Sarl et ses coopératives partenaires montrent l'exemple de ce que peut être une agriculture responsable et tournée vers l’avenir.</w:t>
      </w:r>
    </w:p>
    <w:p w:rsidR="00D2538D" w:rsidRPr="00D2538D" w:rsidRDefault="00D2538D" w:rsidP="00D2538D">
      <w:pPr>
        <w:spacing w:before="100" w:beforeAutospacing="1" w:after="100" w:afterAutospacing="1" w:line="240" w:lineRule="auto"/>
        <w:jc w:val="both"/>
        <w:outlineLvl w:val="2"/>
        <w:rPr>
          <w:rFonts w:ascii="Arial" w:eastAsia="Times New Roman" w:hAnsi="Arial" w:cs="Arial"/>
          <w:b/>
          <w:bCs/>
          <w:sz w:val="27"/>
          <w:szCs w:val="27"/>
          <w:lang w:eastAsia="fr-FR"/>
        </w:rPr>
      </w:pPr>
      <w:r w:rsidRPr="00D2538D">
        <w:rPr>
          <w:rFonts w:ascii="Arial" w:eastAsia="Times New Roman" w:hAnsi="Arial" w:cs="Arial"/>
          <w:b/>
          <w:bCs/>
          <w:sz w:val="27"/>
          <w:szCs w:val="27"/>
          <w:lang w:eastAsia="fr-FR"/>
        </w:rPr>
        <w:t>Conclusion</w:t>
      </w:r>
    </w:p>
    <w:p w:rsidR="00D2538D" w:rsidRPr="00D2538D" w:rsidRDefault="00D2538D" w:rsidP="00D2538D">
      <w:pPr>
        <w:spacing w:before="100" w:beforeAutospacing="1" w:after="100" w:afterAutospacing="1" w:line="240" w:lineRule="auto"/>
        <w:jc w:val="both"/>
        <w:rPr>
          <w:rFonts w:ascii="Arial" w:eastAsia="Times New Roman" w:hAnsi="Arial" w:cs="Arial"/>
          <w:sz w:val="24"/>
          <w:szCs w:val="24"/>
          <w:lang w:eastAsia="fr-FR"/>
        </w:rPr>
      </w:pPr>
      <w:r w:rsidRPr="00D2538D">
        <w:rPr>
          <w:rFonts w:ascii="Arial" w:eastAsia="Times New Roman" w:hAnsi="Arial" w:cs="Arial"/>
          <w:sz w:val="24"/>
          <w:szCs w:val="24"/>
          <w:lang w:eastAsia="fr-FR"/>
        </w:rPr>
        <w:t>En somme, la campagne de géolocalisation des champs menée par BAHARI Sarl et ses coopératives partenaires, COPROCAM et COPROAD, représente un tournant décisif vers la mise en conformité aux nouvelles exigences de l'Union Européenne. Ces efforts positionnent la société non seulement comme un acteur clé du développement durable en République Démocratique du Congo, mais aussi comme un partenaire fiable pour les marchés internationaux. Alors que l'échéance de 2025 approche, BAHARI Sarl démontre sa capacité à s'adapter et à anticiper les évolutions réglementaires pour rester compétitive dans un contexte mondial en pleine transformation.</w:t>
      </w:r>
    </w:p>
    <w:p w:rsidR="00D2538D" w:rsidRPr="00D2538D" w:rsidRDefault="00D2538D" w:rsidP="00D2538D">
      <w:pPr>
        <w:spacing w:before="100" w:beforeAutospacing="1" w:after="100" w:afterAutospacing="1" w:line="240" w:lineRule="auto"/>
        <w:jc w:val="both"/>
        <w:rPr>
          <w:rFonts w:ascii="Arial" w:eastAsia="Times New Roman" w:hAnsi="Arial" w:cs="Arial"/>
          <w:sz w:val="24"/>
          <w:szCs w:val="24"/>
          <w:lang w:eastAsia="fr-FR"/>
        </w:rPr>
      </w:pPr>
      <w:proofErr w:type="spellStart"/>
      <w:r w:rsidRPr="00D2538D">
        <w:rPr>
          <w:rFonts w:ascii="Arial" w:eastAsia="Times New Roman" w:hAnsi="Arial" w:cs="Arial"/>
          <w:b/>
          <w:bCs/>
          <w:sz w:val="24"/>
          <w:szCs w:val="24"/>
          <w:lang w:eastAsia="fr-FR"/>
        </w:rPr>
        <w:t>Durabilite</w:t>
      </w:r>
      <w:proofErr w:type="spellEnd"/>
      <w:r w:rsidRPr="00D2538D">
        <w:rPr>
          <w:rFonts w:ascii="Arial" w:eastAsia="Times New Roman" w:hAnsi="Arial" w:cs="Arial"/>
          <w:b/>
          <w:bCs/>
          <w:sz w:val="24"/>
          <w:szCs w:val="24"/>
          <w:lang w:eastAsia="fr-FR"/>
        </w:rPr>
        <w:t xml:space="preserve"> BAHARI SARL</w:t>
      </w:r>
    </w:p>
    <w:p w:rsidR="006307EF" w:rsidRPr="00D2538D" w:rsidRDefault="006307EF" w:rsidP="00D2538D">
      <w:pPr>
        <w:jc w:val="both"/>
        <w:rPr>
          <w:rFonts w:ascii="Arial" w:hAnsi="Arial" w:cs="Arial"/>
        </w:rPr>
      </w:pPr>
    </w:p>
    <w:sectPr w:rsidR="006307EF" w:rsidRPr="00D253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38D"/>
    <w:rsid w:val="006307EF"/>
    <w:rsid w:val="009D45DD"/>
    <w:rsid w:val="00D2538D"/>
    <w:rsid w:val="00E070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0C0992-D5F1-467A-907A-69ED45962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5DD"/>
  </w:style>
  <w:style w:type="paragraph" w:styleId="Titre3">
    <w:name w:val="heading 3"/>
    <w:basedOn w:val="Normal"/>
    <w:link w:val="Titre3Car"/>
    <w:uiPriority w:val="9"/>
    <w:qFormat/>
    <w:rsid w:val="00D2538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2538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D2538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253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217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648</Words>
  <Characters>3565</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kelo</dc:creator>
  <cp:keywords/>
  <dc:description/>
  <cp:lastModifiedBy>sergio kelo</cp:lastModifiedBy>
  <cp:revision>1</cp:revision>
  <dcterms:created xsi:type="dcterms:W3CDTF">2024-10-21T15:57:00Z</dcterms:created>
  <dcterms:modified xsi:type="dcterms:W3CDTF">2024-10-21T16:35:00Z</dcterms:modified>
</cp:coreProperties>
</file>