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9FF" w:rsidRDefault="002A19FF" w:rsidP="002A19FF">
      <w:pPr>
        <w:jc w:val="center"/>
        <w:rPr>
          <w:rFonts w:cstheme="minorHAnsi"/>
          <w:b/>
          <w:sz w:val="28"/>
          <w:szCs w:val="28"/>
        </w:rPr>
      </w:pPr>
      <w:r>
        <w:rPr>
          <w:rFonts w:ascii="Times New Roman" w:eastAsia="Times New Roman" w:hAnsi="Times New Roman" w:cs="Times New Roman"/>
          <w:noProof/>
          <w:sz w:val="24"/>
          <w:szCs w:val="24"/>
          <w:lang w:eastAsia="es-PE"/>
        </w:rPr>
        <w:drawing>
          <wp:anchor distT="0" distB="0" distL="114300" distR="114300" simplePos="0" relativeHeight="251659264" behindDoc="0" locked="0" layoutInCell="1" allowOverlap="1" wp14:anchorId="09A1EDC6" wp14:editId="242B6B85">
            <wp:simplePos x="0" y="0"/>
            <wp:positionH relativeFrom="column">
              <wp:posOffset>-24765</wp:posOffset>
            </wp:positionH>
            <wp:positionV relativeFrom="paragraph">
              <wp:posOffset>-478790</wp:posOffset>
            </wp:positionV>
            <wp:extent cx="2280285" cy="609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285" cy="609600"/>
                    </a:xfrm>
                    <a:prstGeom prst="rect">
                      <a:avLst/>
                    </a:prstGeom>
                    <a:noFill/>
                  </pic:spPr>
                </pic:pic>
              </a:graphicData>
            </a:graphic>
            <wp14:sizeRelH relativeFrom="page">
              <wp14:pctWidth>0</wp14:pctWidth>
            </wp14:sizeRelH>
            <wp14:sizeRelV relativeFrom="page">
              <wp14:pctHeight>0</wp14:pctHeight>
            </wp14:sizeRelV>
          </wp:anchor>
        </w:drawing>
      </w:r>
    </w:p>
    <w:p w:rsidR="002A19FF" w:rsidRDefault="002A19FF" w:rsidP="002A19FF">
      <w:pPr>
        <w:jc w:val="center"/>
        <w:rPr>
          <w:rFonts w:ascii="Arial Unicode MS" w:eastAsia="Arial Unicode MS" w:hAnsi="Arial Unicode MS" w:cs="Arial Unicode MS"/>
          <w:sz w:val="28"/>
          <w:szCs w:val="28"/>
          <w:lang w:val="es-ES_tradnl" w:eastAsia="es-ES"/>
        </w:rPr>
      </w:pPr>
      <w:r w:rsidRPr="00890E4D">
        <w:rPr>
          <w:rFonts w:cstheme="minorHAnsi"/>
          <w:b/>
          <w:sz w:val="28"/>
          <w:szCs w:val="28"/>
        </w:rPr>
        <w:t xml:space="preserve">PRACTICA DIRIGIDA  </w:t>
      </w:r>
      <w:r>
        <w:rPr>
          <w:rFonts w:cstheme="minorHAnsi"/>
          <w:b/>
          <w:sz w:val="28"/>
          <w:szCs w:val="28"/>
        </w:rPr>
        <w:t xml:space="preserve">PROGRAMACIÓN LINEAL: MÉTODO GRAFICO (uso de programas computacionales) </w:t>
      </w:r>
    </w:p>
    <w:p w:rsidR="002A19FF" w:rsidRPr="00D82128" w:rsidRDefault="002A19FF" w:rsidP="002A19FF">
      <w:pPr>
        <w:ind w:left="708"/>
        <w:rPr>
          <w:b/>
          <w:sz w:val="28"/>
          <w:szCs w:val="28"/>
          <w:lang w:val="es-ES_tradnl"/>
        </w:rPr>
      </w:pPr>
      <w:r w:rsidRPr="001364CD">
        <w:rPr>
          <w:rFonts w:ascii="Verdana" w:hAnsi="Verdana"/>
          <w:noProof/>
          <w:sz w:val="20"/>
          <w:szCs w:val="20"/>
          <w:lang w:eastAsia="es-PE"/>
        </w:rPr>
        <mc:AlternateContent>
          <mc:Choice Requires="wps">
            <w:drawing>
              <wp:anchor distT="0" distB="0" distL="114300" distR="114300" simplePos="0" relativeHeight="251662336" behindDoc="0" locked="0" layoutInCell="1" allowOverlap="1" wp14:anchorId="22A2FB83" wp14:editId="619790E0">
                <wp:simplePos x="0" y="0"/>
                <wp:positionH relativeFrom="column">
                  <wp:posOffset>2690495</wp:posOffset>
                </wp:positionH>
                <wp:positionV relativeFrom="paragraph">
                  <wp:posOffset>42545</wp:posOffset>
                </wp:positionV>
                <wp:extent cx="2778760" cy="666750"/>
                <wp:effectExtent l="38100" t="38100" r="116840" b="114300"/>
                <wp:wrapNone/>
                <wp:docPr id="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8760" cy="66675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2A19FF" w:rsidRPr="007D77EC" w:rsidRDefault="002A19FF" w:rsidP="002A19FF">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2A19FF" w:rsidRPr="007D77EC" w:rsidRDefault="002A19FF" w:rsidP="002A19FF">
                            <w:pPr>
                              <w:tabs>
                                <w:tab w:val="left" w:pos="826"/>
                              </w:tabs>
                              <w:spacing w:after="0" w:line="240" w:lineRule="auto"/>
                              <w:rPr>
                                <w:sz w:val="20"/>
                                <w:szCs w:val="20"/>
                              </w:rPr>
                            </w:pPr>
                            <w:r w:rsidRPr="007D77EC">
                              <w:rPr>
                                <w:sz w:val="20"/>
                                <w:szCs w:val="20"/>
                              </w:rPr>
                              <w:t>Nombres</w:t>
                            </w:r>
                            <w:r>
                              <w:rPr>
                                <w:sz w:val="20"/>
                                <w:szCs w:val="20"/>
                              </w:rPr>
                              <w:tab/>
                              <w:t xml:space="preserve">:  </w:t>
                            </w:r>
                          </w:p>
                          <w:p w:rsidR="002A19FF" w:rsidRDefault="002A19FF" w:rsidP="002A19FF">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2A19FF" w:rsidRDefault="002A19FF" w:rsidP="002A19FF">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Cuadro de texto" o:spid="_x0000_s1026" style="position:absolute;left:0;text-align:left;margin-left:211.85pt;margin-top:3.35pt;width:218.8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" fillcolor="window" strokeweight=".5pt">
                <v:shadow on="t" color="black" opacity="26214f" origin="-.5,-.5" offset=".74836mm,.74836mm"/>
                <v:path arrowok="t"/>
                <v:textbox inset=",0,,0">
                  <w:txbxContent>
                    <w:p w:rsidR="002A19FF" w:rsidRPr="007D77EC" w:rsidRDefault="002A19FF" w:rsidP="002A19FF">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2A19FF" w:rsidRPr="007D77EC" w:rsidRDefault="002A19FF" w:rsidP="002A19FF">
                      <w:pPr>
                        <w:tabs>
                          <w:tab w:val="left" w:pos="826"/>
                        </w:tabs>
                        <w:spacing w:after="0" w:line="240" w:lineRule="auto"/>
                        <w:rPr>
                          <w:sz w:val="20"/>
                          <w:szCs w:val="20"/>
                        </w:rPr>
                      </w:pPr>
                      <w:r w:rsidRPr="007D77EC">
                        <w:rPr>
                          <w:sz w:val="20"/>
                          <w:szCs w:val="20"/>
                        </w:rPr>
                        <w:t>Nombres</w:t>
                      </w:r>
                      <w:r>
                        <w:rPr>
                          <w:sz w:val="20"/>
                          <w:szCs w:val="20"/>
                        </w:rPr>
                        <w:tab/>
                        <w:t xml:space="preserve">:  </w:t>
                      </w:r>
                    </w:p>
                    <w:p w:rsidR="002A19FF" w:rsidRDefault="002A19FF" w:rsidP="002A19FF">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2A19FF" w:rsidRDefault="002A19FF" w:rsidP="002A19FF">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v:textbox>
              </v:roundrect>
            </w:pict>
          </mc:Fallback>
        </mc:AlternateContent>
      </w:r>
      <w:r w:rsidRPr="001364CD">
        <w:rPr>
          <w:rFonts w:ascii="Verdana" w:hAnsi="Verdana"/>
          <w:noProof/>
          <w:sz w:val="20"/>
          <w:szCs w:val="20"/>
          <w:lang w:eastAsia="es-PE"/>
        </w:rPr>
        <mc:AlternateContent>
          <mc:Choice Requires="wps">
            <w:drawing>
              <wp:anchor distT="0" distB="0" distL="114300" distR="114300" simplePos="0" relativeHeight="251661312" behindDoc="0" locked="0" layoutInCell="1" allowOverlap="1" wp14:anchorId="0E9DDBBC" wp14:editId="59038686">
                <wp:simplePos x="0" y="0"/>
                <wp:positionH relativeFrom="column">
                  <wp:posOffset>-357505</wp:posOffset>
                </wp:positionH>
                <wp:positionV relativeFrom="paragraph">
                  <wp:posOffset>98425</wp:posOffset>
                </wp:positionV>
                <wp:extent cx="2799080" cy="609600"/>
                <wp:effectExtent l="38100" t="38100" r="115570" b="114300"/>
                <wp:wrapNone/>
                <wp:docPr id="3"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9080" cy="60960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2A19FF" w:rsidRDefault="002A19FF" w:rsidP="002A19FF">
                            <w:pPr>
                              <w:tabs>
                                <w:tab w:val="left" w:pos="924"/>
                              </w:tabs>
                              <w:spacing w:after="0" w:line="240" w:lineRule="auto"/>
                              <w:jc w:val="both"/>
                              <w:rPr>
                                <w:sz w:val="20"/>
                                <w:szCs w:val="20"/>
                              </w:rPr>
                            </w:pPr>
                            <w:r w:rsidRPr="007D77EC">
                              <w:rPr>
                                <w:sz w:val="20"/>
                                <w:szCs w:val="20"/>
                              </w:rPr>
                              <w:t>Sección</w:t>
                            </w:r>
                            <w:r>
                              <w:rPr>
                                <w:sz w:val="20"/>
                                <w:szCs w:val="20"/>
                              </w:rPr>
                              <w:tab/>
                            </w:r>
                          </w:p>
                          <w:p w:rsidR="002A19FF" w:rsidRDefault="002A19FF" w:rsidP="002A19FF">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2A19FF" w:rsidRPr="00240F1C" w:rsidRDefault="002A19FF" w:rsidP="002A19FF">
                            <w:pPr>
                              <w:tabs>
                                <w:tab w:val="left" w:pos="924"/>
                              </w:tabs>
                              <w:spacing w:after="0" w:line="240" w:lineRule="auto"/>
                              <w:jc w:val="both"/>
                              <w:rPr>
                                <w:sz w:val="20"/>
                                <w:szCs w:val="20"/>
                              </w:rPr>
                            </w:pPr>
                            <w:r>
                              <w:rPr>
                                <w:sz w:val="20"/>
                                <w:szCs w:val="20"/>
                              </w:rPr>
                              <w:t xml:space="preserve">Unidad: 1                      </w:t>
                            </w:r>
                            <w:r w:rsidRPr="00240F1C">
                              <w:rPr>
                                <w:sz w:val="20"/>
                                <w:szCs w:val="20"/>
                              </w:rPr>
                              <w:t>Semana: 0</w:t>
                            </w:r>
                            <w:r>
                              <w:rPr>
                                <w:sz w:val="20"/>
                                <w:szCs w:val="20"/>
                              </w:rPr>
                              <w:t>4</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Cuadro de texto" o:spid="_x0000_s1027" style="position:absolute;left:0;text-align:left;margin-left:-28.15pt;margin-top:7.75pt;width:220.4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" fillcolor="window" strokeweight=".5pt">
                <v:shadow on="t" color="black" opacity="26214f" origin="-.5,-.5" offset=".74836mm,.74836mm"/>
                <v:path arrowok="t"/>
                <v:textbox inset=",0,,0">
                  <w:txbxContent>
                    <w:p w:rsidR="002A19FF" w:rsidRDefault="002A19FF" w:rsidP="002A19FF">
                      <w:pPr>
                        <w:tabs>
                          <w:tab w:val="left" w:pos="924"/>
                        </w:tabs>
                        <w:spacing w:after="0" w:line="240" w:lineRule="auto"/>
                        <w:jc w:val="both"/>
                        <w:rPr>
                          <w:sz w:val="20"/>
                          <w:szCs w:val="20"/>
                        </w:rPr>
                      </w:pPr>
                      <w:r w:rsidRPr="007D77EC">
                        <w:rPr>
                          <w:sz w:val="20"/>
                          <w:szCs w:val="20"/>
                        </w:rPr>
                        <w:t>Sección</w:t>
                      </w:r>
                      <w:r>
                        <w:rPr>
                          <w:sz w:val="20"/>
                          <w:szCs w:val="20"/>
                        </w:rPr>
                        <w:tab/>
                      </w:r>
                    </w:p>
                    <w:p w:rsidR="002A19FF" w:rsidRDefault="002A19FF" w:rsidP="002A19FF">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2A19FF" w:rsidRPr="00240F1C" w:rsidRDefault="002A19FF" w:rsidP="002A19FF">
                      <w:pPr>
                        <w:tabs>
                          <w:tab w:val="left" w:pos="924"/>
                        </w:tabs>
                        <w:spacing w:after="0" w:line="240" w:lineRule="auto"/>
                        <w:jc w:val="both"/>
                        <w:rPr>
                          <w:sz w:val="20"/>
                          <w:szCs w:val="20"/>
                        </w:rPr>
                      </w:pPr>
                      <w:r>
                        <w:rPr>
                          <w:sz w:val="20"/>
                          <w:szCs w:val="20"/>
                        </w:rPr>
                        <w:t xml:space="preserve">Unidad: 1                      </w:t>
                      </w:r>
                      <w:r w:rsidRPr="00240F1C">
                        <w:rPr>
                          <w:sz w:val="20"/>
                          <w:szCs w:val="20"/>
                        </w:rPr>
                        <w:t>Semana: 0</w:t>
                      </w:r>
                      <w:r>
                        <w:rPr>
                          <w:sz w:val="20"/>
                          <w:szCs w:val="20"/>
                        </w:rPr>
                        <w:t>4</w:t>
                      </w:r>
                    </w:p>
                  </w:txbxContent>
                </v:textbox>
              </v:roundrect>
            </w:pict>
          </mc:Fallback>
        </mc:AlternateContent>
      </w:r>
    </w:p>
    <w:p w:rsidR="002A19FF" w:rsidRDefault="002A19FF" w:rsidP="002A19FF">
      <w:pPr>
        <w:ind w:left="708"/>
        <w:rPr>
          <w:b/>
          <w:sz w:val="28"/>
          <w:szCs w:val="28"/>
        </w:rPr>
      </w:pPr>
    </w:p>
    <w:p w:rsidR="00F57BFB" w:rsidRDefault="00F57BFB"/>
    <w:p w:rsidR="002A19FF" w:rsidRPr="002A19FF" w:rsidRDefault="002A19FF" w:rsidP="00960731">
      <w:pPr>
        <w:pStyle w:val="Prrafodelista"/>
        <w:numPr>
          <w:ilvl w:val="0"/>
          <w:numId w:val="1"/>
        </w:numPr>
        <w:spacing w:after="0" w:line="240" w:lineRule="auto"/>
        <w:jc w:val="both"/>
        <w:rPr>
          <w:rFonts w:ascii="Times New Roman" w:eastAsia="Times New Roman" w:hAnsi="Times New Roman" w:cs="Times New Roman"/>
          <w:lang w:eastAsia="es-PE"/>
        </w:rPr>
      </w:pPr>
      <w:r w:rsidRPr="002A19FF">
        <w:rPr>
          <w:rFonts w:eastAsiaTheme="minorEastAsia" w:hAnsi="Calibri"/>
          <w:color w:val="000000" w:themeColor="text1"/>
          <w:kern w:val="24"/>
          <w:lang w:val="es-ES" w:eastAsia="es-PE"/>
        </w:rPr>
        <w:t>Una empresa produce puertas, escritorios y sillas; cada uno de estos productos pasan por los departamentos de corte, ensamble, pintura y embalaje. En todos los productos se consume madera, tiempo de corte, tiempo de ensamble, tiempo de acabado y tiempo de embalaje, así como otras materias primas (clavos, pegante). Existen limitaciones en cuanto al total de horas disponibles por departamento debido a consideraciones de seguridad social: exposición a productos volátiles, ruido, trabajo físico pesado; se trabajan cinco días a la semana.</w:t>
      </w:r>
    </w:p>
    <w:p w:rsidR="002A19FF" w:rsidRPr="002A19FF" w:rsidRDefault="002A19FF" w:rsidP="00960731">
      <w:pPr>
        <w:spacing w:after="0" w:line="240" w:lineRule="auto"/>
        <w:ind w:firstLine="708"/>
        <w:jc w:val="both"/>
        <w:rPr>
          <w:rFonts w:ascii="Times New Roman" w:eastAsia="Times New Roman" w:hAnsi="Times New Roman" w:cs="Times New Roman"/>
          <w:lang w:eastAsia="es-PE"/>
        </w:rPr>
      </w:pPr>
      <w:r w:rsidRPr="002A19FF">
        <w:rPr>
          <w:rFonts w:eastAsiaTheme="minorEastAsia" w:hAnsi="Calibri"/>
          <w:color w:val="000000" w:themeColor="text1"/>
          <w:kern w:val="24"/>
          <w:lang w:val="es-ES" w:eastAsia="es-PE"/>
        </w:rPr>
        <w:t xml:space="preserve">Se desea conocer la </w:t>
      </w:r>
      <w:r>
        <w:rPr>
          <w:rFonts w:eastAsiaTheme="minorEastAsia" w:hAnsi="Calibri"/>
          <w:color w:val="000000" w:themeColor="text1"/>
          <w:kern w:val="24"/>
          <w:lang w:val="es-ES" w:eastAsia="es-PE"/>
        </w:rPr>
        <w:t xml:space="preserve"> </w:t>
      </w:r>
      <w:r w:rsidRPr="002A19FF">
        <w:rPr>
          <w:rFonts w:eastAsiaTheme="minorEastAsia" w:hAnsi="Calibri"/>
          <w:color w:val="000000" w:themeColor="text1"/>
          <w:kern w:val="24"/>
          <w:lang w:val="es-ES" w:eastAsia="es-PE"/>
        </w:rPr>
        <w:t xml:space="preserve">producción semanal que maximice los beneficios. </w:t>
      </w:r>
      <w:r>
        <w:rPr>
          <w:rFonts w:eastAsiaTheme="minorEastAsia" w:hAnsi="Calibri"/>
          <w:color w:val="000000" w:themeColor="text1"/>
          <w:kern w:val="24"/>
          <w:lang w:val="es-ES" w:eastAsia="es-PE"/>
        </w:rPr>
        <w:t xml:space="preserve"> </w:t>
      </w:r>
      <w:r w:rsidRPr="002A19FF">
        <w:rPr>
          <w:rFonts w:eastAsiaTheme="minorEastAsia" w:hAnsi="Calibri"/>
          <w:color w:val="000000" w:themeColor="text1"/>
          <w:kern w:val="24"/>
          <w:lang w:val="es-ES" w:eastAsia="es-PE"/>
        </w:rPr>
        <w:t xml:space="preserve">En la tabla </w:t>
      </w:r>
      <w:r>
        <w:rPr>
          <w:rFonts w:eastAsiaTheme="minorEastAsia" w:hAnsi="Calibri"/>
          <w:color w:val="000000" w:themeColor="text1"/>
          <w:kern w:val="24"/>
          <w:lang w:val="es-ES" w:eastAsia="es-PE"/>
        </w:rPr>
        <w:t xml:space="preserve"> s</w:t>
      </w:r>
      <w:r w:rsidRPr="002A19FF">
        <w:rPr>
          <w:rFonts w:eastAsiaTheme="minorEastAsia" w:hAnsi="Calibri"/>
          <w:color w:val="000000" w:themeColor="text1"/>
          <w:kern w:val="24"/>
          <w:lang w:val="es-ES" w:eastAsia="es-PE"/>
        </w:rPr>
        <w:t xml:space="preserve">iguiente se </w:t>
      </w:r>
    </w:p>
    <w:p w:rsidR="002A19FF" w:rsidRDefault="002A19FF" w:rsidP="00960731">
      <w:pPr>
        <w:spacing w:after="0" w:line="240" w:lineRule="auto"/>
        <w:ind w:left="708"/>
        <w:jc w:val="both"/>
        <w:rPr>
          <w:rFonts w:eastAsiaTheme="minorEastAsia" w:hAnsi="Calibri"/>
          <w:color w:val="000000" w:themeColor="text1"/>
          <w:kern w:val="24"/>
          <w:lang w:val="es-ES" w:eastAsia="es-PE"/>
        </w:rPr>
      </w:pPr>
      <w:proofErr w:type="gramStart"/>
      <w:r w:rsidRPr="002A19FF">
        <w:rPr>
          <w:rFonts w:eastAsiaTheme="minorEastAsia" w:hAnsi="Calibri"/>
          <w:color w:val="000000" w:themeColor="text1"/>
          <w:kern w:val="24"/>
          <w:lang w:val="es-ES" w:eastAsia="es-PE"/>
        </w:rPr>
        <w:t>muestran</w:t>
      </w:r>
      <w:proofErr w:type="gramEnd"/>
      <w:r w:rsidRPr="002A19FF">
        <w:rPr>
          <w:rFonts w:eastAsiaTheme="minorEastAsia" w:hAnsi="Calibri"/>
          <w:color w:val="000000" w:themeColor="text1"/>
          <w:kern w:val="24"/>
          <w:lang w:val="es-ES" w:eastAsia="es-PE"/>
        </w:rPr>
        <w:t xml:space="preserve"> los consumos de</w:t>
      </w:r>
      <w:r>
        <w:rPr>
          <w:rFonts w:eastAsiaTheme="minorEastAsia" w:hAnsi="Calibri"/>
          <w:color w:val="000000" w:themeColor="text1"/>
          <w:kern w:val="24"/>
          <w:lang w:val="es-ES" w:eastAsia="es-PE"/>
        </w:rPr>
        <w:t xml:space="preserve"> </w:t>
      </w:r>
      <w:r w:rsidRPr="002A19FF">
        <w:rPr>
          <w:rFonts w:eastAsiaTheme="minorEastAsia" w:hAnsi="Calibri"/>
          <w:color w:val="000000" w:themeColor="text1"/>
          <w:kern w:val="24"/>
          <w:lang w:val="es-ES" w:eastAsia="es-PE"/>
        </w:rPr>
        <w:t>materia prima y las utilidades:</w:t>
      </w:r>
      <w:r>
        <w:rPr>
          <w:rFonts w:eastAsiaTheme="minorEastAsia" w:hAnsi="Calibri"/>
          <w:color w:val="000000" w:themeColor="text1"/>
          <w:kern w:val="24"/>
          <w:lang w:val="es-ES" w:eastAsia="es-PE"/>
        </w:rPr>
        <w:t xml:space="preserve"> </w:t>
      </w:r>
      <w:r w:rsidRPr="002A19FF">
        <w:rPr>
          <w:rFonts w:eastAsiaTheme="minorEastAsia" w:hAnsi="Calibri"/>
          <w:color w:val="000000" w:themeColor="text1"/>
          <w:kern w:val="24"/>
          <w:lang w:val="es-ES" w:eastAsia="es-PE"/>
        </w:rPr>
        <w:t>Plantear el  problema como</w:t>
      </w:r>
      <w:r>
        <w:rPr>
          <w:rFonts w:eastAsiaTheme="minorEastAsia" w:hAnsi="Calibri"/>
          <w:color w:val="000000" w:themeColor="text1"/>
          <w:kern w:val="24"/>
          <w:lang w:val="es-ES" w:eastAsia="es-PE"/>
        </w:rPr>
        <w:t xml:space="preserve"> </w:t>
      </w:r>
      <w:r w:rsidRPr="002A19FF">
        <w:rPr>
          <w:rFonts w:eastAsiaTheme="minorEastAsia" w:hAnsi="Calibri"/>
          <w:color w:val="000000" w:themeColor="text1"/>
          <w:kern w:val="24"/>
          <w:lang w:val="es-ES" w:eastAsia="es-PE"/>
        </w:rPr>
        <w:t>un modelo de programación lineal y resolver por el</w:t>
      </w:r>
      <w:r>
        <w:rPr>
          <w:rFonts w:eastAsiaTheme="minorEastAsia" w:hAnsi="Calibri"/>
          <w:color w:val="000000" w:themeColor="text1"/>
          <w:kern w:val="24"/>
          <w:lang w:val="es-ES" w:eastAsia="es-PE"/>
        </w:rPr>
        <w:t xml:space="preserve"> </w:t>
      </w:r>
      <w:r w:rsidRPr="002A19FF">
        <w:rPr>
          <w:rFonts w:eastAsiaTheme="minorEastAsia" w:hAnsi="Calibri"/>
          <w:color w:val="000000" w:themeColor="text1"/>
          <w:kern w:val="24"/>
          <w:lang w:val="es-ES" w:eastAsia="es-PE"/>
        </w:rPr>
        <w:t xml:space="preserve">software : POM Q-M, </w:t>
      </w:r>
      <w:proofErr w:type="spellStart"/>
      <w:r w:rsidRPr="002A19FF">
        <w:rPr>
          <w:rFonts w:eastAsiaTheme="minorEastAsia" w:hAnsi="Calibri"/>
          <w:color w:val="000000" w:themeColor="text1"/>
          <w:kern w:val="24"/>
          <w:lang w:val="es-ES" w:eastAsia="es-PE"/>
        </w:rPr>
        <w:t>Solver</w:t>
      </w:r>
      <w:proofErr w:type="spellEnd"/>
      <w:r w:rsidRPr="002A19FF">
        <w:rPr>
          <w:rFonts w:eastAsiaTheme="minorEastAsia" w:hAnsi="Calibri"/>
          <w:color w:val="000000" w:themeColor="text1"/>
          <w:kern w:val="24"/>
          <w:lang w:val="es-ES" w:eastAsia="es-PE"/>
        </w:rPr>
        <w:t xml:space="preserve"> </w:t>
      </w:r>
      <w:r>
        <w:rPr>
          <w:rFonts w:eastAsiaTheme="minorEastAsia" w:hAnsi="Calibri"/>
          <w:color w:val="000000" w:themeColor="text1"/>
          <w:kern w:val="24"/>
          <w:lang w:val="es-ES" w:eastAsia="es-PE"/>
        </w:rPr>
        <w:t xml:space="preserve"> </w:t>
      </w:r>
      <w:r w:rsidRPr="002A19FF">
        <w:rPr>
          <w:rFonts w:eastAsiaTheme="minorEastAsia" w:hAnsi="Calibri"/>
          <w:color w:val="000000" w:themeColor="text1"/>
          <w:kern w:val="24"/>
          <w:lang w:val="es-ES" w:eastAsia="es-PE"/>
        </w:rPr>
        <w:t>Excel, LINDO</w:t>
      </w:r>
    </w:p>
    <w:p w:rsidR="002A19FF" w:rsidRDefault="002A19FF" w:rsidP="002A19FF">
      <w:pPr>
        <w:spacing w:after="0" w:line="240" w:lineRule="auto"/>
        <w:ind w:left="708"/>
      </w:pPr>
      <w:r>
        <w:rPr>
          <w:noProof/>
          <w:lang w:eastAsia="es-PE"/>
        </w:rPr>
        <w:drawing>
          <wp:inline distT="0" distB="0" distL="0" distR="0" wp14:anchorId="75B212B6" wp14:editId="3F9D9DF4">
            <wp:extent cx="4548187" cy="3067050"/>
            <wp:effectExtent l="0" t="0" r="508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8187" cy="3067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2A19FF" w:rsidRDefault="002A19FF" w:rsidP="002A19FF">
      <w:pPr>
        <w:spacing w:after="0" w:line="240" w:lineRule="auto"/>
        <w:ind w:left="708"/>
      </w:pPr>
    </w:p>
    <w:p w:rsidR="002A19FF" w:rsidRPr="002A19FF" w:rsidRDefault="002A19FF" w:rsidP="002A19FF">
      <w:pPr>
        <w:pStyle w:val="NormalWeb"/>
        <w:numPr>
          <w:ilvl w:val="0"/>
          <w:numId w:val="1"/>
        </w:numPr>
        <w:spacing w:before="0" w:beforeAutospacing="0" w:after="0" w:afterAutospacing="0"/>
        <w:rPr>
          <w:sz w:val="22"/>
          <w:szCs w:val="22"/>
        </w:rPr>
      </w:pPr>
      <w:r w:rsidRPr="002A19FF">
        <w:rPr>
          <w:rFonts w:asciiTheme="minorHAnsi" w:eastAsiaTheme="minorEastAsia" w:hAnsi="Calibri" w:cstheme="minorBidi"/>
          <w:color w:val="000000" w:themeColor="text1"/>
          <w:kern w:val="24"/>
          <w:sz w:val="22"/>
          <w:szCs w:val="22"/>
          <w:lang w:val="es-ES"/>
        </w:rPr>
        <w:t xml:space="preserve">Le empresa minera </w:t>
      </w:r>
      <w:proofErr w:type="spellStart"/>
      <w:r w:rsidRPr="002A19FF">
        <w:rPr>
          <w:rFonts w:asciiTheme="minorHAnsi" w:eastAsiaTheme="minorEastAsia" w:hAnsi="Calibri" w:cstheme="minorBidi"/>
          <w:color w:val="000000" w:themeColor="text1"/>
          <w:kern w:val="24"/>
          <w:sz w:val="22"/>
          <w:szCs w:val="22"/>
          <w:lang w:val="es-ES"/>
        </w:rPr>
        <w:t>Cardeyng</w:t>
      </w:r>
      <w:proofErr w:type="spellEnd"/>
      <w:r w:rsidRPr="002A19FF">
        <w:rPr>
          <w:rFonts w:asciiTheme="minorHAnsi" w:eastAsiaTheme="minorEastAsia" w:hAnsi="Calibri" w:cstheme="minorBidi"/>
          <w:color w:val="000000" w:themeColor="text1"/>
          <w:kern w:val="24"/>
          <w:sz w:val="22"/>
          <w:szCs w:val="22"/>
          <w:lang w:val="es-ES"/>
        </w:rPr>
        <w:t xml:space="preserve"> Co.  opera tres minas en el norte del </w:t>
      </w:r>
      <w:proofErr w:type="spellStart"/>
      <w:r w:rsidRPr="002A19FF">
        <w:rPr>
          <w:rFonts w:asciiTheme="minorHAnsi" w:eastAsiaTheme="minorEastAsia" w:hAnsi="Calibri" w:cstheme="minorBidi"/>
          <w:color w:val="000000" w:themeColor="text1"/>
          <w:kern w:val="24"/>
          <w:sz w:val="22"/>
          <w:szCs w:val="22"/>
          <w:lang w:val="es-ES"/>
        </w:rPr>
        <w:t>pais</w:t>
      </w:r>
      <w:proofErr w:type="spellEnd"/>
      <w:r w:rsidRPr="002A19FF">
        <w:rPr>
          <w:rFonts w:asciiTheme="minorHAnsi" w:eastAsiaTheme="minorEastAsia" w:hAnsi="Calibri" w:cstheme="minorBidi"/>
          <w:color w:val="000000" w:themeColor="text1"/>
          <w:kern w:val="24"/>
          <w:sz w:val="22"/>
          <w:szCs w:val="22"/>
          <w:lang w:val="es-ES"/>
        </w:rPr>
        <w:t>. El mineral de cada una se separa, antes de embarcarse, en dos grados. La capacidad diaria de producción de las mismas así, como sus costos diarios de operación son los siguientes:</w:t>
      </w:r>
    </w:p>
    <w:tbl>
      <w:tblPr>
        <w:tblW w:w="5660" w:type="dxa"/>
        <w:jc w:val="center"/>
        <w:tblCellMar>
          <w:left w:w="0" w:type="dxa"/>
          <w:right w:w="0" w:type="dxa"/>
        </w:tblCellMar>
        <w:tblLook w:val="0600" w:firstRow="0" w:lastRow="0" w:firstColumn="0" w:lastColumn="0" w:noHBand="1" w:noVBand="1"/>
      </w:tblPr>
      <w:tblGrid>
        <w:gridCol w:w="980"/>
        <w:gridCol w:w="1380"/>
        <w:gridCol w:w="1680"/>
        <w:gridCol w:w="1620"/>
      </w:tblGrid>
      <w:tr w:rsidR="002A19FF" w:rsidRPr="002A19FF" w:rsidTr="002A19FF">
        <w:trPr>
          <w:trHeight w:val="360"/>
          <w:jc w:val="center"/>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14"/>
                <w:szCs w:val="14"/>
                <w:lang w:val="es-ES" w:eastAsia="es-PE"/>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Mineral de grado alto,</w:t>
            </w:r>
          </w:p>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ton/d</w:t>
            </w:r>
            <w:r w:rsidRPr="002A19FF">
              <w:rPr>
                <w:rFonts w:ascii="Arial" w:eastAsia="TimesNewRoman" w:hAnsi="Arial" w:cs="TimesNewRoman"/>
                <w:color w:val="000000" w:themeColor="text1"/>
                <w:kern w:val="24"/>
                <w:sz w:val="20"/>
                <w:szCs w:val="20"/>
                <w:lang w:val="es-ES" w:eastAsia="es-PE"/>
              </w:rPr>
              <w:t>í</w:t>
            </w:r>
            <w:r w:rsidRPr="002A19FF">
              <w:rPr>
                <w:rFonts w:ascii="TimesNewRoman" w:eastAsia="Calibri" w:hAnsi="TimesNewRoman" w:cs="TimesNewRoman"/>
                <w:color w:val="000000" w:themeColor="text1"/>
                <w:kern w:val="24"/>
                <w:sz w:val="20"/>
                <w:szCs w:val="20"/>
                <w:lang w:val="es-ES" w:eastAsia="es-PE"/>
              </w:rPr>
              <w:t>a</w:t>
            </w:r>
          </w:p>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Mineral de grado</w:t>
            </w:r>
          </w:p>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bajo, ton/d</w:t>
            </w:r>
            <w:r w:rsidRPr="002A19FF">
              <w:rPr>
                <w:rFonts w:ascii="Arial" w:eastAsia="TimesNewRoman" w:hAnsi="Arial" w:cs="TimesNewRoman"/>
                <w:color w:val="000000" w:themeColor="text1"/>
                <w:kern w:val="24"/>
                <w:sz w:val="20"/>
                <w:szCs w:val="20"/>
                <w:lang w:val="es-ES" w:eastAsia="es-PE"/>
              </w:rPr>
              <w:t>í</w:t>
            </w:r>
            <w:r w:rsidRPr="002A19FF">
              <w:rPr>
                <w:rFonts w:ascii="TimesNewRoman" w:eastAsia="Calibri" w:hAnsi="TimesNewRoman" w:cs="TimesNewRoman"/>
                <w:color w:val="000000" w:themeColor="text1"/>
                <w:kern w:val="24"/>
                <w:sz w:val="20"/>
                <w:szCs w:val="20"/>
                <w:lang w:val="es-ES" w:eastAsia="es-PE"/>
              </w:rPr>
              <w:t>a</w:t>
            </w:r>
          </w:p>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Costo de operaci</w:t>
            </w:r>
            <w:r w:rsidRPr="002A19FF">
              <w:rPr>
                <w:rFonts w:ascii="Arial" w:eastAsia="TimesNewRoman" w:hAnsi="Arial" w:cs="TimesNewRoman"/>
                <w:color w:val="000000" w:themeColor="text1"/>
                <w:kern w:val="24"/>
                <w:sz w:val="20"/>
                <w:szCs w:val="20"/>
                <w:lang w:val="es-ES" w:eastAsia="es-PE"/>
              </w:rPr>
              <w:t>ó</w:t>
            </w:r>
            <w:r w:rsidRPr="002A19FF">
              <w:rPr>
                <w:rFonts w:ascii="TimesNewRoman" w:eastAsia="Calibri" w:hAnsi="TimesNewRoman" w:cs="TimesNewRoman"/>
                <w:color w:val="000000" w:themeColor="text1"/>
                <w:kern w:val="24"/>
                <w:sz w:val="20"/>
                <w:szCs w:val="20"/>
                <w:lang w:val="es-ES" w:eastAsia="es-PE"/>
              </w:rPr>
              <w:t>n,</w:t>
            </w:r>
          </w:p>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$1 000/d</w:t>
            </w:r>
            <w:r w:rsidRPr="002A19FF">
              <w:rPr>
                <w:rFonts w:ascii="Arial" w:eastAsia="TimesNewRoman" w:hAnsi="Arial" w:cs="TimesNewRoman"/>
                <w:color w:val="000000" w:themeColor="text1"/>
                <w:kern w:val="24"/>
                <w:sz w:val="20"/>
                <w:szCs w:val="20"/>
                <w:lang w:val="es-ES" w:eastAsia="es-PE"/>
              </w:rPr>
              <w:t>í</w:t>
            </w:r>
            <w:r w:rsidRPr="002A19FF">
              <w:rPr>
                <w:rFonts w:ascii="TimesNewRoman" w:eastAsia="Calibri" w:hAnsi="TimesNewRoman" w:cs="TimesNewRoman"/>
                <w:color w:val="000000" w:themeColor="text1"/>
                <w:kern w:val="24"/>
                <w:sz w:val="20"/>
                <w:szCs w:val="20"/>
                <w:lang w:val="es-ES" w:eastAsia="es-PE"/>
              </w:rPr>
              <w:t>a</w:t>
            </w:r>
          </w:p>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r>
      <w:tr w:rsidR="002A19FF" w:rsidRPr="002A19FF" w:rsidTr="002A19FF">
        <w:trPr>
          <w:trHeight w:val="165"/>
          <w:jc w:val="center"/>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Mina I</w:t>
            </w:r>
          </w:p>
          <w:p w:rsidR="002A19FF" w:rsidRPr="002A19FF" w:rsidRDefault="002A19FF" w:rsidP="002A19FF">
            <w:pPr>
              <w:spacing w:after="0" w:line="165" w:lineRule="atLeast"/>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line="165"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4</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4</w:t>
            </w:r>
          </w:p>
          <w:p w:rsidR="002A19FF" w:rsidRPr="002A19FF" w:rsidRDefault="002A19FF" w:rsidP="002A19FF">
            <w:pPr>
              <w:spacing w:after="0" w:line="165"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20</w:t>
            </w:r>
          </w:p>
          <w:p w:rsidR="002A19FF" w:rsidRPr="002A19FF" w:rsidRDefault="002A19FF" w:rsidP="002A19FF">
            <w:pPr>
              <w:spacing w:after="0" w:line="165"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r>
      <w:tr w:rsidR="002A19FF" w:rsidRPr="002A19FF" w:rsidTr="002A19FF">
        <w:trPr>
          <w:trHeight w:val="270"/>
          <w:jc w:val="center"/>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Mina II</w:t>
            </w:r>
          </w:p>
          <w:p w:rsidR="002A19FF" w:rsidRPr="002A19FF" w:rsidRDefault="002A19FF" w:rsidP="002A19FF">
            <w:pPr>
              <w:spacing w:after="0" w:line="270" w:lineRule="atLeast"/>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6</w:t>
            </w:r>
          </w:p>
          <w:p w:rsidR="002A19FF" w:rsidRPr="002A19FF" w:rsidRDefault="002A19FF" w:rsidP="002A19FF">
            <w:pPr>
              <w:spacing w:after="0" w:line="270"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4</w:t>
            </w:r>
          </w:p>
          <w:p w:rsidR="002A19FF" w:rsidRPr="002A19FF" w:rsidRDefault="002A19FF" w:rsidP="002A19FF">
            <w:pPr>
              <w:spacing w:after="0" w:line="270"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22</w:t>
            </w:r>
          </w:p>
          <w:p w:rsidR="002A19FF" w:rsidRPr="002A19FF" w:rsidRDefault="002A19FF" w:rsidP="002A19FF">
            <w:pPr>
              <w:spacing w:after="0" w:line="270"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r>
      <w:tr w:rsidR="002A19FF" w:rsidRPr="002A19FF" w:rsidTr="002A19FF">
        <w:trPr>
          <w:trHeight w:val="180"/>
          <w:jc w:val="center"/>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Mina III</w:t>
            </w:r>
          </w:p>
          <w:p w:rsidR="002A19FF" w:rsidRPr="002A19FF" w:rsidRDefault="002A19FF" w:rsidP="002A19FF">
            <w:pPr>
              <w:spacing w:after="0" w:line="180" w:lineRule="atLeast"/>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1</w:t>
            </w:r>
          </w:p>
          <w:p w:rsidR="002A19FF" w:rsidRPr="002A19FF" w:rsidRDefault="002A19FF" w:rsidP="002A19FF">
            <w:pPr>
              <w:spacing w:after="0" w:line="180"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6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6</w:t>
            </w:r>
          </w:p>
          <w:p w:rsidR="002A19FF" w:rsidRPr="002A19FF" w:rsidRDefault="002A19FF" w:rsidP="002A19FF">
            <w:pPr>
              <w:spacing w:after="0" w:line="180"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line="180" w:lineRule="atLeast"/>
              <w:jc w:val="center"/>
              <w:rPr>
                <w:rFonts w:ascii="Arial" w:eastAsia="Times New Roman" w:hAnsi="Arial" w:cs="Arial"/>
                <w:sz w:val="36"/>
                <w:szCs w:val="36"/>
                <w:lang w:eastAsia="es-PE"/>
              </w:rPr>
            </w:pPr>
            <w:r w:rsidRPr="002A19FF">
              <w:rPr>
                <w:rFonts w:ascii="TimesNewRoman" w:eastAsia="Calibri" w:hAnsi="TimesNewRoman" w:cs="TimesNewRoman"/>
                <w:color w:val="000000" w:themeColor="text1"/>
                <w:kern w:val="24"/>
                <w:sz w:val="20"/>
                <w:szCs w:val="20"/>
                <w:lang w:val="es-ES" w:eastAsia="es-PE"/>
              </w:rPr>
              <w:t>18</w:t>
            </w:r>
          </w:p>
        </w:tc>
      </w:tr>
    </w:tbl>
    <w:p w:rsidR="002A19FF" w:rsidRPr="002A19FF" w:rsidRDefault="002A19FF" w:rsidP="002A19FF">
      <w:pPr>
        <w:pStyle w:val="NormalWeb"/>
        <w:spacing w:before="0" w:beforeAutospacing="0" w:after="0" w:afterAutospacing="0"/>
        <w:ind w:left="708"/>
        <w:rPr>
          <w:sz w:val="22"/>
          <w:szCs w:val="22"/>
        </w:rPr>
      </w:pPr>
      <w:r w:rsidRPr="002A19FF">
        <w:rPr>
          <w:rFonts w:asciiTheme="minorHAnsi" w:eastAsiaTheme="minorEastAsia" w:hAnsi="Calibri" w:cstheme="minorBidi"/>
          <w:color w:val="000000" w:themeColor="text1"/>
          <w:kern w:val="24"/>
          <w:sz w:val="22"/>
          <w:szCs w:val="22"/>
          <w:lang w:val="es-ES"/>
        </w:rPr>
        <w:lastRenderedPageBreak/>
        <w:t xml:space="preserve">La Compañía  se comprometió a entregar 54 toneladas de mineral de grado alto y 65 toneladas de mineral de grado bajo para fines de la siguiente semana. Además, tiene contratos de trabajo que garantizan a los trabajadores de ambas minas el pago del día  completo por cada día o fracción de día que la mina esté abierta. Determínese el número de días que cada mina debería operar durante la siguiente semana, si  La compañía minera ha de cumplir su compromiso a un costo total mínimo. </w:t>
      </w:r>
      <w:r w:rsidRPr="002A19FF">
        <w:rPr>
          <w:rFonts w:asciiTheme="minorHAnsi" w:eastAsiaTheme="minorEastAsia" w:hAnsi="Calibri" w:cstheme="minorBidi"/>
          <w:b/>
          <w:bCs/>
          <w:color w:val="C00000"/>
          <w:kern w:val="24"/>
          <w:sz w:val="22"/>
          <w:szCs w:val="22"/>
          <w:lang w:val="es-ES"/>
        </w:rPr>
        <w:t>Formular el modelo de Programación lineal y encontrar la solución óptima empleado los programas computacionales </w:t>
      </w:r>
    </w:p>
    <w:p w:rsidR="002A19FF" w:rsidRDefault="002A19FF" w:rsidP="002A19FF">
      <w:pPr>
        <w:spacing w:after="0" w:line="240" w:lineRule="auto"/>
        <w:ind w:left="708"/>
      </w:pPr>
    </w:p>
    <w:p w:rsidR="002A19FF" w:rsidRDefault="002A19FF" w:rsidP="002A19FF">
      <w:pPr>
        <w:spacing w:after="0" w:line="240" w:lineRule="auto"/>
        <w:ind w:left="708"/>
      </w:pPr>
    </w:p>
    <w:p w:rsidR="002A19FF" w:rsidRPr="002A19FF" w:rsidRDefault="002A19FF" w:rsidP="002A19FF">
      <w:pPr>
        <w:pStyle w:val="NormalWeb"/>
        <w:numPr>
          <w:ilvl w:val="0"/>
          <w:numId w:val="1"/>
        </w:numPr>
        <w:spacing w:before="0" w:beforeAutospacing="0" w:after="0" w:afterAutospacing="0"/>
        <w:textAlignment w:val="baseline"/>
        <w:rPr>
          <w:sz w:val="22"/>
          <w:szCs w:val="22"/>
        </w:rPr>
      </w:pPr>
      <w:r w:rsidRPr="002A19FF">
        <w:rPr>
          <w:rFonts w:asciiTheme="minorHAnsi" w:hAnsi="Calibri"/>
          <w:color w:val="000000" w:themeColor="text1"/>
          <w:kern w:val="24"/>
          <w:sz w:val="22"/>
          <w:szCs w:val="22"/>
          <w:lang w:val="es-ES"/>
        </w:rPr>
        <w:t>Una dieta satisfactoria debe contener al menos  2000 (</w:t>
      </w:r>
      <w:proofErr w:type="spellStart"/>
      <w:r w:rsidRPr="002A19FF">
        <w:rPr>
          <w:rFonts w:asciiTheme="minorHAnsi" w:hAnsi="Calibri"/>
          <w:color w:val="000000" w:themeColor="text1"/>
          <w:kern w:val="24"/>
          <w:sz w:val="22"/>
          <w:szCs w:val="22"/>
          <w:lang w:val="es-ES"/>
        </w:rPr>
        <w:t>k.cal</w:t>
      </w:r>
      <w:proofErr w:type="spellEnd"/>
      <w:r w:rsidRPr="002A19FF">
        <w:rPr>
          <w:rFonts w:asciiTheme="minorHAnsi" w:hAnsi="Calibri"/>
          <w:color w:val="000000" w:themeColor="text1"/>
          <w:kern w:val="24"/>
          <w:sz w:val="22"/>
          <w:szCs w:val="22"/>
          <w:lang w:val="es-ES"/>
        </w:rPr>
        <w:t>), 55 g. de proteínas y 800 mg de calcio. Se pide formular un modelo que permita determinar una dieta satisfactoria de mínimo costo a partir de los aumentos indicado en la siguiente tabla:</w:t>
      </w:r>
    </w:p>
    <w:p w:rsidR="002A19FF" w:rsidRDefault="002A19FF" w:rsidP="002A19FF">
      <w:pPr>
        <w:spacing w:after="0" w:line="240" w:lineRule="auto"/>
        <w:ind w:left="708"/>
      </w:pPr>
    </w:p>
    <w:tbl>
      <w:tblPr>
        <w:tblW w:w="7560" w:type="dxa"/>
        <w:jc w:val="center"/>
        <w:tblCellMar>
          <w:left w:w="0" w:type="dxa"/>
          <w:right w:w="0" w:type="dxa"/>
        </w:tblCellMar>
        <w:tblLook w:val="0600" w:firstRow="0" w:lastRow="0" w:firstColumn="0" w:lastColumn="0" w:noHBand="1" w:noVBand="1"/>
      </w:tblPr>
      <w:tblGrid>
        <w:gridCol w:w="1199"/>
        <w:gridCol w:w="1044"/>
        <w:gridCol w:w="812"/>
        <w:gridCol w:w="1126"/>
        <w:gridCol w:w="940"/>
        <w:gridCol w:w="1144"/>
        <w:gridCol w:w="1295"/>
      </w:tblGrid>
      <w:tr w:rsidR="002A19FF" w:rsidRPr="002A19FF" w:rsidTr="002A19FF">
        <w:trPr>
          <w:trHeight w:val="390"/>
          <w:jc w:val="center"/>
        </w:trPr>
        <w:tc>
          <w:tcPr>
            <w:tcW w:w="124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sz w:val="20"/>
                <w:szCs w:val="20"/>
                <w:lang w:val="es-ES" w:eastAsia="es-PE"/>
              </w:rPr>
              <w:t>Alimento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sz w:val="20"/>
                <w:szCs w:val="20"/>
                <w:lang w:val="es-ES" w:eastAsia="es-PE"/>
              </w:rPr>
              <w:t>Porción</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sz w:val="20"/>
                <w:szCs w:val="20"/>
                <w:lang w:val="es-ES" w:eastAsia="es-PE"/>
              </w:rPr>
              <w:t>Energía (Kcal)</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sz w:val="20"/>
                <w:szCs w:val="20"/>
                <w:lang w:val="es-ES" w:eastAsia="es-PE"/>
              </w:rPr>
              <w:t>Proteínas(g)</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sz w:val="20"/>
                <w:szCs w:val="20"/>
                <w:lang w:val="es-ES" w:eastAsia="es-PE"/>
              </w:rPr>
              <w:t>Calcio (mg)</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sz w:val="20"/>
                <w:szCs w:val="20"/>
                <w:lang w:val="es-ES" w:eastAsia="es-PE"/>
              </w:rPr>
              <w:t>Precio (</w:t>
            </w:r>
            <w:proofErr w:type="spellStart"/>
            <w:r w:rsidRPr="002A19FF">
              <w:rPr>
                <w:rFonts w:ascii="Calibri" w:eastAsia="Times New Roman" w:hAnsi="Calibri" w:cs="Times New Roman"/>
                <w:color w:val="000000" w:themeColor="text1"/>
                <w:kern w:val="24"/>
                <w:sz w:val="20"/>
                <w:szCs w:val="20"/>
                <w:lang w:val="es-ES" w:eastAsia="es-PE"/>
              </w:rPr>
              <w:t>u.m</w:t>
            </w:r>
            <w:proofErr w:type="spellEnd"/>
            <w:r w:rsidRPr="002A19FF">
              <w:rPr>
                <w:rFonts w:ascii="Calibri" w:eastAsia="Times New Roman" w:hAnsi="Calibri" w:cs="Times New Roman"/>
                <w:color w:val="000000" w:themeColor="text1"/>
                <w:kern w:val="24"/>
                <w:sz w:val="20"/>
                <w:szCs w:val="20"/>
                <w:lang w:val="es-ES" w:eastAsia="es-PE"/>
              </w:rPr>
              <w:t>/unid)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sz w:val="20"/>
                <w:szCs w:val="20"/>
                <w:lang w:val="es-ES" w:eastAsia="es-PE"/>
              </w:rPr>
              <w:t>Limite (unid/</w:t>
            </w:r>
            <w:proofErr w:type="spellStart"/>
            <w:r w:rsidRPr="002A19FF">
              <w:rPr>
                <w:rFonts w:ascii="Calibri" w:eastAsia="Times New Roman" w:hAnsi="Calibri" w:cs="Times New Roman"/>
                <w:color w:val="000000" w:themeColor="text1"/>
                <w:kern w:val="24"/>
                <w:sz w:val="20"/>
                <w:szCs w:val="20"/>
                <w:lang w:val="es-ES" w:eastAsia="es-PE"/>
              </w:rPr>
              <w:t>dia</w:t>
            </w:r>
            <w:proofErr w:type="spellEnd"/>
            <w:r w:rsidRPr="002A19FF">
              <w:rPr>
                <w:rFonts w:ascii="Calibri" w:eastAsia="Times New Roman" w:hAnsi="Calibri" w:cs="Times New Roman"/>
                <w:color w:val="000000" w:themeColor="text1"/>
                <w:kern w:val="24"/>
                <w:sz w:val="20"/>
                <w:szCs w:val="20"/>
                <w:lang w:val="es-ES" w:eastAsia="es-PE"/>
              </w:rPr>
              <w:t>)</w:t>
            </w:r>
          </w:p>
        </w:tc>
      </w:tr>
      <w:tr w:rsidR="002A19FF" w:rsidRPr="002A19FF" w:rsidTr="002A19FF">
        <w:trPr>
          <w:trHeight w:val="1685"/>
          <w:jc w:val="center"/>
        </w:trPr>
        <w:tc>
          <w:tcPr>
            <w:tcW w:w="124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Avena</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pollo</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Huevos</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Leche</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Cereal</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Cerdo</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28</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100</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237</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170</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260</w:t>
            </w:r>
          </w:p>
        </w:tc>
        <w:tc>
          <w:tcPr>
            <w:tcW w:w="8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110</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205</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160</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160</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420</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260</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4</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32</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13</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8</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4</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12</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54</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285</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22</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80</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sz w:val="24"/>
                <w:szCs w:val="24"/>
                <w:lang w:val="es-ES" w:eastAsia="es-PE"/>
              </w:rPr>
              <w:t> </w:t>
            </w:r>
          </w:p>
        </w:tc>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3</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24</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13</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9</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20</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29</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4</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3</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8</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w:t>
            </w:r>
          </w:p>
          <w:p w:rsidR="002A19FF" w:rsidRPr="002A19FF" w:rsidRDefault="002A19FF" w:rsidP="002A19FF">
            <w:pPr>
              <w:spacing w:after="0"/>
              <w:rPr>
                <w:rFonts w:ascii="Arial" w:eastAsia="Times New Roman" w:hAnsi="Arial" w:cs="Arial"/>
                <w:sz w:val="36"/>
                <w:szCs w:val="36"/>
                <w:lang w:eastAsia="es-PE"/>
              </w:rPr>
            </w:pPr>
            <w:r w:rsidRPr="002A19FF">
              <w:rPr>
                <w:rFonts w:ascii="Calibri" w:eastAsia="Times New Roman" w:hAnsi="Calibri" w:cs="Times New Roman"/>
                <w:color w:val="000000" w:themeColor="text1"/>
                <w:kern w:val="24"/>
                <w:lang w:val="es-ES" w:eastAsia="es-PE"/>
              </w:rPr>
              <w:t>2</w:t>
            </w:r>
          </w:p>
        </w:tc>
      </w:tr>
    </w:tbl>
    <w:p w:rsidR="002A19FF" w:rsidRDefault="002A19FF" w:rsidP="002A19FF">
      <w:pPr>
        <w:spacing w:after="0" w:line="240" w:lineRule="auto"/>
        <w:ind w:left="708"/>
      </w:pPr>
    </w:p>
    <w:p w:rsidR="002A19FF" w:rsidRPr="002A19FF" w:rsidRDefault="002A19FF" w:rsidP="002A19FF">
      <w:pPr>
        <w:pStyle w:val="NormalWeb"/>
        <w:spacing w:before="0" w:beforeAutospacing="0" w:after="0" w:afterAutospacing="0"/>
        <w:ind w:left="1416"/>
        <w:rPr>
          <w:sz w:val="22"/>
          <w:szCs w:val="22"/>
        </w:rPr>
      </w:pPr>
      <w:r w:rsidRPr="002A19FF">
        <w:rPr>
          <w:rFonts w:asciiTheme="minorHAnsi" w:eastAsiaTheme="minorEastAsia" w:hAnsi="Calibri" w:cstheme="minorBidi"/>
          <w:b/>
          <w:bCs/>
          <w:color w:val="C00000"/>
          <w:kern w:val="24"/>
          <w:sz w:val="22"/>
          <w:szCs w:val="22"/>
        </w:rPr>
        <w:t>Determinar la solución óptima del problema de P.L, emplee el uso programas computacionales</w:t>
      </w:r>
    </w:p>
    <w:p w:rsidR="002A19FF" w:rsidRDefault="002A19FF" w:rsidP="002A19FF">
      <w:pPr>
        <w:spacing w:after="0" w:line="240" w:lineRule="auto"/>
        <w:ind w:left="708"/>
      </w:pPr>
    </w:p>
    <w:p w:rsidR="002A19FF" w:rsidRDefault="002A19FF" w:rsidP="002A19FF">
      <w:pPr>
        <w:spacing w:after="0" w:line="240" w:lineRule="auto"/>
        <w:ind w:left="708"/>
      </w:pPr>
    </w:p>
    <w:p w:rsidR="002A19FF" w:rsidRPr="002A19FF" w:rsidRDefault="002A19FF" w:rsidP="002A19FF">
      <w:pPr>
        <w:pStyle w:val="Prrafodelista"/>
        <w:numPr>
          <w:ilvl w:val="0"/>
          <w:numId w:val="1"/>
        </w:numPr>
        <w:tabs>
          <w:tab w:val="left" w:pos="1200"/>
        </w:tabs>
        <w:spacing w:after="0" w:line="240" w:lineRule="auto"/>
        <w:textAlignment w:val="baseline"/>
        <w:rPr>
          <w:rFonts w:ascii="Times New Roman" w:eastAsia="Times New Roman" w:hAnsi="Times New Roman" w:cs="Times New Roman"/>
          <w:lang w:eastAsia="es-PE"/>
        </w:rPr>
      </w:pPr>
      <w:r w:rsidRPr="002A19FF">
        <w:rPr>
          <w:rFonts w:eastAsia="Times New Roman" w:hAnsi="Calibri" w:cs="Times New Roman"/>
          <w:color w:val="000000" w:themeColor="text1"/>
          <w:kern w:val="24"/>
          <w:lang w:val="es-ES" w:eastAsia="es-PE"/>
        </w:rPr>
        <w:t xml:space="preserve">La compañía “Frutos del Telar”  debe elaborar dos productos (frazadas Smith y  frazadas  Paraíso) en determinados periodos (un trimestre). La compañía puede pagar por materiales y mano de obra con dinero obtenido de dos fuentes: fondos  económicos propios  y prestamos (financiamiento). Sin embargo, la empresa enfrenta tres decisiones: 1) ¿Cuantas unidades debe producir del producto 1?,   2) ¿Cuantas unidades debe producir del producto 2?,  3) ¿Cuánto dinero debe obtener prestado para apoyar la producción de los dos productos? Al tomar  estas decisiones, la </w:t>
      </w:r>
      <w:proofErr w:type="spellStart"/>
      <w:r w:rsidRPr="002A19FF">
        <w:rPr>
          <w:rFonts w:eastAsia="Times New Roman" w:hAnsi="Calibri" w:cs="Times New Roman"/>
          <w:color w:val="000000" w:themeColor="text1"/>
          <w:kern w:val="24"/>
          <w:lang w:val="es-ES" w:eastAsia="es-PE"/>
        </w:rPr>
        <w:t>Cia</w:t>
      </w:r>
      <w:proofErr w:type="spellEnd"/>
      <w:r w:rsidRPr="002A19FF">
        <w:rPr>
          <w:rFonts w:eastAsia="Times New Roman" w:hAnsi="Calibri" w:cs="Times New Roman"/>
          <w:color w:val="000000" w:themeColor="text1"/>
          <w:kern w:val="24"/>
          <w:lang w:val="es-ES" w:eastAsia="es-PE"/>
        </w:rPr>
        <w:t>., desea maximizar la ganancia, sujeta a las condiciones indicadas a continuación:</w:t>
      </w:r>
    </w:p>
    <w:p w:rsidR="002A19FF" w:rsidRPr="002A19FF" w:rsidRDefault="002A19FF" w:rsidP="002A19FF">
      <w:pPr>
        <w:numPr>
          <w:ilvl w:val="1"/>
          <w:numId w:val="2"/>
        </w:numPr>
        <w:tabs>
          <w:tab w:val="left" w:pos="1200"/>
        </w:tabs>
        <w:kinsoku w:val="0"/>
        <w:overflowPunct w:val="0"/>
        <w:spacing w:after="0" w:line="240" w:lineRule="auto"/>
        <w:ind w:left="1276" w:hanging="425"/>
        <w:contextualSpacing/>
        <w:textAlignment w:val="baseline"/>
        <w:rPr>
          <w:rFonts w:ascii="Times New Roman" w:eastAsia="Times New Roman" w:hAnsi="Times New Roman" w:cs="Times New Roman"/>
          <w:lang w:eastAsia="es-PE"/>
        </w:rPr>
      </w:pPr>
      <w:r w:rsidRPr="002A19FF">
        <w:rPr>
          <w:rFonts w:eastAsia="Times New Roman" w:hAnsi="Calibri" w:cs="Times New Roman"/>
          <w:color w:val="000000" w:themeColor="text1"/>
          <w:kern w:val="24"/>
          <w:lang w:val="es-ES" w:eastAsia="es-PE"/>
        </w:rPr>
        <w:t>Los productos de Frutos del Telar disfrutan de un mercado de ventas,  por lo tanto la empresa puede vender tantas unidades como para producir. Más aun, la cantidad producida no tiene efecto en los precios del mercado ya que el volumen de producción  es pequeño en relación  al volumen del mercado total. Por lo, tanto, a la empresa le gustaría producir tantas unidades como fuera posible dentro de las restricciones financieras y de capacidad de su fábrica. Estas restricciones junto con los datos de costos y precios, se muestran en el cuadro 2.</w:t>
      </w:r>
    </w:p>
    <w:p w:rsidR="002A19FF" w:rsidRPr="002A19FF" w:rsidRDefault="002A19FF" w:rsidP="002A19FF">
      <w:pPr>
        <w:numPr>
          <w:ilvl w:val="1"/>
          <w:numId w:val="2"/>
        </w:numPr>
        <w:tabs>
          <w:tab w:val="left" w:pos="1200"/>
        </w:tabs>
        <w:kinsoku w:val="0"/>
        <w:overflowPunct w:val="0"/>
        <w:spacing w:after="0" w:line="240" w:lineRule="auto"/>
        <w:ind w:left="1276" w:hanging="425"/>
        <w:contextualSpacing/>
        <w:textAlignment w:val="baseline"/>
        <w:rPr>
          <w:rFonts w:ascii="Times New Roman" w:eastAsia="Times New Roman" w:hAnsi="Times New Roman" w:cs="Times New Roman"/>
          <w:lang w:eastAsia="es-PE"/>
        </w:rPr>
      </w:pPr>
      <w:r w:rsidRPr="002A19FF">
        <w:rPr>
          <w:rFonts w:eastAsia="Times New Roman" w:hAnsi="Calibri" w:cs="Times New Roman"/>
          <w:color w:val="000000" w:themeColor="text1"/>
          <w:kern w:val="24"/>
          <w:lang w:val="es-ES" w:eastAsia="es-PE"/>
        </w:rPr>
        <w:t>Los fondos económicos propios de la compañía disponible durante el período son de $ 30,000.</w:t>
      </w:r>
    </w:p>
    <w:p w:rsidR="002A19FF" w:rsidRPr="002A19FF" w:rsidRDefault="002A19FF" w:rsidP="002A19FF">
      <w:pPr>
        <w:numPr>
          <w:ilvl w:val="1"/>
          <w:numId w:val="2"/>
        </w:numPr>
        <w:tabs>
          <w:tab w:val="left" w:pos="1200"/>
        </w:tabs>
        <w:kinsoku w:val="0"/>
        <w:overflowPunct w:val="0"/>
        <w:spacing w:after="0" w:line="240" w:lineRule="auto"/>
        <w:ind w:left="1276" w:hanging="425"/>
        <w:contextualSpacing/>
        <w:textAlignment w:val="baseline"/>
        <w:rPr>
          <w:rFonts w:ascii="Times New Roman" w:eastAsia="Times New Roman" w:hAnsi="Times New Roman" w:cs="Times New Roman"/>
          <w:lang w:eastAsia="es-PE"/>
        </w:rPr>
      </w:pPr>
      <w:r w:rsidRPr="002A19FF">
        <w:rPr>
          <w:rFonts w:eastAsia="Times New Roman" w:hAnsi="Calibri" w:cs="Times New Roman"/>
          <w:color w:val="000000" w:themeColor="text1"/>
          <w:kern w:val="24"/>
          <w:lang w:val="es-ES" w:eastAsia="es-PE"/>
        </w:rPr>
        <w:t xml:space="preserve">El Banco Financiero prestara hasta $ 20,000 por trimestre a una tasa de interés del 5% por trimestre, si la razón financiera conocida como la  prueba del ácido  de la </w:t>
      </w:r>
      <w:proofErr w:type="spellStart"/>
      <w:r w:rsidRPr="002A19FF">
        <w:rPr>
          <w:rFonts w:eastAsia="Times New Roman" w:hAnsi="Calibri" w:cs="Times New Roman"/>
          <w:color w:val="000000" w:themeColor="text1"/>
          <w:kern w:val="24"/>
          <w:lang w:val="es-ES" w:eastAsia="es-PE"/>
        </w:rPr>
        <w:t>Cia</w:t>
      </w:r>
      <w:proofErr w:type="spellEnd"/>
      <w:r w:rsidRPr="002A19FF">
        <w:rPr>
          <w:rFonts w:eastAsia="Times New Roman" w:hAnsi="Calibri" w:cs="Times New Roman"/>
          <w:color w:val="000000" w:themeColor="text1"/>
          <w:kern w:val="24"/>
          <w:lang w:val="es-ES" w:eastAsia="es-PE"/>
        </w:rPr>
        <w:t xml:space="preserve">,  permanece en la proporción de 3 a 1 como mínimo  mientras exista la  deuda contraída. </w:t>
      </w:r>
    </w:p>
    <w:p w:rsidR="002A19FF" w:rsidRPr="002A19FF" w:rsidRDefault="002A19FF" w:rsidP="002A19FF">
      <w:pPr>
        <w:numPr>
          <w:ilvl w:val="1"/>
          <w:numId w:val="2"/>
        </w:numPr>
        <w:tabs>
          <w:tab w:val="left" w:pos="1200"/>
        </w:tabs>
        <w:kinsoku w:val="0"/>
        <w:overflowPunct w:val="0"/>
        <w:spacing w:after="0" w:line="240" w:lineRule="auto"/>
        <w:ind w:left="1276" w:hanging="425"/>
        <w:contextualSpacing/>
        <w:textAlignment w:val="baseline"/>
        <w:rPr>
          <w:rFonts w:ascii="Times New Roman" w:eastAsia="Times New Roman" w:hAnsi="Times New Roman" w:cs="Times New Roman"/>
          <w:lang w:eastAsia="es-PE"/>
        </w:rPr>
      </w:pPr>
      <w:r w:rsidRPr="002A19FF">
        <w:rPr>
          <w:rFonts w:eastAsia="Times New Roman" w:hAnsi="Calibri" w:cs="Times New Roman"/>
          <w:color w:val="000000" w:themeColor="text1"/>
          <w:kern w:val="24"/>
          <w:lang w:val="es-ES" w:eastAsia="es-PE"/>
        </w:rPr>
        <w:t>Los  pagos por mano de obra y materia prima se hacen al final del periodo de producción, por lo tanto, el crédito necesario  se obtienen en ese momento. Los envíos de  los productos se hacen   a  crédito, al final del periodo de producción. Finalmente,   el ingreso por ventas se recibe y las cuentas por pagar se cancelan al final del siguiente periodo.  ( como se observa en  el siguiente diagrama)</w:t>
      </w:r>
    </w:p>
    <w:p w:rsidR="002A19FF" w:rsidRPr="002A19FF" w:rsidRDefault="002A19FF" w:rsidP="002A19FF">
      <w:pPr>
        <w:ind w:left="1276"/>
      </w:pPr>
      <w:r w:rsidRPr="002A19FF">
        <w:rPr>
          <w:b/>
          <w:bCs/>
          <w:lang w:val="es-ES"/>
        </w:rPr>
        <w:t>Formular el problema  usando la P.L y  encontrar la solución óptima aplicando los programas computacionales</w:t>
      </w:r>
    </w:p>
    <w:tbl>
      <w:tblPr>
        <w:tblpPr w:leftFromText="141" w:rightFromText="141" w:vertAnchor="page" w:horzAnchor="page" w:tblpX="3283" w:tblpY="1771"/>
        <w:tblW w:w="6440" w:type="dxa"/>
        <w:tblCellMar>
          <w:left w:w="0" w:type="dxa"/>
          <w:right w:w="0" w:type="dxa"/>
        </w:tblCellMar>
        <w:tblLook w:val="0600" w:firstRow="0" w:lastRow="0" w:firstColumn="0" w:lastColumn="0" w:noHBand="1" w:noVBand="1"/>
      </w:tblPr>
      <w:tblGrid>
        <w:gridCol w:w="1020"/>
        <w:gridCol w:w="1800"/>
        <w:gridCol w:w="1620"/>
        <w:gridCol w:w="560"/>
        <w:gridCol w:w="720"/>
        <w:gridCol w:w="720"/>
      </w:tblGrid>
      <w:tr w:rsidR="002A19FF" w:rsidRPr="002A19FF" w:rsidTr="002A19FF">
        <w:trPr>
          <w:trHeight w:val="400"/>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lastRenderedPageBreak/>
              <w:t> </w:t>
            </w:r>
          </w:p>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w:t>
            </w:r>
          </w:p>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Producto</w:t>
            </w:r>
          </w:p>
        </w:tc>
        <w:tc>
          <w:tcPr>
            <w:tcW w:w="180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w:t>
            </w:r>
          </w:p>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w:t>
            </w:r>
          </w:p>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xml:space="preserve">Precio de venta </w:t>
            </w:r>
          </w:p>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 por unidad)</w:t>
            </w:r>
          </w:p>
        </w:tc>
        <w:tc>
          <w:tcPr>
            <w:tcW w:w="162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w:t>
            </w:r>
          </w:p>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Costo de producción</w:t>
            </w:r>
          </w:p>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 por unidad)</w:t>
            </w:r>
          </w:p>
        </w:tc>
        <w:tc>
          <w:tcPr>
            <w:tcW w:w="2000"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Horas para producir una unida den el departamento</w:t>
            </w:r>
          </w:p>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w:t>
            </w:r>
          </w:p>
        </w:tc>
      </w:tr>
      <w:tr w:rsidR="002A19FF" w:rsidRPr="002A19FF" w:rsidTr="002A19FF">
        <w:trPr>
          <w:trHeight w:val="1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19FF" w:rsidRPr="002A19FF" w:rsidRDefault="002A19FF" w:rsidP="002A19FF">
            <w:pPr>
              <w:spacing w:after="0" w:line="240" w:lineRule="auto"/>
              <w:rPr>
                <w:rFonts w:ascii="Arial" w:eastAsia="Times New Roman" w:hAnsi="Arial" w:cs="Arial"/>
                <w:sz w:val="36"/>
                <w:szCs w:val="36"/>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19FF" w:rsidRPr="002A19FF" w:rsidRDefault="002A19FF" w:rsidP="002A19FF">
            <w:pPr>
              <w:spacing w:after="0" w:line="240" w:lineRule="auto"/>
              <w:rPr>
                <w:rFonts w:ascii="Arial" w:eastAsia="Times New Roman" w:hAnsi="Arial" w:cs="Arial"/>
                <w:sz w:val="36"/>
                <w:szCs w:val="36"/>
                <w:lang w:eastAsia="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19FF" w:rsidRPr="002A19FF" w:rsidRDefault="002A19FF" w:rsidP="002A19FF">
            <w:pPr>
              <w:spacing w:after="0" w:line="240" w:lineRule="auto"/>
              <w:rPr>
                <w:rFonts w:ascii="Arial" w:eastAsia="Times New Roman" w:hAnsi="Arial" w:cs="Arial"/>
                <w:sz w:val="36"/>
                <w:szCs w:val="36"/>
                <w:lang w:eastAsia="es-PE"/>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line="140" w:lineRule="atLeast"/>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A</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line="140" w:lineRule="atLeast"/>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B</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line="140" w:lineRule="atLeast"/>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C</w:t>
            </w:r>
          </w:p>
        </w:tc>
      </w:tr>
      <w:tr w:rsidR="002A19FF" w:rsidRPr="002A19FF" w:rsidTr="002A19FF">
        <w:trPr>
          <w:trHeight w:val="540"/>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14</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10</w:t>
            </w: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0.5</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0.3</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0.2</w:t>
            </w:r>
          </w:p>
        </w:tc>
      </w:tr>
      <w:tr w:rsidR="002A19FF" w:rsidRPr="002A19FF" w:rsidTr="002A19FF">
        <w:trPr>
          <w:trHeight w:val="520"/>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11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8</w:t>
            </w: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0.3</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0.4</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jc w:val="center"/>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0.1</w:t>
            </w:r>
          </w:p>
        </w:tc>
      </w:tr>
      <w:tr w:rsidR="002A19FF" w:rsidRPr="002A19FF" w:rsidTr="002A19FF">
        <w:trPr>
          <w:trHeight w:val="540"/>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 </w:t>
            </w:r>
          </w:p>
        </w:tc>
        <w:tc>
          <w:tcPr>
            <w:tcW w:w="3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Horas disponibles  por trimestre:</w:t>
            </w: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500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400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A19FF" w:rsidRPr="002A19FF" w:rsidRDefault="002A19FF" w:rsidP="002A19FF">
            <w:pPr>
              <w:spacing w:after="0"/>
              <w:rPr>
                <w:rFonts w:ascii="Arial" w:eastAsia="Times New Roman" w:hAnsi="Arial" w:cs="Arial"/>
                <w:sz w:val="36"/>
                <w:szCs w:val="36"/>
                <w:lang w:eastAsia="es-PE"/>
              </w:rPr>
            </w:pPr>
            <w:r w:rsidRPr="002A19FF">
              <w:rPr>
                <w:rFonts w:ascii="Verdana" w:eastAsia="Times New Roman" w:hAnsi="Verdana" w:cs="Times New Roman"/>
                <w:color w:val="000000" w:themeColor="text1"/>
                <w:kern w:val="24"/>
                <w:sz w:val="18"/>
                <w:szCs w:val="18"/>
                <w:lang w:val="es-ES" w:eastAsia="es-PE"/>
              </w:rPr>
              <w:t>200</w:t>
            </w:r>
          </w:p>
        </w:tc>
      </w:tr>
    </w:tbl>
    <w:p w:rsidR="002A19FF" w:rsidRDefault="002A19FF" w:rsidP="002A19FF">
      <w:pPr>
        <w:spacing w:after="0" w:line="240" w:lineRule="auto"/>
        <w:ind w:left="708"/>
      </w:pPr>
      <w:r w:rsidRPr="002A19FF">
        <w:rPr>
          <w:noProof/>
          <w:lang w:eastAsia="es-PE"/>
        </w:rPr>
        <mc:AlternateContent>
          <mc:Choice Requires="wps">
            <w:drawing>
              <wp:anchor distT="0" distB="0" distL="114300" distR="114300" simplePos="0" relativeHeight="251664384" behindDoc="0" locked="0" layoutInCell="1" allowOverlap="1" wp14:anchorId="6FCD1E7E" wp14:editId="2B17A8BB">
                <wp:simplePos x="0" y="0"/>
                <wp:positionH relativeFrom="column">
                  <wp:posOffset>661035</wp:posOffset>
                </wp:positionH>
                <wp:positionV relativeFrom="paragraph">
                  <wp:posOffset>-24765</wp:posOffset>
                </wp:positionV>
                <wp:extent cx="4448175" cy="646331"/>
                <wp:effectExtent l="0" t="0" r="0" b="0"/>
                <wp:wrapNone/>
                <wp:docPr id="2" name="2 Rectángulo"/>
                <wp:cNvGraphicFramePr/>
                <a:graphic xmlns:a="http://schemas.openxmlformats.org/drawingml/2006/main">
                  <a:graphicData uri="http://schemas.microsoft.com/office/word/2010/wordprocessingShape">
                    <wps:wsp>
                      <wps:cNvSpPr/>
                      <wps:spPr>
                        <a:xfrm>
                          <a:off x="0" y="0"/>
                          <a:ext cx="4448175" cy="646331"/>
                        </a:xfrm>
                        <a:prstGeom prst="rect">
                          <a:avLst/>
                        </a:prstGeom>
                      </wps:spPr>
                      <wps:txbx>
                        <w:txbxContent>
                          <w:p w:rsidR="002A19FF" w:rsidRPr="002A19FF" w:rsidRDefault="002A19FF" w:rsidP="002A19FF">
                            <w:pPr>
                              <w:pStyle w:val="NormalWeb"/>
                              <w:spacing w:before="0" w:beforeAutospacing="0" w:after="0" w:afterAutospacing="0"/>
                              <w:rPr>
                                <w:sz w:val="22"/>
                                <w:szCs w:val="22"/>
                              </w:rPr>
                            </w:pPr>
                            <w:r w:rsidRPr="002A19FF">
                              <w:rPr>
                                <w:rFonts w:asciiTheme="minorHAnsi" w:hAnsi="Calibri" w:cstheme="minorBidi"/>
                                <w:color w:val="000000" w:themeColor="text1"/>
                                <w:kern w:val="24"/>
                                <w:sz w:val="22"/>
                                <w:szCs w:val="22"/>
                                <w:lang w:val="es-ES"/>
                              </w:rPr>
                              <w:t>Cuadro No. 2. Información  del a actividad productiva, precios y costos</w:t>
                            </w:r>
                          </w:p>
                        </w:txbxContent>
                      </wps:txbx>
                      <wps:bodyPr wrap="square">
                        <a:spAutoFit/>
                      </wps:bodyPr>
                    </wps:wsp>
                  </a:graphicData>
                </a:graphic>
                <wp14:sizeRelH relativeFrom="margin">
                  <wp14:pctWidth>0</wp14:pctWidth>
                </wp14:sizeRelH>
              </wp:anchor>
            </w:drawing>
          </mc:Choice>
          <mc:Fallback>
            <w:pict>
              <v:rect id="2 Rectángulo" o:spid="_x0000_s1028" style="position:absolute;left:0;text-align:left;margin-left:52.05pt;margin-top:-1.95pt;width:350.25pt;height:50.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" filled="f" stroked="f">
                <v:textbox style="mso-fit-shape-to-text:t">
                  <w:txbxContent>
                    <w:p w:rsidR="002A19FF" w:rsidRPr="002A19FF" w:rsidRDefault="002A19FF" w:rsidP="002A19FF">
                      <w:pPr>
                        <w:pStyle w:val="NormalWeb"/>
                        <w:spacing w:before="0" w:beforeAutospacing="0" w:after="0" w:afterAutospacing="0"/>
                        <w:rPr>
                          <w:sz w:val="22"/>
                          <w:szCs w:val="22"/>
                        </w:rPr>
                      </w:pPr>
                      <w:r w:rsidRPr="002A19FF">
                        <w:rPr>
                          <w:rFonts w:asciiTheme="minorHAnsi" w:hAnsi="Calibri" w:cstheme="minorBidi"/>
                          <w:color w:val="000000" w:themeColor="text1"/>
                          <w:kern w:val="24"/>
                          <w:sz w:val="22"/>
                          <w:szCs w:val="22"/>
                          <w:lang w:val="es-ES"/>
                        </w:rPr>
                        <w:t>Cuadro No. 2. Información  del a actividad productiva, precios y costos</w:t>
                      </w:r>
                    </w:p>
                  </w:txbxContent>
                </v:textbox>
              </v:rect>
            </w:pict>
          </mc:Fallback>
        </mc:AlternateContent>
      </w: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r>
        <w:rPr>
          <w:noProof/>
          <w:lang w:eastAsia="es-PE"/>
        </w:rPr>
        <w:drawing>
          <wp:inline distT="0" distB="0" distL="0" distR="0" wp14:anchorId="59959A45" wp14:editId="1A335EC5">
            <wp:extent cx="5612130" cy="2037715"/>
            <wp:effectExtent l="0" t="0" r="0" b="635"/>
            <wp:docPr id="51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037715"/>
                    </a:xfrm>
                    <a:prstGeom prst="rect">
                      <a:avLst/>
                    </a:prstGeom>
                    <a:noFill/>
                    <a:ln>
                      <a:noFill/>
                    </a:ln>
                    <a:effectLst/>
                    <a:extLst/>
                  </pic:spPr>
                </pic:pic>
              </a:graphicData>
            </a:graphic>
          </wp:inline>
        </w:drawing>
      </w:r>
    </w:p>
    <w:p w:rsidR="002A19FF" w:rsidRDefault="002A19FF" w:rsidP="002A19FF">
      <w:pPr>
        <w:spacing w:after="0" w:line="240" w:lineRule="auto"/>
        <w:ind w:left="708"/>
      </w:pPr>
    </w:p>
    <w:p w:rsidR="002A19FF" w:rsidRPr="002A19FF" w:rsidRDefault="002A19FF" w:rsidP="002A19FF">
      <w:pPr>
        <w:pStyle w:val="Prrafodelista"/>
        <w:numPr>
          <w:ilvl w:val="1"/>
          <w:numId w:val="2"/>
        </w:numPr>
        <w:spacing w:after="0" w:line="240" w:lineRule="auto"/>
        <w:rPr>
          <w:rFonts w:ascii="Times New Roman" w:eastAsia="Times New Roman" w:hAnsi="Times New Roman" w:cs="Times New Roman"/>
          <w:lang w:eastAsia="es-PE"/>
        </w:rPr>
      </w:pPr>
      <w:r w:rsidRPr="002A19FF">
        <w:rPr>
          <w:rFonts w:eastAsia="Times New Roman" w:hAnsi="Calibri" w:cs="Times New Roman"/>
          <w:color w:val="000000"/>
          <w:kern w:val="24"/>
          <w:lang w:val="es-ES" w:eastAsia="es-PE"/>
        </w:rPr>
        <w:t xml:space="preserve">Una compañía de productos de concreto PROCONS , tiene 2 Fuentes para la obtención  de arena y grava. El costo de cualquier fuente depende del costo de la cantera, el acarreo y la refinación. La cantidad de cada  tipo de roca y la arena requerida para la producción de tubos de concreto, pre mezclado y otros productos se conocen bastante bien con un mes de anticipación, pero cambia de mes a mes como una función de la demanda. El objetivo es determinar la proporción  del material  que se debe tomar en cada fuente, es </w:t>
      </w:r>
      <w:r w:rsidRPr="002A19FF">
        <w:rPr>
          <w:rFonts w:eastAsia="Times New Roman" w:hAnsi="Calibri" w:cs="Times New Roman"/>
          <w:color w:val="000000"/>
          <w:kern w:val="24"/>
          <w:lang w:val="es-ES" w:eastAsia="es-PE"/>
        </w:rPr>
        <w:tab/>
        <w:t xml:space="preserve">decir minimizar, el aprovisionamiento  </w:t>
      </w:r>
      <w:r w:rsidRPr="002A19FF">
        <w:rPr>
          <w:rFonts w:eastAsia="Times New Roman" w:hAnsi="Calibri" w:cs="Times New Roman"/>
          <w:color w:val="000000"/>
          <w:kern w:val="24"/>
          <w:lang w:val="es-ES" w:eastAsia="es-PE"/>
        </w:rPr>
        <w:tab/>
        <w:t xml:space="preserve">mensual, los costos de manejo y almacenamiento. El costo necesario y las relaciones de la cantidad se muestran en el cuadro que sigue: </w:t>
      </w:r>
      <w:r w:rsidRPr="002A19FF">
        <w:rPr>
          <w:rFonts w:eastAsia="Times New Roman" w:hAnsi="Calibri" w:cs="Times New Roman"/>
          <w:b/>
          <w:bCs/>
          <w:color w:val="C00000"/>
          <w:kern w:val="24"/>
          <w:lang w:val="es-ES" w:eastAsia="es-PE"/>
        </w:rPr>
        <w:t>Aplicar el método Geométrico  y  encontrar la solución óptima aplicando los programas computacionales</w:t>
      </w:r>
    </w:p>
    <w:p w:rsidR="002A19FF" w:rsidRDefault="002A19FF" w:rsidP="002A19FF">
      <w:pPr>
        <w:spacing w:after="0" w:line="240" w:lineRule="auto"/>
        <w:ind w:left="708"/>
      </w:pPr>
      <w:r>
        <w:rPr>
          <w:noProof/>
          <w:lang w:eastAsia="es-PE"/>
        </w:rPr>
        <w:drawing>
          <wp:inline distT="0" distB="0" distL="0" distR="0" wp14:anchorId="5CC91E9A" wp14:editId="2AA7F175">
            <wp:extent cx="5483225" cy="1833563"/>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3225" cy="18335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2A19FF" w:rsidRDefault="002A19FF" w:rsidP="002A19FF">
      <w:pPr>
        <w:spacing w:after="0" w:line="240" w:lineRule="auto"/>
        <w:ind w:left="708"/>
      </w:pPr>
    </w:p>
    <w:p w:rsidR="002A19FF" w:rsidRDefault="002A19FF" w:rsidP="002A19FF">
      <w:pPr>
        <w:spacing w:after="0" w:line="240" w:lineRule="auto"/>
        <w:ind w:left="708"/>
      </w:pPr>
    </w:p>
    <w:p w:rsidR="002A19FF" w:rsidRDefault="002A19FF" w:rsidP="002A19FF">
      <w:pPr>
        <w:spacing w:after="0" w:line="240" w:lineRule="auto"/>
        <w:ind w:left="708"/>
      </w:pPr>
    </w:p>
    <w:p w:rsidR="002A19FF" w:rsidRPr="002A19FF" w:rsidRDefault="002A19FF" w:rsidP="002A19FF">
      <w:pPr>
        <w:pStyle w:val="Prrafodelista"/>
        <w:numPr>
          <w:ilvl w:val="1"/>
          <w:numId w:val="2"/>
        </w:numPr>
        <w:tabs>
          <w:tab w:val="left" w:pos="720"/>
        </w:tabs>
        <w:spacing w:after="0" w:line="240" w:lineRule="auto"/>
        <w:jc w:val="both"/>
        <w:rPr>
          <w:rFonts w:ascii="Times New Roman" w:eastAsia="Times New Roman" w:hAnsi="Times New Roman" w:cs="Times New Roman"/>
          <w:lang w:eastAsia="es-PE"/>
        </w:rPr>
      </w:pPr>
      <w:r w:rsidRPr="002A19FF">
        <w:rPr>
          <w:rFonts w:eastAsia="Times New Roman" w:hAnsi="Calibri"/>
          <w:color w:val="000000" w:themeColor="text1"/>
          <w:kern w:val="24"/>
          <w:lang w:val="es-ES" w:eastAsia="es-PE"/>
        </w:rPr>
        <w:lastRenderedPageBreak/>
        <w:t xml:space="preserve">La revista especializada  “ Gente &amp; Cosas”, reporta la exposición promedio para cada  una de los cinco medios  publicitarios: televisión, radio, revistas, periódicos  y carteles, cuyo gasto publicitario por unidad monetaria y por persona por   mes, es la que se muestra en  el siguiente modelo de programación lineal, donde se supone que la exposición es determinística, constante de gastos publicitario, y que no hay interacción entre los medios, formulándose el problema: </w:t>
      </w:r>
    </w:p>
    <w:p w:rsidR="002A19FF" w:rsidRPr="002A19FF" w:rsidRDefault="002A19FF" w:rsidP="002A19FF">
      <w:pPr>
        <w:spacing w:after="0" w:line="240" w:lineRule="auto"/>
        <w:ind w:left="360"/>
        <w:jc w:val="both"/>
        <w:rPr>
          <w:rFonts w:ascii="Times New Roman" w:eastAsia="Times New Roman" w:hAnsi="Times New Roman" w:cs="Times New Roman"/>
          <w:lang w:eastAsia="es-PE"/>
        </w:rPr>
      </w:pPr>
      <w:r w:rsidRPr="002A19FF">
        <w:rPr>
          <w:rFonts w:eastAsia="Times New Roman" w:hAnsi="Calibri"/>
          <w:color w:val="000000" w:themeColor="text1"/>
          <w:kern w:val="24"/>
          <w:lang w:val="es-ES" w:eastAsia="es-PE"/>
        </w:rPr>
        <w:t> </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Arial Narrow" w:eastAsia="Times New Roman" w:hAnsi="Arial Narrow"/>
          <w:color w:val="000000" w:themeColor="text1"/>
          <w:kern w:val="24"/>
          <w:lang w:val="es-ES" w:eastAsia="es-PE"/>
        </w:rPr>
        <w:tab/>
      </w:r>
      <w:r>
        <w:rPr>
          <w:rFonts w:ascii="Arial Narrow" w:eastAsia="Times New Roman" w:hAnsi="Arial Narrow"/>
          <w:color w:val="000000" w:themeColor="text1"/>
          <w:kern w:val="24"/>
          <w:lang w:val="es-ES" w:eastAsia="es-PE"/>
        </w:rPr>
        <w:tab/>
      </w:r>
      <w:r>
        <w:rPr>
          <w:rFonts w:ascii="Arial Narrow" w:eastAsia="Times New Roman" w:hAnsi="Arial Narrow"/>
          <w:color w:val="000000" w:themeColor="text1"/>
          <w:kern w:val="24"/>
          <w:lang w:val="es-ES" w:eastAsia="es-PE"/>
        </w:rPr>
        <w:tab/>
      </w:r>
      <w:r w:rsidRPr="002A19FF">
        <w:rPr>
          <w:rFonts w:ascii="Cambria" w:eastAsia="Times New Roman" w:hAnsi="Cambria"/>
          <w:color w:val="000000" w:themeColor="text1"/>
          <w:kern w:val="24"/>
          <w:lang w:val="es-ES" w:eastAsia="es-PE"/>
        </w:rPr>
        <w:t>Maximizar :   Z  = 22x1  +  12x2  +  15x3  + 10x4 +  5x5</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Sujeto a:</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x1  + x2  +  x3  +  x4  +  x5   ≤ 10</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x1 +  x2</w:t>
      </w:r>
      <w:r w:rsidRPr="002A19FF">
        <w:rPr>
          <w:rFonts w:ascii="Cambria" w:eastAsia="Times New Roman" w:hAnsi="Cambria"/>
          <w:color w:val="000000" w:themeColor="text1"/>
          <w:kern w:val="24"/>
          <w:lang w:val="es-ES" w:eastAsia="es-PE"/>
        </w:rPr>
        <w:tab/>
        <w:t>≤ 5</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 xml:space="preserve">x1 </w:t>
      </w:r>
      <w:r w:rsidRPr="002A19FF">
        <w:rPr>
          <w:rFonts w:ascii="Cambria" w:eastAsia="Times New Roman" w:hAnsi="Cambria"/>
          <w:color w:val="000000" w:themeColor="text1"/>
          <w:kern w:val="24"/>
          <w:lang w:val="es-ES" w:eastAsia="es-PE"/>
        </w:rPr>
        <w:tab/>
        <w:t>≤ 3</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x2</w:t>
      </w:r>
      <w:r w:rsidRPr="002A19FF">
        <w:rPr>
          <w:rFonts w:ascii="Cambria" w:eastAsia="Times New Roman" w:hAnsi="Cambria"/>
          <w:color w:val="000000" w:themeColor="text1"/>
          <w:kern w:val="24"/>
          <w:lang w:val="es-ES" w:eastAsia="es-PE"/>
        </w:rPr>
        <w:tab/>
        <w:t>≤ 3</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x3  + x4  + x5  ≤ 3</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 xml:space="preserve">x4  + x5  </w:t>
      </w:r>
      <w:r w:rsidRPr="002A19FF">
        <w:rPr>
          <w:rFonts w:ascii="Cambria" w:eastAsia="Times New Roman" w:hAnsi="Cambria"/>
          <w:color w:val="000000" w:themeColor="text1"/>
          <w:kern w:val="24"/>
          <w:lang w:val="es-ES" w:eastAsia="es-PE"/>
        </w:rPr>
        <w:tab/>
        <w:t>≤ 3</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x5</w:t>
      </w:r>
      <w:r w:rsidRPr="002A19FF">
        <w:rPr>
          <w:rFonts w:ascii="Cambria" w:eastAsia="Times New Roman" w:hAnsi="Cambria"/>
          <w:color w:val="000000" w:themeColor="text1"/>
          <w:kern w:val="24"/>
          <w:lang w:val="es-ES" w:eastAsia="es-PE"/>
        </w:rPr>
        <w:tab/>
        <w:t>≤ 3</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10x1  + 5x2  + x3    + x5 ≥ 25</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10x1  +  5x2   +  x3    +  x5≥ 35</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6x1   +   4x2   +  7x3  +  2x4   + 2x5 ≥  40</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t xml:space="preserve">3x1   +  x2   +  4x3    +  5x4   x5  </w:t>
      </w:r>
      <w:r w:rsidRPr="002A19FF">
        <w:rPr>
          <w:rFonts w:ascii="Cambria" w:eastAsia="Times New Roman" w:hAnsi="Cambria"/>
          <w:color w:val="000000" w:themeColor="text1"/>
          <w:kern w:val="24"/>
          <w:lang w:val="es-ES" w:eastAsia="es-PE"/>
        </w:rPr>
        <w:tab/>
        <w:t xml:space="preserve"> ≥ 35</w:t>
      </w:r>
    </w:p>
    <w:p w:rsidR="002A19FF" w:rsidRPr="002A19FF" w:rsidRDefault="002A19FF" w:rsidP="002A19FF">
      <w:pPr>
        <w:spacing w:after="0" w:line="240" w:lineRule="auto"/>
        <w:ind w:left="360"/>
        <w:rPr>
          <w:rFonts w:ascii="Times New Roman" w:eastAsia="Times New Roman" w:hAnsi="Times New Roman" w:cs="Times New Roman"/>
          <w:lang w:eastAsia="es-PE"/>
        </w:rPr>
      </w:pP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r w:rsidRPr="002A19FF">
        <w:rPr>
          <w:rFonts w:ascii="Cambria" w:eastAsia="Times New Roman" w:hAnsi="Cambria"/>
          <w:color w:val="000000" w:themeColor="text1"/>
          <w:kern w:val="24"/>
          <w:lang w:val="es-ES" w:eastAsia="es-PE"/>
        </w:rPr>
        <w:tab/>
      </w:r>
      <w:proofErr w:type="spellStart"/>
      <w:r w:rsidRPr="002A19FF">
        <w:rPr>
          <w:rFonts w:ascii="Cambria" w:eastAsia="Times New Roman" w:hAnsi="Cambria"/>
          <w:color w:val="000000" w:themeColor="text1"/>
          <w:kern w:val="24"/>
          <w:lang w:val="es-ES" w:eastAsia="es-PE"/>
        </w:rPr>
        <w:t>xj</w:t>
      </w:r>
      <w:proofErr w:type="spellEnd"/>
      <w:r w:rsidRPr="002A19FF">
        <w:rPr>
          <w:rFonts w:ascii="Cambria" w:eastAsia="Times New Roman" w:hAnsi="Cambria"/>
          <w:color w:val="000000" w:themeColor="text1"/>
          <w:kern w:val="24"/>
          <w:lang w:val="es-ES" w:eastAsia="es-PE"/>
        </w:rPr>
        <w:t xml:space="preserve"> ≥  0    ( j = 1,2,...........5)</w:t>
      </w:r>
    </w:p>
    <w:p w:rsidR="002A19FF" w:rsidRPr="002A19FF" w:rsidRDefault="002A19FF" w:rsidP="002A19FF">
      <w:pPr>
        <w:spacing w:after="0" w:line="240" w:lineRule="auto"/>
        <w:ind w:left="1416" w:firstLine="45"/>
        <w:rPr>
          <w:rFonts w:ascii="Times New Roman" w:eastAsia="Times New Roman" w:hAnsi="Times New Roman" w:cs="Times New Roman"/>
          <w:lang w:eastAsia="es-PE"/>
        </w:rPr>
      </w:pPr>
      <w:r w:rsidRPr="002A19FF">
        <w:rPr>
          <w:rFonts w:eastAsia="Times New Roman" w:hAnsi="Calibri"/>
          <w:b/>
          <w:bCs/>
          <w:color w:val="C00000"/>
          <w:kern w:val="24"/>
          <w:lang w:val="es-ES" w:eastAsia="es-PE"/>
        </w:rPr>
        <w:t xml:space="preserve">Utilizar el  programa LINDO, </w:t>
      </w:r>
      <w:proofErr w:type="spellStart"/>
      <w:r w:rsidRPr="002A19FF">
        <w:rPr>
          <w:rFonts w:eastAsia="Times New Roman" w:hAnsi="Calibri"/>
          <w:b/>
          <w:bCs/>
          <w:color w:val="C00000"/>
          <w:kern w:val="24"/>
          <w:lang w:val="es-ES" w:eastAsia="es-PE"/>
        </w:rPr>
        <w:t>Solver</w:t>
      </w:r>
      <w:proofErr w:type="spellEnd"/>
      <w:r w:rsidRPr="002A19FF">
        <w:rPr>
          <w:rFonts w:eastAsia="Times New Roman" w:hAnsi="Calibri"/>
          <w:b/>
          <w:bCs/>
          <w:color w:val="C00000"/>
          <w:kern w:val="24"/>
          <w:lang w:val="es-ES" w:eastAsia="es-PE"/>
        </w:rPr>
        <w:t xml:space="preserve"> Excel, POM Q - M,  y determinar  los resultados y solución óptima.</w:t>
      </w:r>
    </w:p>
    <w:p w:rsidR="002A19FF" w:rsidRDefault="002A19FF" w:rsidP="002A19FF">
      <w:pPr>
        <w:spacing w:after="0" w:line="240" w:lineRule="auto"/>
        <w:rPr>
          <w:rFonts w:eastAsiaTheme="minorEastAsia" w:hAnsi="Calibri"/>
          <w:color w:val="000000" w:themeColor="text1"/>
          <w:kern w:val="24"/>
          <w:sz w:val="32"/>
          <w:szCs w:val="32"/>
          <w:lang w:eastAsia="es-PE"/>
        </w:rPr>
      </w:pPr>
    </w:p>
    <w:p w:rsidR="002A19FF" w:rsidRPr="002A19FF" w:rsidRDefault="002A19FF" w:rsidP="002A19FF">
      <w:pPr>
        <w:pStyle w:val="Prrafodelista"/>
        <w:numPr>
          <w:ilvl w:val="1"/>
          <w:numId w:val="2"/>
        </w:numPr>
        <w:spacing w:after="0" w:line="240" w:lineRule="auto"/>
        <w:rPr>
          <w:rFonts w:ascii="Times New Roman" w:eastAsia="Times New Roman" w:hAnsi="Times New Roman" w:cs="Times New Roman"/>
          <w:lang w:eastAsia="es-PE"/>
        </w:rPr>
      </w:pPr>
      <w:r w:rsidRPr="002A19FF">
        <w:rPr>
          <w:rFonts w:eastAsiaTheme="minorEastAsia" w:hAnsi="Calibri"/>
          <w:color w:val="000000" w:themeColor="text1"/>
          <w:kern w:val="24"/>
          <w:lang w:eastAsia="es-PE"/>
        </w:rPr>
        <w:t>La compañía Product SAC  fabrica un producto en el que cada unidad  está compuesta en 4 unidades de componente A y 3 unidades del componente B.</w:t>
      </w:r>
    </w:p>
    <w:p w:rsidR="002A19FF" w:rsidRPr="002A19FF" w:rsidRDefault="002A19FF" w:rsidP="002A19FF">
      <w:pPr>
        <w:spacing w:after="0" w:line="240" w:lineRule="auto"/>
        <w:ind w:left="1416"/>
        <w:rPr>
          <w:rFonts w:ascii="Times New Roman" w:eastAsia="Times New Roman" w:hAnsi="Times New Roman" w:cs="Times New Roman"/>
          <w:lang w:eastAsia="es-PE"/>
        </w:rPr>
      </w:pPr>
      <w:r w:rsidRPr="002A19FF">
        <w:rPr>
          <w:rFonts w:eastAsiaTheme="minorEastAsia" w:hAnsi="Calibri"/>
          <w:color w:val="000000" w:themeColor="text1"/>
          <w:kern w:val="24"/>
          <w:lang w:eastAsia="es-PE"/>
        </w:rPr>
        <w:t xml:space="preserve">Los dos componentes  se fabrican a partir  de 2 materiales diferentes. Existen 100 unidades de la materia prima 1 y 200  unidades de la materia prima 2 disponibles cada una. Cada una de las tres divisiones de la compañía </w:t>
      </w:r>
      <w:r w:rsidR="0023338E" w:rsidRPr="002A19FF">
        <w:rPr>
          <w:rFonts w:eastAsiaTheme="minorEastAsia" w:hAnsi="Calibri"/>
          <w:color w:val="000000" w:themeColor="text1"/>
          <w:kern w:val="24"/>
          <w:lang w:eastAsia="es-PE"/>
        </w:rPr>
        <w:t>usa</w:t>
      </w:r>
      <w:r w:rsidRPr="002A19FF">
        <w:rPr>
          <w:rFonts w:eastAsiaTheme="minorEastAsia" w:hAnsi="Calibri"/>
          <w:color w:val="000000" w:themeColor="text1"/>
          <w:kern w:val="24"/>
          <w:lang w:eastAsia="es-PE"/>
        </w:rPr>
        <w:t xml:space="preserve"> un método diferente para fabricar los componentes, dando como resultado distintos requerimientos de materia prima por corrida de producción en cada división y el número de cada componente producido por esa corrida.</w:t>
      </w:r>
    </w:p>
    <w:tbl>
      <w:tblPr>
        <w:tblW w:w="5180" w:type="dxa"/>
        <w:jc w:val="center"/>
        <w:tblCellMar>
          <w:left w:w="0" w:type="dxa"/>
          <w:right w:w="0" w:type="dxa"/>
        </w:tblCellMar>
        <w:tblLook w:val="0600" w:firstRow="0" w:lastRow="0" w:firstColumn="0" w:lastColumn="0" w:noHBand="1" w:noVBand="1"/>
      </w:tblPr>
      <w:tblGrid>
        <w:gridCol w:w="1354"/>
        <w:gridCol w:w="1295"/>
        <w:gridCol w:w="1299"/>
        <w:gridCol w:w="616"/>
        <w:gridCol w:w="616"/>
      </w:tblGrid>
      <w:tr w:rsidR="002A19FF" w:rsidRPr="002A19FF" w:rsidTr="0023338E">
        <w:trPr>
          <w:trHeight w:val="210"/>
          <w:jc w:val="center"/>
        </w:trPr>
        <w:tc>
          <w:tcPr>
            <w:tcW w:w="136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División</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Entrada</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Salida</w:t>
            </w:r>
          </w:p>
        </w:tc>
        <w:tc>
          <w:tcPr>
            <w:tcW w:w="124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 </w:t>
            </w:r>
          </w:p>
        </w:tc>
      </w:tr>
      <w:tr w:rsidR="002A19FF" w:rsidRPr="002A19FF" w:rsidTr="0023338E">
        <w:trPr>
          <w:trHeight w:val="585"/>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19FF" w:rsidRPr="002A19FF" w:rsidRDefault="002A19FF" w:rsidP="0023338E">
            <w:pPr>
              <w:spacing w:after="0" w:line="240" w:lineRule="auto"/>
              <w:rPr>
                <w:rFonts w:ascii="Arial" w:eastAsia="Times New Roman" w:hAnsi="Arial" w:cs="Arial"/>
                <w:sz w:val="36"/>
                <w:szCs w:val="36"/>
                <w:lang w:eastAsia="es-PE"/>
              </w:rPr>
            </w:pP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Materia prima</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componente</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A19FF" w:rsidRPr="002A19FF" w:rsidRDefault="002A19FF" w:rsidP="0023338E">
            <w:pPr>
              <w:spacing w:after="0" w:line="240" w:lineRule="auto"/>
              <w:rPr>
                <w:rFonts w:ascii="Arial" w:eastAsia="Times New Roman" w:hAnsi="Arial" w:cs="Arial"/>
                <w:sz w:val="36"/>
                <w:szCs w:val="36"/>
                <w:lang w:eastAsia="es-PE"/>
              </w:rPr>
            </w:pPr>
          </w:p>
        </w:tc>
      </w:tr>
      <w:tr w:rsidR="002A19FF" w:rsidRPr="002A19FF" w:rsidTr="0023338E">
        <w:trPr>
          <w:trHeight w:val="21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19FF" w:rsidRPr="002A19FF" w:rsidRDefault="002A19FF" w:rsidP="0023338E">
            <w:pPr>
              <w:spacing w:after="0" w:line="240" w:lineRule="auto"/>
              <w:rPr>
                <w:rFonts w:ascii="Arial" w:eastAsia="Times New Roman" w:hAnsi="Arial" w:cs="Arial"/>
                <w:sz w:val="36"/>
                <w:szCs w:val="36"/>
                <w:lang w:eastAsia="es-PE"/>
              </w:rPr>
            </w:pP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D1</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D2</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A</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rPr>
                <w:rFonts w:ascii="Arial" w:eastAsia="Times New Roman" w:hAnsi="Arial" w:cs="Arial"/>
                <w:sz w:val="36"/>
                <w:szCs w:val="36"/>
                <w:lang w:eastAsia="es-PE"/>
              </w:rPr>
            </w:pPr>
            <w:r w:rsidRPr="002A19FF">
              <w:rPr>
                <w:rFonts w:ascii="Calibri" w:eastAsia="Calibri" w:hAnsi="Calibri" w:cs="Times New Roman"/>
                <w:color w:val="000000" w:themeColor="text1"/>
                <w:kern w:val="24"/>
                <w:sz w:val="20"/>
                <w:szCs w:val="20"/>
                <w:lang w:eastAsia="es-PE"/>
              </w:rPr>
              <w:t>B</w:t>
            </w:r>
          </w:p>
        </w:tc>
      </w:tr>
      <w:tr w:rsidR="002A19FF" w:rsidRPr="002A19FF" w:rsidTr="0023338E">
        <w:trPr>
          <w:trHeight w:val="225"/>
          <w:jc w:val="center"/>
        </w:trPr>
        <w:tc>
          <w:tcPr>
            <w:tcW w:w="13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1</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8</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6</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7</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5</w:t>
            </w:r>
          </w:p>
        </w:tc>
      </w:tr>
      <w:tr w:rsidR="002A19FF" w:rsidRPr="002A19FF" w:rsidTr="0023338E">
        <w:trPr>
          <w:trHeight w:val="240"/>
          <w:jc w:val="center"/>
        </w:trPr>
        <w:tc>
          <w:tcPr>
            <w:tcW w:w="13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2</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5</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9</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6</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9</w:t>
            </w:r>
          </w:p>
        </w:tc>
      </w:tr>
      <w:tr w:rsidR="002A19FF" w:rsidRPr="002A19FF" w:rsidTr="0023338E">
        <w:trPr>
          <w:trHeight w:val="255"/>
          <w:jc w:val="center"/>
        </w:trPr>
        <w:tc>
          <w:tcPr>
            <w:tcW w:w="136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3</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3</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8</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8</w:t>
            </w:r>
          </w:p>
        </w:tc>
        <w:tc>
          <w:tcPr>
            <w:tcW w:w="620"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2A19FF" w:rsidRPr="002A19FF" w:rsidRDefault="002A19FF" w:rsidP="0023338E">
            <w:pPr>
              <w:spacing w:after="0" w:line="240" w:lineRule="auto"/>
              <w:jc w:val="center"/>
              <w:rPr>
                <w:rFonts w:ascii="Arial" w:eastAsia="Times New Roman" w:hAnsi="Arial" w:cs="Arial"/>
                <w:sz w:val="36"/>
                <w:szCs w:val="36"/>
                <w:lang w:eastAsia="es-PE"/>
              </w:rPr>
            </w:pPr>
            <w:r w:rsidRPr="002A19FF">
              <w:rPr>
                <w:rFonts w:ascii="Calibri" w:eastAsia="Calibri" w:hAnsi="Calibri" w:cs="Times New Roman"/>
                <w:color w:val="000000" w:themeColor="text1"/>
                <w:kern w:val="24"/>
                <w:lang w:eastAsia="es-PE"/>
              </w:rPr>
              <w:t>4</w:t>
            </w:r>
          </w:p>
        </w:tc>
      </w:tr>
    </w:tbl>
    <w:p w:rsidR="0023338E" w:rsidRDefault="0023338E" w:rsidP="002A19FF">
      <w:pPr>
        <w:spacing w:after="0" w:line="240" w:lineRule="auto"/>
        <w:ind w:left="708"/>
      </w:pPr>
    </w:p>
    <w:p w:rsidR="0023338E" w:rsidRDefault="0023338E" w:rsidP="0023338E"/>
    <w:p w:rsidR="0023338E" w:rsidRPr="0023338E" w:rsidRDefault="0023338E" w:rsidP="0023338E">
      <w:pPr>
        <w:pStyle w:val="NormalWeb"/>
        <w:spacing w:before="0" w:beforeAutospacing="0" w:after="0" w:afterAutospacing="0"/>
        <w:ind w:left="1410"/>
        <w:rPr>
          <w:sz w:val="22"/>
          <w:szCs w:val="22"/>
        </w:rPr>
      </w:pPr>
      <w:r w:rsidRPr="0023338E">
        <w:rPr>
          <w:rFonts w:asciiTheme="minorHAnsi" w:eastAsiaTheme="minorEastAsia" w:hAnsi="Calibri" w:cstheme="minorBidi"/>
          <w:color w:val="000000" w:themeColor="text1"/>
          <w:kern w:val="24"/>
          <w:sz w:val="22"/>
          <w:szCs w:val="22"/>
        </w:rPr>
        <w:t>De esta manera, cada corrida de producción de la división 1 requiere 8 unidades de la materia prima 1 y 6 unidades de la materia prima 2. El producto de esta corrida es de 7 unidades de A y de 5 unidades de B.</w:t>
      </w:r>
    </w:p>
    <w:p w:rsidR="0023338E" w:rsidRPr="0023338E" w:rsidRDefault="0023338E" w:rsidP="0023338E">
      <w:pPr>
        <w:spacing w:after="0" w:line="240" w:lineRule="auto"/>
        <w:ind w:left="1410" w:firstLine="6"/>
        <w:rPr>
          <w:rFonts w:ascii="Times New Roman" w:eastAsia="Times New Roman" w:hAnsi="Times New Roman" w:cs="Times New Roman"/>
          <w:lang w:eastAsia="es-PE"/>
        </w:rPr>
      </w:pPr>
      <w:r w:rsidRPr="0023338E">
        <w:rPr>
          <w:rFonts w:eastAsiaTheme="minorEastAsia" w:hAnsi="Calibri"/>
          <w:color w:val="000000" w:themeColor="text1"/>
          <w:kern w:val="24"/>
          <w:lang w:eastAsia="es-PE"/>
        </w:rPr>
        <w:t xml:space="preserve">Como gerente de producción, formule un modelo de producción para determinar el número de corridas de producción para cada división que maximice el número total de unidades determinadas del producto final. </w:t>
      </w:r>
      <w:r w:rsidRPr="0023338E">
        <w:rPr>
          <w:rFonts w:eastAsia="Times New Roman" w:hAnsi="Calibri" w:cs="Times New Roman"/>
          <w:b/>
          <w:bCs/>
          <w:color w:val="C00000"/>
          <w:kern w:val="24"/>
          <w:lang w:val="es-ES" w:eastAsia="es-PE"/>
        </w:rPr>
        <w:t>y  encontrar la solución óptima aplicando los programas computacionales</w:t>
      </w:r>
    </w:p>
    <w:p w:rsidR="005E3AA9" w:rsidRDefault="005E3AA9" w:rsidP="005E3AA9">
      <w:pPr>
        <w:ind w:left="708"/>
        <w:rPr>
          <w:rFonts w:ascii="Verdana" w:hAnsi="Verdana"/>
          <w:b/>
          <w:sz w:val="20"/>
          <w:szCs w:val="20"/>
        </w:rPr>
      </w:pPr>
      <w:r>
        <w:rPr>
          <w:rFonts w:ascii="Verdana" w:hAnsi="Verdana"/>
          <w:b/>
          <w:sz w:val="20"/>
          <w:szCs w:val="20"/>
        </w:rPr>
        <w:t>Referencias bibliográficas  y/o enlaces recomendados</w:t>
      </w:r>
    </w:p>
    <w:p w:rsidR="005E3AA9" w:rsidRDefault="005E3AA9" w:rsidP="005E3AA9">
      <w:pPr>
        <w:numPr>
          <w:ilvl w:val="0"/>
          <w:numId w:val="3"/>
        </w:numPr>
        <w:spacing w:after="0" w:line="240" w:lineRule="auto"/>
        <w:ind w:left="1423" w:hanging="357"/>
        <w:contextualSpacing/>
        <w:rPr>
          <w:rFonts w:ascii="Verdana" w:hAnsi="Verdana"/>
          <w:sz w:val="20"/>
          <w:szCs w:val="20"/>
        </w:rPr>
      </w:pPr>
      <w:r>
        <w:rPr>
          <w:rFonts w:ascii="Verdana" w:hAnsi="Verdana"/>
          <w:sz w:val="20"/>
          <w:szCs w:val="20"/>
        </w:rPr>
        <w:t>Handy Taha: Investigación de Operaciones. México.</w:t>
      </w:r>
    </w:p>
    <w:p w:rsidR="005E3AA9" w:rsidRDefault="005E3AA9" w:rsidP="005E3AA9">
      <w:pPr>
        <w:numPr>
          <w:ilvl w:val="0"/>
          <w:numId w:val="3"/>
        </w:numPr>
        <w:spacing w:after="0" w:line="240" w:lineRule="auto"/>
        <w:ind w:left="1423" w:hanging="357"/>
        <w:contextualSpacing/>
        <w:rPr>
          <w:rFonts w:ascii="Verdana" w:hAnsi="Verdana"/>
          <w:sz w:val="20"/>
          <w:szCs w:val="20"/>
        </w:rPr>
      </w:pPr>
      <w:r>
        <w:rPr>
          <w:rFonts w:ascii="Verdana" w:hAnsi="Verdana"/>
          <w:sz w:val="20"/>
          <w:szCs w:val="20"/>
        </w:rPr>
        <w:t xml:space="preserve">Iris Martínez Salazar y otros: Investigación de Operaciones. México 2014 </w:t>
      </w:r>
    </w:p>
    <w:p w:rsidR="005E3AA9" w:rsidRDefault="005E3AA9" w:rsidP="005E3AA9">
      <w:pPr>
        <w:numPr>
          <w:ilvl w:val="0"/>
          <w:numId w:val="3"/>
        </w:numPr>
        <w:tabs>
          <w:tab w:val="left" w:pos="3780"/>
        </w:tabs>
        <w:spacing w:after="0" w:line="240" w:lineRule="auto"/>
        <w:ind w:left="1423" w:hanging="357"/>
        <w:contextualSpacing/>
        <w:rPr>
          <w:rFonts w:ascii="Verdana" w:eastAsia="Times New Roman" w:hAnsi="Verdana" w:cs="Times New Roman"/>
          <w:color w:val="000000"/>
          <w:sz w:val="20"/>
          <w:szCs w:val="20"/>
          <w:lang w:val="es-ES" w:eastAsia="es-ES"/>
        </w:rPr>
      </w:pPr>
      <w:proofErr w:type="spellStart"/>
      <w:r>
        <w:rPr>
          <w:rFonts w:ascii="Verdana" w:eastAsia="Times New Roman" w:hAnsi="Verdana" w:cs="Times New Roman"/>
          <w:color w:val="000000"/>
          <w:sz w:val="20"/>
          <w:szCs w:val="20"/>
          <w:lang w:val="es-MX" w:eastAsia="es-ES"/>
        </w:rPr>
        <w:lastRenderedPageBreak/>
        <w:t>Hillier</w:t>
      </w:r>
      <w:proofErr w:type="spellEnd"/>
      <w:r>
        <w:rPr>
          <w:rFonts w:ascii="Verdana" w:eastAsia="Times New Roman" w:hAnsi="Verdana" w:cs="Times New Roman"/>
          <w:color w:val="000000"/>
          <w:sz w:val="20"/>
          <w:szCs w:val="20"/>
          <w:lang w:val="es-MX" w:eastAsia="es-ES"/>
        </w:rPr>
        <w:t xml:space="preserve"> y Lieberman   </w:t>
      </w:r>
      <w:r>
        <w:rPr>
          <w:rFonts w:ascii="Verdana" w:eastAsia="Times New Roman" w:hAnsi="Verdana" w:cs="Times New Roman"/>
          <w:b/>
          <w:color w:val="000000"/>
          <w:sz w:val="20"/>
          <w:szCs w:val="20"/>
          <w:lang w:val="es-MX" w:eastAsia="es-ES"/>
        </w:rPr>
        <w:t>: Introducción</w:t>
      </w:r>
      <w:r>
        <w:rPr>
          <w:rFonts w:ascii="Verdana" w:eastAsia="Times New Roman" w:hAnsi="Verdana" w:cs="Times New Roman"/>
          <w:color w:val="000000"/>
          <w:sz w:val="20"/>
          <w:szCs w:val="20"/>
          <w:lang w:val="es-MX" w:eastAsia="es-ES"/>
        </w:rPr>
        <w:t xml:space="preserve"> a la Investigación de  </w:t>
      </w:r>
      <w:r>
        <w:rPr>
          <w:rFonts w:ascii="Verdana" w:eastAsia="Times New Roman" w:hAnsi="Verdana" w:cs="Times New Roman"/>
          <w:color w:val="000000"/>
          <w:sz w:val="20"/>
          <w:szCs w:val="20"/>
          <w:lang w:val="es-ES" w:eastAsia="es-ES"/>
        </w:rPr>
        <w:t>Operaciones.   Edit.   Mc,  Graw Hill.   2001</w:t>
      </w:r>
    </w:p>
    <w:p w:rsidR="005E3AA9" w:rsidRDefault="005E3AA9" w:rsidP="005E3AA9">
      <w:pPr>
        <w:numPr>
          <w:ilvl w:val="0"/>
          <w:numId w:val="3"/>
        </w:numPr>
        <w:spacing w:after="0" w:line="240" w:lineRule="auto"/>
        <w:ind w:left="1423" w:hanging="357"/>
        <w:contextualSpacing/>
        <w:rPr>
          <w:rFonts w:ascii="Verdana" w:eastAsia="Times New Roman" w:hAnsi="Verdana" w:cs="Times New Roman"/>
          <w:sz w:val="20"/>
          <w:szCs w:val="20"/>
          <w:lang w:val="es-ES_tradnl" w:eastAsia="es-ES"/>
        </w:rPr>
      </w:pPr>
      <w:r>
        <w:rPr>
          <w:rFonts w:ascii="Verdana" w:eastAsia="Times New Roman" w:hAnsi="Verdana" w:cs="Times New Roman"/>
          <w:sz w:val="20"/>
          <w:szCs w:val="20"/>
          <w:lang w:val="es-ES_tradnl" w:eastAsia="es-ES"/>
        </w:rPr>
        <w:t>Mejía Puente, Miguel</w:t>
      </w:r>
      <w:r>
        <w:rPr>
          <w:rFonts w:ascii="Verdana" w:eastAsia="Times New Roman" w:hAnsi="Verdana" w:cs="Times New Roman"/>
          <w:sz w:val="20"/>
          <w:szCs w:val="20"/>
          <w:lang w:val="es-ES_tradnl" w:eastAsia="es-ES"/>
        </w:rPr>
        <w:tab/>
        <w:t>: INVESTIGACIÓN DE OPERACIONES I 2002 Pontifica Universidad Católica del Perú</w:t>
      </w:r>
    </w:p>
    <w:p w:rsidR="005E3AA9" w:rsidRDefault="005E3AA9" w:rsidP="005E3AA9">
      <w:pPr>
        <w:numPr>
          <w:ilvl w:val="0"/>
          <w:numId w:val="3"/>
        </w:numPr>
        <w:spacing w:after="0" w:line="240" w:lineRule="auto"/>
        <w:ind w:left="1423" w:hanging="357"/>
        <w:contextualSpacing/>
        <w:rPr>
          <w:rFonts w:ascii="Verdana" w:eastAsia="Times New Roman" w:hAnsi="Verdana" w:cs="Times New Roman"/>
          <w:sz w:val="20"/>
          <w:szCs w:val="20"/>
          <w:lang w:val="es-ES_tradnl" w:eastAsia="es-ES"/>
        </w:rPr>
      </w:pPr>
    </w:p>
    <w:p w:rsidR="005E3AA9" w:rsidRDefault="005E3AA9" w:rsidP="005E3AA9">
      <w:pPr>
        <w:numPr>
          <w:ilvl w:val="0"/>
          <w:numId w:val="3"/>
        </w:numPr>
        <w:contextualSpacing/>
      </w:pPr>
      <w:r>
        <w:t>Clases Investigación de Operaciones</w:t>
      </w:r>
    </w:p>
    <w:p w:rsidR="005E3AA9" w:rsidRDefault="005E3AA9" w:rsidP="005E3AA9">
      <w:pPr>
        <w:spacing w:after="0" w:line="240" w:lineRule="auto"/>
        <w:ind w:left="1425"/>
        <w:contextualSpacing/>
        <w:rPr>
          <w:color w:val="002060"/>
        </w:rPr>
      </w:pPr>
      <w:hyperlink r:id="rId10" w:history="1">
        <w:r>
          <w:rPr>
            <w:rStyle w:val="Hipervnculo"/>
          </w:rPr>
          <w:t>http://www.invop.frce.utn.edu.ar/modules/mydownloads/</w:t>
        </w:r>
      </w:hyperlink>
    </w:p>
    <w:p w:rsidR="005E3AA9" w:rsidRDefault="005E3AA9" w:rsidP="005E3AA9">
      <w:pPr>
        <w:spacing w:after="0" w:line="240" w:lineRule="auto"/>
        <w:ind w:left="1425"/>
        <w:contextualSpacing/>
        <w:rPr>
          <w:rFonts w:ascii="Trebuchet MS" w:hAnsi="Trebuchet MS"/>
          <w:color w:val="002060"/>
          <w:sz w:val="21"/>
          <w:szCs w:val="21"/>
        </w:rPr>
      </w:pPr>
      <w:hyperlink r:id="rId11" w:history="1">
        <w:r>
          <w:rPr>
            <w:rStyle w:val="Hipervnculo"/>
            <w:rFonts w:ascii="inherit" w:hAnsi="inherit"/>
            <w:color w:val="002060"/>
            <w:sz w:val="21"/>
            <w:szCs w:val="21"/>
            <w:bdr w:val="none" w:sz="0" w:space="0" w:color="auto" w:frame="1"/>
          </w:rPr>
          <w:t>http://investigacion.operaciones.tripod.com/decisiones.html</w:t>
        </w:r>
      </w:hyperlink>
    </w:p>
    <w:p w:rsidR="005E3AA9" w:rsidRDefault="005E3AA9" w:rsidP="005E3AA9">
      <w:pPr>
        <w:tabs>
          <w:tab w:val="left" w:pos="1035"/>
        </w:tabs>
      </w:pPr>
    </w:p>
    <w:p w:rsidR="002A19FF" w:rsidRPr="0023338E" w:rsidRDefault="002A19FF" w:rsidP="0023338E">
      <w:pPr>
        <w:tabs>
          <w:tab w:val="left" w:pos="2370"/>
        </w:tabs>
      </w:pPr>
      <w:bookmarkStart w:id="0" w:name="_GoBack"/>
      <w:bookmarkEnd w:id="0"/>
    </w:p>
    <w:sectPr w:rsidR="002A19FF" w:rsidRPr="0023338E" w:rsidSect="002A19F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4D7"/>
    <w:multiLevelType w:val="hybridMultilevel"/>
    <w:tmpl w:val="A050C852"/>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start w:val="1"/>
      <w:numFmt w:val="bullet"/>
      <w:lvlText w:val=""/>
      <w:lvlJc w:val="left"/>
      <w:pPr>
        <w:ind w:left="2865" w:hanging="360"/>
      </w:pPr>
      <w:rPr>
        <w:rFonts w:ascii="Wingdings" w:hAnsi="Wingdings" w:hint="default"/>
      </w:rPr>
    </w:lvl>
    <w:lvl w:ilvl="3" w:tplc="280A0001">
      <w:start w:val="1"/>
      <w:numFmt w:val="bullet"/>
      <w:lvlText w:val=""/>
      <w:lvlJc w:val="left"/>
      <w:pPr>
        <w:ind w:left="3585" w:hanging="360"/>
      </w:pPr>
      <w:rPr>
        <w:rFonts w:ascii="Symbol" w:hAnsi="Symbol" w:hint="default"/>
      </w:rPr>
    </w:lvl>
    <w:lvl w:ilvl="4" w:tplc="280A0003">
      <w:start w:val="1"/>
      <w:numFmt w:val="bullet"/>
      <w:lvlText w:val="o"/>
      <w:lvlJc w:val="left"/>
      <w:pPr>
        <w:ind w:left="4305" w:hanging="360"/>
      </w:pPr>
      <w:rPr>
        <w:rFonts w:ascii="Courier New" w:hAnsi="Courier New" w:cs="Courier New" w:hint="default"/>
      </w:rPr>
    </w:lvl>
    <w:lvl w:ilvl="5" w:tplc="280A0005">
      <w:start w:val="1"/>
      <w:numFmt w:val="bullet"/>
      <w:lvlText w:val=""/>
      <w:lvlJc w:val="left"/>
      <w:pPr>
        <w:ind w:left="5025" w:hanging="360"/>
      </w:pPr>
      <w:rPr>
        <w:rFonts w:ascii="Wingdings" w:hAnsi="Wingdings" w:hint="default"/>
      </w:rPr>
    </w:lvl>
    <w:lvl w:ilvl="6" w:tplc="280A0001">
      <w:start w:val="1"/>
      <w:numFmt w:val="bullet"/>
      <w:lvlText w:val=""/>
      <w:lvlJc w:val="left"/>
      <w:pPr>
        <w:ind w:left="5745" w:hanging="360"/>
      </w:pPr>
      <w:rPr>
        <w:rFonts w:ascii="Symbol" w:hAnsi="Symbol" w:hint="default"/>
      </w:rPr>
    </w:lvl>
    <w:lvl w:ilvl="7" w:tplc="280A0003">
      <w:start w:val="1"/>
      <w:numFmt w:val="bullet"/>
      <w:lvlText w:val="o"/>
      <w:lvlJc w:val="left"/>
      <w:pPr>
        <w:ind w:left="6465" w:hanging="360"/>
      </w:pPr>
      <w:rPr>
        <w:rFonts w:ascii="Courier New" w:hAnsi="Courier New" w:cs="Courier New" w:hint="default"/>
      </w:rPr>
    </w:lvl>
    <w:lvl w:ilvl="8" w:tplc="280A0005">
      <w:start w:val="1"/>
      <w:numFmt w:val="bullet"/>
      <w:lvlText w:val=""/>
      <w:lvlJc w:val="left"/>
      <w:pPr>
        <w:ind w:left="7185" w:hanging="360"/>
      </w:pPr>
      <w:rPr>
        <w:rFonts w:ascii="Wingdings" w:hAnsi="Wingdings" w:hint="default"/>
      </w:rPr>
    </w:lvl>
  </w:abstractNum>
  <w:abstractNum w:abstractNumId="1">
    <w:nsid w:val="1F355CAD"/>
    <w:multiLevelType w:val="hybridMultilevel"/>
    <w:tmpl w:val="1B4C8D84"/>
    <w:lvl w:ilvl="0" w:tplc="6B4CD8A0">
      <w:start w:val="1"/>
      <w:numFmt w:val="decimal"/>
      <w:lvlText w:val="%1."/>
      <w:lvlJc w:val="left"/>
      <w:pPr>
        <w:ind w:left="720" w:hanging="360"/>
      </w:pPr>
      <w:rPr>
        <w:rFonts w:asciiTheme="minorHAnsi" w:eastAsiaTheme="minorEastAsia" w:hAnsi="Calibri" w:cstheme="minorBidi" w:hint="default"/>
        <w:color w:val="000000" w:themeColor="text1"/>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0657E6A"/>
    <w:multiLevelType w:val="hybridMultilevel"/>
    <w:tmpl w:val="156E87BC"/>
    <w:lvl w:ilvl="0" w:tplc="AC84EF9E">
      <w:start w:val="1"/>
      <w:numFmt w:val="decimal"/>
      <w:lvlText w:val="%1."/>
      <w:lvlJc w:val="left"/>
      <w:pPr>
        <w:tabs>
          <w:tab w:val="num" w:pos="720"/>
        </w:tabs>
        <w:ind w:left="720" w:hanging="360"/>
      </w:pPr>
    </w:lvl>
    <w:lvl w:ilvl="1" w:tplc="187806F6">
      <w:start w:val="1"/>
      <w:numFmt w:val="decimal"/>
      <w:lvlText w:val="%2."/>
      <w:lvlJc w:val="left"/>
      <w:pPr>
        <w:tabs>
          <w:tab w:val="num" w:pos="1440"/>
        </w:tabs>
        <w:ind w:left="1440" w:hanging="360"/>
      </w:pPr>
    </w:lvl>
    <w:lvl w:ilvl="2" w:tplc="5C2ECE6C" w:tentative="1">
      <w:start w:val="1"/>
      <w:numFmt w:val="decimal"/>
      <w:lvlText w:val="%3."/>
      <w:lvlJc w:val="left"/>
      <w:pPr>
        <w:tabs>
          <w:tab w:val="num" w:pos="2160"/>
        </w:tabs>
        <w:ind w:left="2160" w:hanging="360"/>
      </w:pPr>
    </w:lvl>
    <w:lvl w:ilvl="3" w:tplc="84227C26" w:tentative="1">
      <w:start w:val="1"/>
      <w:numFmt w:val="decimal"/>
      <w:lvlText w:val="%4."/>
      <w:lvlJc w:val="left"/>
      <w:pPr>
        <w:tabs>
          <w:tab w:val="num" w:pos="2880"/>
        </w:tabs>
        <w:ind w:left="2880" w:hanging="360"/>
      </w:pPr>
    </w:lvl>
    <w:lvl w:ilvl="4" w:tplc="5CAA57C2" w:tentative="1">
      <w:start w:val="1"/>
      <w:numFmt w:val="decimal"/>
      <w:lvlText w:val="%5."/>
      <w:lvlJc w:val="left"/>
      <w:pPr>
        <w:tabs>
          <w:tab w:val="num" w:pos="3600"/>
        </w:tabs>
        <w:ind w:left="3600" w:hanging="360"/>
      </w:pPr>
    </w:lvl>
    <w:lvl w:ilvl="5" w:tplc="31C480D4" w:tentative="1">
      <w:start w:val="1"/>
      <w:numFmt w:val="decimal"/>
      <w:lvlText w:val="%6."/>
      <w:lvlJc w:val="left"/>
      <w:pPr>
        <w:tabs>
          <w:tab w:val="num" w:pos="4320"/>
        </w:tabs>
        <w:ind w:left="4320" w:hanging="360"/>
      </w:pPr>
    </w:lvl>
    <w:lvl w:ilvl="6" w:tplc="A48CFBF8" w:tentative="1">
      <w:start w:val="1"/>
      <w:numFmt w:val="decimal"/>
      <w:lvlText w:val="%7."/>
      <w:lvlJc w:val="left"/>
      <w:pPr>
        <w:tabs>
          <w:tab w:val="num" w:pos="5040"/>
        </w:tabs>
        <w:ind w:left="5040" w:hanging="360"/>
      </w:pPr>
    </w:lvl>
    <w:lvl w:ilvl="7" w:tplc="05E45532" w:tentative="1">
      <w:start w:val="1"/>
      <w:numFmt w:val="decimal"/>
      <w:lvlText w:val="%8."/>
      <w:lvlJc w:val="left"/>
      <w:pPr>
        <w:tabs>
          <w:tab w:val="num" w:pos="5760"/>
        </w:tabs>
        <w:ind w:left="5760" w:hanging="360"/>
      </w:pPr>
    </w:lvl>
    <w:lvl w:ilvl="8" w:tplc="C6F2CFC2"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9FF"/>
    <w:rsid w:val="0023338E"/>
    <w:rsid w:val="002A19FF"/>
    <w:rsid w:val="004003B9"/>
    <w:rsid w:val="005E3AA9"/>
    <w:rsid w:val="00960731"/>
    <w:rsid w:val="00F20FB5"/>
    <w:rsid w:val="00F57B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9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19F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2A19FF"/>
    <w:pPr>
      <w:ind w:left="720"/>
      <w:contextualSpacing/>
    </w:pPr>
  </w:style>
  <w:style w:type="paragraph" w:styleId="Textodeglobo">
    <w:name w:val="Balloon Text"/>
    <w:basedOn w:val="Normal"/>
    <w:link w:val="TextodegloboCar"/>
    <w:uiPriority w:val="99"/>
    <w:semiHidden/>
    <w:unhideWhenUsed/>
    <w:rsid w:val="002A19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19FF"/>
    <w:rPr>
      <w:rFonts w:ascii="Tahoma" w:hAnsi="Tahoma" w:cs="Tahoma"/>
      <w:sz w:val="16"/>
      <w:szCs w:val="16"/>
    </w:rPr>
  </w:style>
  <w:style w:type="character" w:styleId="Hipervnculo">
    <w:name w:val="Hyperlink"/>
    <w:basedOn w:val="Fuentedeprrafopredeter"/>
    <w:uiPriority w:val="99"/>
    <w:semiHidden/>
    <w:unhideWhenUsed/>
    <w:rsid w:val="005E3A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9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19F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2A19FF"/>
    <w:pPr>
      <w:ind w:left="720"/>
      <w:contextualSpacing/>
    </w:pPr>
  </w:style>
  <w:style w:type="paragraph" w:styleId="Textodeglobo">
    <w:name w:val="Balloon Text"/>
    <w:basedOn w:val="Normal"/>
    <w:link w:val="TextodegloboCar"/>
    <w:uiPriority w:val="99"/>
    <w:semiHidden/>
    <w:unhideWhenUsed/>
    <w:rsid w:val="002A19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19FF"/>
    <w:rPr>
      <w:rFonts w:ascii="Tahoma" w:hAnsi="Tahoma" w:cs="Tahoma"/>
      <w:sz w:val="16"/>
      <w:szCs w:val="16"/>
    </w:rPr>
  </w:style>
  <w:style w:type="character" w:styleId="Hipervnculo">
    <w:name w:val="Hyperlink"/>
    <w:basedOn w:val="Fuentedeprrafopredeter"/>
    <w:uiPriority w:val="99"/>
    <w:semiHidden/>
    <w:unhideWhenUsed/>
    <w:rsid w:val="005E3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541620">
      <w:bodyDiv w:val="1"/>
      <w:marLeft w:val="0"/>
      <w:marRight w:val="0"/>
      <w:marTop w:val="0"/>
      <w:marBottom w:val="0"/>
      <w:divBdr>
        <w:top w:val="none" w:sz="0" w:space="0" w:color="auto"/>
        <w:left w:val="none" w:sz="0" w:space="0" w:color="auto"/>
        <w:bottom w:val="none" w:sz="0" w:space="0" w:color="auto"/>
        <w:right w:val="none" w:sz="0" w:space="0" w:color="auto"/>
      </w:divBdr>
    </w:div>
    <w:div w:id="349646094">
      <w:bodyDiv w:val="1"/>
      <w:marLeft w:val="0"/>
      <w:marRight w:val="0"/>
      <w:marTop w:val="0"/>
      <w:marBottom w:val="0"/>
      <w:divBdr>
        <w:top w:val="none" w:sz="0" w:space="0" w:color="auto"/>
        <w:left w:val="none" w:sz="0" w:space="0" w:color="auto"/>
        <w:bottom w:val="none" w:sz="0" w:space="0" w:color="auto"/>
        <w:right w:val="none" w:sz="0" w:space="0" w:color="auto"/>
      </w:divBdr>
    </w:div>
    <w:div w:id="614480925">
      <w:bodyDiv w:val="1"/>
      <w:marLeft w:val="0"/>
      <w:marRight w:val="0"/>
      <w:marTop w:val="0"/>
      <w:marBottom w:val="0"/>
      <w:divBdr>
        <w:top w:val="none" w:sz="0" w:space="0" w:color="auto"/>
        <w:left w:val="none" w:sz="0" w:space="0" w:color="auto"/>
        <w:bottom w:val="none" w:sz="0" w:space="0" w:color="auto"/>
        <w:right w:val="none" w:sz="0" w:space="0" w:color="auto"/>
      </w:divBdr>
    </w:div>
    <w:div w:id="743141057">
      <w:bodyDiv w:val="1"/>
      <w:marLeft w:val="0"/>
      <w:marRight w:val="0"/>
      <w:marTop w:val="0"/>
      <w:marBottom w:val="0"/>
      <w:divBdr>
        <w:top w:val="none" w:sz="0" w:space="0" w:color="auto"/>
        <w:left w:val="none" w:sz="0" w:space="0" w:color="auto"/>
        <w:bottom w:val="none" w:sz="0" w:space="0" w:color="auto"/>
        <w:right w:val="none" w:sz="0" w:space="0" w:color="auto"/>
      </w:divBdr>
    </w:div>
    <w:div w:id="1074933133">
      <w:bodyDiv w:val="1"/>
      <w:marLeft w:val="0"/>
      <w:marRight w:val="0"/>
      <w:marTop w:val="0"/>
      <w:marBottom w:val="0"/>
      <w:divBdr>
        <w:top w:val="none" w:sz="0" w:space="0" w:color="auto"/>
        <w:left w:val="none" w:sz="0" w:space="0" w:color="auto"/>
        <w:bottom w:val="none" w:sz="0" w:space="0" w:color="auto"/>
        <w:right w:val="none" w:sz="0" w:space="0" w:color="auto"/>
      </w:divBdr>
      <w:divsChild>
        <w:div w:id="774906298">
          <w:marLeft w:val="720"/>
          <w:marRight w:val="0"/>
          <w:marTop w:val="0"/>
          <w:marBottom w:val="0"/>
          <w:divBdr>
            <w:top w:val="none" w:sz="0" w:space="0" w:color="auto"/>
            <w:left w:val="none" w:sz="0" w:space="0" w:color="auto"/>
            <w:bottom w:val="none" w:sz="0" w:space="0" w:color="auto"/>
            <w:right w:val="none" w:sz="0" w:space="0" w:color="auto"/>
          </w:divBdr>
        </w:div>
        <w:div w:id="250506743">
          <w:marLeft w:val="720"/>
          <w:marRight w:val="0"/>
          <w:marTop w:val="0"/>
          <w:marBottom w:val="0"/>
          <w:divBdr>
            <w:top w:val="none" w:sz="0" w:space="0" w:color="auto"/>
            <w:left w:val="none" w:sz="0" w:space="0" w:color="auto"/>
            <w:bottom w:val="none" w:sz="0" w:space="0" w:color="auto"/>
            <w:right w:val="none" w:sz="0" w:space="0" w:color="auto"/>
          </w:divBdr>
        </w:div>
        <w:div w:id="231889468">
          <w:marLeft w:val="720"/>
          <w:marRight w:val="0"/>
          <w:marTop w:val="0"/>
          <w:marBottom w:val="0"/>
          <w:divBdr>
            <w:top w:val="none" w:sz="0" w:space="0" w:color="auto"/>
            <w:left w:val="none" w:sz="0" w:space="0" w:color="auto"/>
            <w:bottom w:val="none" w:sz="0" w:space="0" w:color="auto"/>
            <w:right w:val="none" w:sz="0" w:space="0" w:color="auto"/>
          </w:divBdr>
        </w:div>
        <w:div w:id="1588660533">
          <w:marLeft w:val="720"/>
          <w:marRight w:val="0"/>
          <w:marTop w:val="0"/>
          <w:marBottom w:val="0"/>
          <w:divBdr>
            <w:top w:val="none" w:sz="0" w:space="0" w:color="auto"/>
            <w:left w:val="none" w:sz="0" w:space="0" w:color="auto"/>
            <w:bottom w:val="none" w:sz="0" w:space="0" w:color="auto"/>
            <w:right w:val="none" w:sz="0" w:space="0" w:color="auto"/>
          </w:divBdr>
        </w:div>
      </w:divsChild>
    </w:div>
    <w:div w:id="1195800795">
      <w:bodyDiv w:val="1"/>
      <w:marLeft w:val="0"/>
      <w:marRight w:val="0"/>
      <w:marTop w:val="0"/>
      <w:marBottom w:val="0"/>
      <w:divBdr>
        <w:top w:val="none" w:sz="0" w:space="0" w:color="auto"/>
        <w:left w:val="none" w:sz="0" w:space="0" w:color="auto"/>
        <w:bottom w:val="none" w:sz="0" w:space="0" w:color="auto"/>
        <w:right w:val="none" w:sz="0" w:space="0" w:color="auto"/>
      </w:divBdr>
    </w:div>
    <w:div w:id="1378510588">
      <w:bodyDiv w:val="1"/>
      <w:marLeft w:val="0"/>
      <w:marRight w:val="0"/>
      <w:marTop w:val="0"/>
      <w:marBottom w:val="0"/>
      <w:divBdr>
        <w:top w:val="none" w:sz="0" w:space="0" w:color="auto"/>
        <w:left w:val="none" w:sz="0" w:space="0" w:color="auto"/>
        <w:bottom w:val="none" w:sz="0" w:space="0" w:color="auto"/>
        <w:right w:val="none" w:sz="0" w:space="0" w:color="auto"/>
      </w:divBdr>
    </w:div>
    <w:div w:id="1570729979">
      <w:bodyDiv w:val="1"/>
      <w:marLeft w:val="0"/>
      <w:marRight w:val="0"/>
      <w:marTop w:val="0"/>
      <w:marBottom w:val="0"/>
      <w:divBdr>
        <w:top w:val="none" w:sz="0" w:space="0" w:color="auto"/>
        <w:left w:val="none" w:sz="0" w:space="0" w:color="auto"/>
        <w:bottom w:val="none" w:sz="0" w:space="0" w:color="auto"/>
        <w:right w:val="none" w:sz="0" w:space="0" w:color="auto"/>
      </w:divBdr>
    </w:div>
    <w:div w:id="1727678698">
      <w:bodyDiv w:val="1"/>
      <w:marLeft w:val="0"/>
      <w:marRight w:val="0"/>
      <w:marTop w:val="0"/>
      <w:marBottom w:val="0"/>
      <w:divBdr>
        <w:top w:val="none" w:sz="0" w:space="0" w:color="auto"/>
        <w:left w:val="none" w:sz="0" w:space="0" w:color="auto"/>
        <w:bottom w:val="none" w:sz="0" w:space="0" w:color="auto"/>
        <w:right w:val="none" w:sz="0" w:space="0" w:color="auto"/>
      </w:divBdr>
    </w:div>
    <w:div w:id="1774741859">
      <w:bodyDiv w:val="1"/>
      <w:marLeft w:val="0"/>
      <w:marRight w:val="0"/>
      <w:marTop w:val="0"/>
      <w:marBottom w:val="0"/>
      <w:divBdr>
        <w:top w:val="none" w:sz="0" w:space="0" w:color="auto"/>
        <w:left w:val="none" w:sz="0" w:space="0" w:color="auto"/>
        <w:bottom w:val="none" w:sz="0" w:space="0" w:color="auto"/>
        <w:right w:val="none" w:sz="0" w:space="0" w:color="auto"/>
      </w:divBdr>
    </w:div>
    <w:div w:id="1802452651">
      <w:bodyDiv w:val="1"/>
      <w:marLeft w:val="0"/>
      <w:marRight w:val="0"/>
      <w:marTop w:val="0"/>
      <w:marBottom w:val="0"/>
      <w:divBdr>
        <w:top w:val="none" w:sz="0" w:space="0" w:color="auto"/>
        <w:left w:val="none" w:sz="0" w:space="0" w:color="auto"/>
        <w:bottom w:val="none" w:sz="0" w:space="0" w:color="auto"/>
        <w:right w:val="none" w:sz="0" w:space="0" w:color="auto"/>
      </w:divBdr>
    </w:div>
    <w:div w:id="1812286381">
      <w:bodyDiv w:val="1"/>
      <w:marLeft w:val="0"/>
      <w:marRight w:val="0"/>
      <w:marTop w:val="0"/>
      <w:marBottom w:val="0"/>
      <w:divBdr>
        <w:top w:val="none" w:sz="0" w:space="0" w:color="auto"/>
        <w:left w:val="none" w:sz="0" w:space="0" w:color="auto"/>
        <w:bottom w:val="none" w:sz="0" w:space="0" w:color="auto"/>
        <w:right w:val="none" w:sz="0" w:space="0" w:color="auto"/>
      </w:divBdr>
    </w:div>
    <w:div w:id="1958632696">
      <w:bodyDiv w:val="1"/>
      <w:marLeft w:val="0"/>
      <w:marRight w:val="0"/>
      <w:marTop w:val="0"/>
      <w:marBottom w:val="0"/>
      <w:divBdr>
        <w:top w:val="none" w:sz="0" w:space="0" w:color="auto"/>
        <w:left w:val="none" w:sz="0" w:space="0" w:color="auto"/>
        <w:bottom w:val="none" w:sz="0" w:space="0" w:color="auto"/>
        <w:right w:val="none" w:sz="0" w:space="0" w:color="auto"/>
      </w:divBdr>
    </w:div>
    <w:div w:id="1975334224">
      <w:bodyDiv w:val="1"/>
      <w:marLeft w:val="0"/>
      <w:marRight w:val="0"/>
      <w:marTop w:val="0"/>
      <w:marBottom w:val="0"/>
      <w:divBdr>
        <w:top w:val="none" w:sz="0" w:space="0" w:color="auto"/>
        <w:left w:val="none" w:sz="0" w:space="0" w:color="auto"/>
        <w:bottom w:val="none" w:sz="0" w:space="0" w:color="auto"/>
        <w:right w:val="none" w:sz="0" w:space="0" w:color="auto"/>
      </w:divBdr>
    </w:div>
    <w:div w:id="2024626289">
      <w:bodyDiv w:val="1"/>
      <w:marLeft w:val="0"/>
      <w:marRight w:val="0"/>
      <w:marTop w:val="0"/>
      <w:marBottom w:val="0"/>
      <w:divBdr>
        <w:top w:val="none" w:sz="0" w:space="0" w:color="auto"/>
        <w:left w:val="none" w:sz="0" w:space="0" w:color="auto"/>
        <w:bottom w:val="none" w:sz="0" w:space="0" w:color="auto"/>
        <w:right w:val="none" w:sz="0" w:space="0" w:color="auto"/>
      </w:divBdr>
    </w:div>
    <w:div w:id="213308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nvestigacion.operaciones.tripod.com/decisiones.html" TargetMode="External"/><Relationship Id="rId5" Type="http://schemas.openxmlformats.org/officeDocument/2006/relationships/webSettings" Target="webSettings.xml"/><Relationship Id="rId10" Type="http://schemas.openxmlformats.org/officeDocument/2006/relationships/hyperlink" Target="http://www.invop.frce.utn.edu.ar/modules/mydownloads/"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1304</Words>
  <Characters>7176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4</cp:revision>
  <dcterms:created xsi:type="dcterms:W3CDTF">2017-08-19T21:52:00Z</dcterms:created>
  <dcterms:modified xsi:type="dcterms:W3CDTF">2017-08-20T01:33:00Z</dcterms:modified>
</cp:coreProperties>
</file>