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0F" w:rsidRDefault="0054290F" w:rsidP="0054290F">
      <w:pPr>
        <w:jc w:val="center"/>
        <w:rPr>
          <w:b/>
          <w:bCs/>
          <w:sz w:val="32"/>
          <w:szCs w:val="32"/>
          <w:lang w:val="es-ES"/>
        </w:rPr>
      </w:pPr>
    </w:p>
    <w:p w:rsidR="00C90C9C" w:rsidRPr="0054290F" w:rsidRDefault="00C90C9C" w:rsidP="0054290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54290F">
        <w:rPr>
          <w:b/>
          <w:bCs/>
          <w:sz w:val="28"/>
          <w:szCs w:val="28"/>
          <w:u w:val="single"/>
          <w:lang w:val="es-ES"/>
        </w:rPr>
        <w:t>Investigación de Mercado sob</w:t>
      </w:r>
      <w:r w:rsidR="00B10DD5">
        <w:rPr>
          <w:b/>
          <w:bCs/>
          <w:sz w:val="28"/>
          <w:szCs w:val="28"/>
          <w:u w:val="single"/>
          <w:lang w:val="es-ES"/>
        </w:rPr>
        <w:t>r</w:t>
      </w:r>
      <w:r w:rsidRPr="0054290F">
        <w:rPr>
          <w:b/>
          <w:bCs/>
          <w:sz w:val="28"/>
          <w:szCs w:val="28"/>
          <w:u w:val="single"/>
          <w:lang w:val="es-ES"/>
        </w:rPr>
        <w:t xml:space="preserve">e Pago de Haberes </w:t>
      </w:r>
      <w:r w:rsidR="00C13426" w:rsidRPr="0054290F">
        <w:rPr>
          <w:b/>
          <w:bCs/>
          <w:sz w:val="28"/>
          <w:szCs w:val="28"/>
          <w:u w:val="single"/>
          <w:lang w:val="es-ES"/>
        </w:rPr>
        <w:t>M</w:t>
      </w:r>
      <w:r w:rsidRPr="0054290F">
        <w:rPr>
          <w:b/>
          <w:bCs/>
          <w:sz w:val="28"/>
          <w:szCs w:val="28"/>
          <w:u w:val="single"/>
          <w:lang w:val="es-ES"/>
        </w:rPr>
        <w:t>ediante Depósito en Cuenta Bancaria</w:t>
      </w:r>
    </w:p>
    <w:p w:rsidR="00C90C9C" w:rsidRPr="0054290F" w:rsidRDefault="00C90C9C" w:rsidP="00C90C9C">
      <w:pPr>
        <w:rPr>
          <w:lang w:val="es-ES"/>
        </w:rPr>
      </w:pPr>
    </w:p>
    <w:p w:rsidR="0054290F" w:rsidRPr="0054290F" w:rsidRDefault="0054290F" w:rsidP="0054290F">
      <w:pPr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t>I. P</w:t>
      </w:r>
      <w:r w:rsidR="00783799">
        <w:rPr>
          <w:b/>
          <w:bCs/>
          <w:u w:val="single"/>
          <w:lang w:val="es-ES"/>
        </w:rPr>
        <w:t>ropósito</w:t>
      </w:r>
    </w:p>
    <w:p w:rsidR="0054290F" w:rsidRPr="0054290F" w:rsidRDefault="0054290F" w:rsidP="00C90C9C">
      <w:pPr>
        <w:rPr>
          <w:lang w:val="es-ES"/>
        </w:rPr>
      </w:pPr>
    </w:p>
    <w:p w:rsidR="0051551E" w:rsidRPr="0054290F" w:rsidRDefault="0054290F" w:rsidP="00C13426">
      <w:pPr>
        <w:jc w:val="both"/>
        <w:rPr>
          <w:lang w:val="es-ES"/>
        </w:rPr>
      </w:pPr>
      <w:r w:rsidRPr="0054290F">
        <w:rPr>
          <w:lang w:val="es-ES"/>
        </w:rPr>
        <w:t>E</w:t>
      </w:r>
      <w:r w:rsidR="00C90C9C" w:rsidRPr="0054290F">
        <w:rPr>
          <w:lang w:val="es-ES"/>
        </w:rPr>
        <w:t>studio de investigación de mercado que deberá servir de base y guía</w:t>
      </w:r>
      <w:r w:rsidR="0051551E" w:rsidRPr="0054290F">
        <w:rPr>
          <w:lang w:val="es-ES"/>
        </w:rPr>
        <w:t xml:space="preserve"> para la formulación y ejecución de estrategias dirigidas a generar ventajas competitivas </w:t>
      </w:r>
      <w:r w:rsidR="009F0B97" w:rsidRPr="0054290F">
        <w:rPr>
          <w:lang w:val="es-ES"/>
        </w:rPr>
        <w:t xml:space="preserve">por parte del </w:t>
      </w:r>
      <w:r w:rsidR="009F0B97" w:rsidRPr="0054290F">
        <w:rPr>
          <w:b/>
          <w:bCs/>
          <w:lang w:val="es-ES"/>
        </w:rPr>
        <w:t xml:space="preserve">Banco </w:t>
      </w:r>
      <w:r w:rsidR="00DA0A06" w:rsidRPr="0054290F">
        <w:rPr>
          <w:b/>
          <w:bCs/>
          <w:lang w:val="es-ES"/>
        </w:rPr>
        <w:t xml:space="preserve">AAAA </w:t>
      </w:r>
      <w:r w:rsidR="0051551E" w:rsidRPr="0054290F">
        <w:rPr>
          <w:lang w:val="es-ES"/>
        </w:rPr>
        <w:t>para el Pago de Haberes mediante Depósito en Cuenta.</w:t>
      </w:r>
    </w:p>
    <w:p w:rsidR="0051551E" w:rsidRPr="0054290F" w:rsidRDefault="0051551E" w:rsidP="0051551E">
      <w:pPr>
        <w:jc w:val="both"/>
        <w:rPr>
          <w:lang w:val="es-ES"/>
        </w:rPr>
      </w:pPr>
    </w:p>
    <w:p w:rsidR="003D7E61" w:rsidRPr="0054290F" w:rsidRDefault="0051551E" w:rsidP="003D7E61">
      <w:pPr>
        <w:jc w:val="both"/>
        <w:rPr>
          <w:lang w:val="es-ES"/>
        </w:rPr>
      </w:pPr>
      <w:r w:rsidRPr="0054290F">
        <w:rPr>
          <w:lang w:val="es-ES"/>
        </w:rPr>
        <w:t xml:space="preserve">La investigación </w:t>
      </w:r>
      <w:r w:rsidR="0054290F" w:rsidRPr="0054290F">
        <w:rPr>
          <w:lang w:val="es-ES"/>
        </w:rPr>
        <w:t xml:space="preserve">se realiza a través de entrevistas en profundidad a </w:t>
      </w:r>
      <w:r w:rsidR="00A37E3B" w:rsidRPr="0054290F">
        <w:rPr>
          <w:lang w:val="es-ES"/>
        </w:rPr>
        <w:t>empleadores y empleados de empresas grandes, medianas y pequeñas</w:t>
      </w:r>
      <w:r w:rsidR="003D7E61" w:rsidRPr="0054290F">
        <w:rPr>
          <w:lang w:val="es-ES"/>
        </w:rPr>
        <w:t xml:space="preserve"> </w:t>
      </w:r>
      <w:r w:rsidR="00A37E3B" w:rsidRPr="0054290F">
        <w:rPr>
          <w:lang w:val="es-ES"/>
        </w:rPr>
        <w:t>(</w:t>
      </w:r>
      <w:r w:rsidR="009F0B97" w:rsidRPr="0054290F">
        <w:rPr>
          <w:lang w:val="es-ES"/>
        </w:rPr>
        <w:t>sin revelar hasta el final sobre la entidad que realiza la investigación para mantener la objetividad de los participantes</w:t>
      </w:r>
      <w:r w:rsidR="00A37E3B" w:rsidRPr="0054290F">
        <w:rPr>
          <w:lang w:val="es-ES"/>
        </w:rPr>
        <w:t>)</w:t>
      </w:r>
      <w:r w:rsidR="003D7E61" w:rsidRPr="0054290F">
        <w:rPr>
          <w:lang w:val="es-ES"/>
        </w:rPr>
        <w:t xml:space="preserve">. </w:t>
      </w:r>
    </w:p>
    <w:p w:rsidR="003D7E61" w:rsidRPr="0054290F" w:rsidRDefault="003D7E61" w:rsidP="003D7E61">
      <w:pPr>
        <w:jc w:val="both"/>
        <w:rPr>
          <w:lang w:val="es-ES"/>
        </w:rPr>
      </w:pPr>
    </w:p>
    <w:p w:rsidR="003D7E61" w:rsidRPr="0054290F" w:rsidRDefault="003D7E61" w:rsidP="003D7E61">
      <w:pPr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t>I</w:t>
      </w:r>
      <w:r w:rsidR="0054290F" w:rsidRPr="0054290F">
        <w:rPr>
          <w:b/>
          <w:bCs/>
          <w:u w:val="single"/>
          <w:lang w:val="es-ES"/>
        </w:rPr>
        <w:t>I</w:t>
      </w:r>
      <w:r w:rsidRPr="0054290F">
        <w:rPr>
          <w:b/>
          <w:bCs/>
          <w:u w:val="single"/>
          <w:lang w:val="es-ES"/>
        </w:rPr>
        <w:t>. Objetivos</w:t>
      </w:r>
    </w:p>
    <w:p w:rsidR="003D7E61" w:rsidRPr="0054290F" w:rsidRDefault="003D7E61" w:rsidP="003D7E61">
      <w:pPr>
        <w:jc w:val="both"/>
        <w:rPr>
          <w:b/>
          <w:bCs/>
          <w:lang w:val="es-ES"/>
        </w:rPr>
      </w:pPr>
    </w:p>
    <w:p w:rsidR="003D7E61" w:rsidRPr="0054290F" w:rsidRDefault="003D7E61" w:rsidP="003D7E61">
      <w:pPr>
        <w:jc w:val="both"/>
        <w:rPr>
          <w:lang w:val="es-ES"/>
        </w:rPr>
      </w:pPr>
      <w:r w:rsidRPr="0054290F">
        <w:rPr>
          <w:lang w:val="es-ES"/>
        </w:rPr>
        <w:t xml:space="preserve">El objetivo central de la investigación radica en </w:t>
      </w:r>
      <w:r w:rsidR="0054290F" w:rsidRPr="0054290F">
        <w:rPr>
          <w:lang w:val="es-ES"/>
        </w:rPr>
        <w:t>i</w:t>
      </w:r>
      <w:r w:rsidRPr="0054290F">
        <w:rPr>
          <w:lang w:val="es-ES"/>
        </w:rPr>
        <w:t xml:space="preserve">dentificar </w:t>
      </w:r>
      <w:r w:rsidR="0054290F" w:rsidRPr="0054290F">
        <w:rPr>
          <w:lang w:val="es-ES"/>
        </w:rPr>
        <w:t xml:space="preserve">los atributos </w:t>
      </w:r>
      <w:r w:rsidRPr="0054290F">
        <w:rPr>
          <w:lang w:val="es-ES"/>
        </w:rPr>
        <w:t xml:space="preserve">que conllevarían a preferir al </w:t>
      </w:r>
      <w:r w:rsidRPr="0054290F">
        <w:rPr>
          <w:b/>
          <w:bCs/>
          <w:lang w:val="es-ES"/>
        </w:rPr>
        <w:t xml:space="preserve">Banco </w:t>
      </w:r>
      <w:r w:rsidR="00DA0A06" w:rsidRPr="0054290F">
        <w:rPr>
          <w:b/>
          <w:bCs/>
          <w:lang w:val="es-ES"/>
        </w:rPr>
        <w:t xml:space="preserve">AAAA </w:t>
      </w:r>
      <w:r w:rsidRPr="0054290F">
        <w:rPr>
          <w:lang w:val="es-ES"/>
        </w:rPr>
        <w:t xml:space="preserve">para el pago de haberes mediante depósito </w:t>
      </w:r>
      <w:r w:rsidR="0054290F" w:rsidRPr="0054290F">
        <w:rPr>
          <w:lang w:val="es-ES"/>
        </w:rPr>
        <w:t xml:space="preserve">directo </w:t>
      </w:r>
      <w:r w:rsidRPr="0054290F">
        <w:rPr>
          <w:lang w:val="es-ES"/>
        </w:rPr>
        <w:t xml:space="preserve">en cuenta. </w:t>
      </w:r>
    </w:p>
    <w:p w:rsidR="003D7E61" w:rsidRPr="0054290F" w:rsidRDefault="003D7E61" w:rsidP="009F0B97">
      <w:pPr>
        <w:jc w:val="both"/>
        <w:rPr>
          <w:lang w:val="es-ES"/>
        </w:rPr>
      </w:pPr>
    </w:p>
    <w:p w:rsidR="00DE0024" w:rsidRPr="0054290F" w:rsidRDefault="00DE0024" w:rsidP="009F0B97">
      <w:pPr>
        <w:jc w:val="both"/>
        <w:rPr>
          <w:lang w:val="es-ES"/>
        </w:rPr>
      </w:pPr>
      <w:r w:rsidRPr="0054290F">
        <w:rPr>
          <w:lang w:val="es-ES"/>
        </w:rPr>
        <w:t>Los objetivos específicos son:</w:t>
      </w:r>
    </w:p>
    <w:p w:rsidR="00A37E3B" w:rsidRPr="0054290F" w:rsidRDefault="00A37E3B" w:rsidP="009F0B97">
      <w:pPr>
        <w:jc w:val="both"/>
        <w:rPr>
          <w:lang w:val="es-ES"/>
        </w:rPr>
      </w:pPr>
    </w:p>
    <w:p w:rsidR="00A37E3B" w:rsidRPr="0054290F" w:rsidRDefault="00A37E3B" w:rsidP="00A37E3B">
      <w:pPr>
        <w:numPr>
          <w:ilvl w:val="0"/>
          <w:numId w:val="2"/>
        </w:numPr>
        <w:jc w:val="both"/>
        <w:rPr>
          <w:lang w:val="es-ES"/>
        </w:rPr>
      </w:pPr>
      <w:r w:rsidRPr="0054290F">
        <w:rPr>
          <w:lang w:val="es-ES"/>
        </w:rPr>
        <w:t xml:space="preserve">Identificar </w:t>
      </w:r>
      <w:r w:rsidRPr="005D51C2">
        <w:rPr>
          <w:lang w:val="es-ES"/>
        </w:rPr>
        <w:t>percepciones</w:t>
      </w:r>
      <w:r w:rsidR="00C24181" w:rsidRPr="005D51C2">
        <w:rPr>
          <w:lang w:val="es-ES"/>
        </w:rPr>
        <w:t xml:space="preserve"> </w:t>
      </w:r>
      <w:r w:rsidRPr="005D51C2">
        <w:rPr>
          <w:lang w:val="es-ES"/>
        </w:rPr>
        <w:t>y actitudes</w:t>
      </w:r>
      <w:r w:rsidR="00C24181">
        <w:rPr>
          <w:lang w:val="es-ES"/>
        </w:rPr>
        <w:t xml:space="preserve"> </w:t>
      </w:r>
      <w:r w:rsidRPr="0054290F">
        <w:rPr>
          <w:lang w:val="es-ES"/>
        </w:rPr>
        <w:t>con respecto a la decisión de efectuar el pago de haberes mediante depósito en cuenta bancaria.</w:t>
      </w:r>
    </w:p>
    <w:p w:rsidR="00A37E3B" w:rsidRPr="0054290F" w:rsidRDefault="00A37E3B" w:rsidP="00A37E3B">
      <w:pPr>
        <w:ind w:left="360"/>
        <w:jc w:val="both"/>
        <w:rPr>
          <w:lang w:val="es-ES"/>
        </w:rPr>
      </w:pPr>
    </w:p>
    <w:p w:rsidR="00A37E3B" w:rsidRPr="0054290F" w:rsidRDefault="00A37E3B" w:rsidP="00A37E3B">
      <w:pPr>
        <w:numPr>
          <w:ilvl w:val="0"/>
          <w:numId w:val="2"/>
        </w:numPr>
        <w:jc w:val="both"/>
        <w:rPr>
          <w:lang w:val="es-ES"/>
        </w:rPr>
      </w:pPr>
      <w:r w:rsidRPr="0054290F">
        <w:rPr>
          <w:lang w:val="es-ES"/>
        </w:rPr>
        <w:t xml:space="preserve">Identificar percepciones y actitudes en empleadores y empleados con respecto a la selección de banco para este depósito en función a los beneficios especiales para los empleados. </w:t>
      </w:r>
    </w:p>
    <w:p w:rsidR="00DE0024" w:rsidRPr="0054290F" w:rsidRDefault="00DE0024" w:rsidP="00DE0024">
      <w:pPr>
        <w:jc w:val="both"/>
        <w:rPr>
          <w:lang w:val="es-ES"/>
        </w:rPr>
      </w:pPr>
    </w:p>
    <w:p w:rsidR="00DE0024" w:rsidRPr="0054290F" w:rsidRDefault="009F0B97" w:rsidP="009F0B97">
      <w:pPr>
        <w:numPr>
          <w:ilvl w:val="0"/>
          <w:numId w:val="1"/>
        </w:numPr>
        <w:jc w:val="both"/>
        <w:rPr>
          <w:lang w:val="es-ES"/>
        </w:rPr>
      </w:pPr>
      <w:r w:rsidRPr="0054290F">
        <w:rPr>
          <w:lang w:val="es-ES"/>
        </w:rPr>
        <w:t>Evaluar l</w:t>
      </w:r>
      <w:r w:rsidR="00DE0024" w:rsidRPr="0054290F">
        <w:rPr>
          <w:lang w:val="es-ES"/>
        </w:rPr>
        <w:t xml:space="preserve">a valoración de los nuevos beneficios para los empleados que vienen brindando algunos bancos en relación al pago de haberes mediante depósito en cuenta bancaria. </w:t>
      </w:r>
    </w:p>
    <w:p w:rsidR="00DB6007" w:rsidRPr="0054290F" w:rsidRDefault="00DB6007" w:rsidP="00DB6007">
      <w:pPr>
        <w:ind w:left="360"/>
        <w:jc w:val="both"/>
        <w:rPr>
          <w:lang w:val="es-ES"/>
        </w:rPr>
      </w:pPr>
    </w:p>
    <w:p w:rsidR="00DB6007" w:rsidRPr="0054290F" w:rsidRDefault="009F0B97" w:rsidP="005414ED">
      <w:pPr>
        <w:numPr>
          <w:ilvl w:val="0"/>
          <w:numId w:val="1"/>
        </w:numPr>
        <w:jc w:val="both"/>
        <w:rPr>
          <w:lang w:val="es-ES"/>
        </w:rPr>
      </w:pPr>
      <w:r w:rsidRPr="0054290F">
        <w:rPr>
          <w:lang w:val="es-ES"/>
        </w:rPr>
        <w:t>Identificar p</w:t>
      </w:r>
      <w:r w:rsidR="00DB6007" w:rsidRPr="0054290F">
        <w:rPr>
          <w:lang w:val="es-ES"/>
        </w:rPr>
        <w:t xml:space="preserve">ercepciones y actitudes </w:t>
      </w:r>
      <w:r w:rsidR="005414ED" w:rsidRPr="0054290F">
        <w:rPr>
          <w:lang w:val="es-ES"/>
        </w:rPr>
        <w:t xml:space="preserve">hacia los diversos bancos del medio </w:t>
      </w:r>
      <w:r w:rsidR="00DB6007" w:rsidRPr="0054290F">
        <w:rPr>
          <w:lang w:val="es-ES"/>
        </w:rPr>
        <w:t>con respecto al pago de haberes mediante depósito en cuenta bancaria.</w:t>
      </w:r>
      <w:r w:rsidR="00A37E3B" w:rsidRPr="0054290F">
        <w:rPr>
          <w:lang w:val="es-ES"/>
        </w:rPr>
        <w:t xml:space="preserve"> </w:t>
      </w:r>
    </w:p>
    <w:p w:rsidR="009F0B97" w:rsidRPr="0054290F" w:rsidRDefault="009F0B97" w:rsidP="00DB6007">
      <w:pPr>
        <w:jc w:val="both"/>
        <w:rPr>
          <w:lang w:val="es-ES"/>
        </w:rPr>
      </w:pPr>
    </w:p>
    <w:p w:rsidR="009F0B97" w:rsidRPr="0054290F" w:rsidRDefault="009F0B97" w:rsidP="009F0B97">
      <w:pPr>
        <w:numPr>
          <w:ilvl w:val="0"/>
          <w:numId w:val="1"/>
        </w:numPr>
        <w:jc w:val="both"/>
        <w:rPr>
          <w:lang w:val="es-ES"/>
        </w:rPr>
      </w:pPr>
      <w:r w:rsidRPr="0054290F">
        <w:rPr>
          <w:lang w:val="es-ES"/>
        </w:rPr>
        <w:t>Evaluar l</w:t>
      </w:r>
      <w:r w:rsidR="00DB6007" w:rsidRPr="0054290F">
        <w:rPr>
          <w:lang w:val="es-ES"/>
        </w:rPr>
        <w:t xml:space="preserve">a </w:t>
      </w:r>
      <w:r w:rsidR="00DB6007" w:rsidRPr="00085907">
        <w:rPr>
          <w:lang w:val="es-ES"/>
        </w:rPr>
        <w:t xml:space="preserve">valoración de </w:t>
      </w:r>
      <w:r w:rsidR="005414ED" w:rsidRPr="00085907">
        <w:rPr>
          <w:lang w:val="es-ES"/>
        </w:rPr>
        <w:t xml:space="preserve">nuevos </w:t>
      </w:r>
      <w:r w:rsidR="00DB6007" w:rsidRPr="00085907">
        <w:rPr>
          <w:lang w:val="es-ES"/>
        </w:rPr>
        <w:t>beneficios propuestos</w:t>
      </w:r>
      <w:r w:rsidR="005B2BBA" w:rsidRPr="00085907">
        <w:rPr>
          <w:lang w:val="es-ES"/>
        </w:rPr>
        <w:t xml:space="preserve"> </w:t>
      </w:r>
      <w:r w:rsidRPr="00085907">
        <w:rPr>
          <w:lang w:val="es-ES"/>
        </w:rPr>
        <w:t>para pago de haberes mediante depósito en cuenta bancaria, en función a la entidad bancaria que los ofrecería, enfocando de manera especial al</w:t>
      </w:r>
      <w:r w:rsidRPr="0054290F">
        <w:rPr>
          <w:lang w:val="es-ES"/>
        </w:rPr>
        <w:t xml:space="preserve"> </w:t>
      </w:r>
      <w:r w:rsidR="003C7708" w:rsidRPr="0054290F">
        <w:rPr>
          <w:b/>
          <w:lang w:val="es-ES"/>
        </w:rPr>
        <w:t>XXXXX</w:t>
      </w:r>
      <w:r w:rsidRPr="0054290F">
        <w:rPr>
          <w:lang w:val="es-ES"/>
        </w:rPr>
        <w:t>.</w:t>
      </w:r>
    </w:p>
    <w:p w:rsidR="009F0B97" w:rsidRPr="0054290F" w:rsidRDefault="009F0B97" w:rsidP="009F0B97">
      <w:pPr>
        <w:ind w:left="360"/>
        <w:jc w:val="both"/>
        <w:rPr>
          <w:lang w:val="es-ES"/>
        </w:rPr>
      </w:pPr>
    </w:p>
    <w:p w:rsidR="009F0B97" w:rsidRDefault="005414ED" w:rsidP="00170397">
      <w:pPr>
        <w:numPr>
          <w:ilvl w:val="0"/>
          <w:numId w:val="1"/>
        </w:numPr>
        <w:ind w:left="360"/>
        <w:jc w:val="both"/>
        <w:rPr>
          <w:lang w:val="es-ES"/>
        </w:rPr>
      </w:pPr>
      <w:r w:rsidRPr="002B4204">
        <w:rPr>
          <w:lang w:val="es-ES"/>
        </w:rPr>
        <w:t>Recabar ideas y sugerencias sobre nuevos beneficios para pago de haberes mediante depósito en cuenta bancaria.</w:t>
      </w:r>
      <w:r w:rsidR="000F41F1" w:rsidRPr="002B4204">
        <w:rPr>
          <w:lang w:val="es-ES"/>
        </w:rPr>
        <w:t xml:space="preserve"> </w:t>
      </w:r>
    </w:p>
    <w:p w:rsidR="00085907" w:rsidRDefault="00085907" w:rsidP="00085907">
      <w:pPr>
        <w:pStyle w:val="Prrafodelista"/>
        <w:rPr>
          <w:lang w:val="es-ES"/>
        </w:rPr>
      </w:pPr>
    </w:p>
    <w:p w:rsidR="00085907" w:rsidRPr="002B4204" w:rsidRDefault="00085907" w:rsidP="00085907">
      <w:pPr>
        <w:ind w:left="360"/>
        <w:jc w:val="both"/>
        <w:rPr>
          <w:lang w:val="es-ES"/>
        </w:rPr>
      </w:pPr>
    </w:p>
    <w:p w:rsidR="00A37E3B" w:rsidRPr="0054290F" w:rsidRDefault="003D7E61" w:rsidP="003D7E61">
      <w:pPr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t>II</w:t>
      </w:r>
      <w:r w:rsidR="0054290F" w:rsidRPr="0054290F">
        <w:rPr>
          <w:b/>
          <w:bCs/>
          <w:u w:val="single"/>
          <w:lang w:val="es-ES"/>
        </w:rPr>
        <w:t>I</w:t>
      </w:r>
      <w:r w:rsidRPr="0054290F">
        <w:rPr>
          <w:b/>
          <w:bCs/>
          <w:u w:val="single"/>
          <w:lang w:val="es-ES"/>
        </w:rPr>
        <w:t xml:space="preserve">. </w:t>
      </w:r>
      <w:r w:rsidR="00A37E3B" w:rsidRPr="0054290F">
        <w:rPr>
          <w:b/>
          <w:bCs/>
          <w:u w:val="single"/>
          <w:lang w:val="es-ES"/>
        </w:rPr>
        <w:t xml:space="preserve">Metodología </w:t>
      </w:r>
    </w:p>
    <w:p w:rsidR="00A37E3B" w:rsidRPr="0054290F" w:rsidRDefault="00A37E3B" w:rsidP="00A37E3B">
      <w:pPr>
        <w:jc w:val="both"/>
        <w:rPr>
          <w:b/>
          <w:bCs/>
          <w:lang w:val="es-ES"/>
        </w:rPr>
      </w:pPr>
    </w:p>
    <w:p w:rsidR="003D7E61" w:rsidRDefault="003D7E61" w:rsidP="003D7E61">
      <w:pPr>
        <w:jc w:val="both"/>
        <w:rPr>
          <w:lang w:val="es-ES"/>
        </w:rPr>
      </w:pPr>
      <w:r w:rsidRPr="0054290F">
        <w:rPr>
          <w:lang w:val="es-ES"/>
        </w:rPr>
        <w:t>L</w:t>
      </w:r>
      <w:r w:rsidR="00A37E3B" w:rsidRPr="0054290F">
        <w:rPr>
          <w:lang w:val="es-ES"/>
        </w:rPr>
        <w:t xml:space="preserve">a investigación </w:t>
      </w:r>
      <w:r w:rsidRPr="0054290F">
        <w:rPr>
          <w:lang w:val="es-ES"/>
        </w:rPr>
        <w:t xml:space="preserve">se realiza </w:t>
      </w:r>
      <w:r w:rsidR="00A37E3B" w:rsidRPr="0054290F">
        <w:rPr>
          <w:lang w:val="es-ES"/>
        </w:rPr>
        <w:t xml:space="preserve">mediante </w:t>
      </w:r>
      <w:r w:rsidR="00A37E3B" w:rsidRPr="00AC295E">
        <w:rPr>
          <w:color w:val="1F497D" w:themeColor="text2"/>
          <w:lang w:val="es-ES"/>
        </w:rPr>
        <w:t xml:space="preserve">entrevistas personales en profundidad a empleadores </w:t>
      </w:r>
      <w:r w:rsidRPr="00AC295E">
        <w:rPr>
          <w:color w:val="1F497D" w:themeColor="text2"/>
          <w:lang w:val="es-ES"/>
        </w:rPr>
        <w:t>de empresas grandes</w:t>
      </w:r>
      <w:r w:rsidRPr="0054290F">
        <w:rPr>
          <w:lang w:val="es-ES"/>
        </w:rPr>
        <w:t xml:space="preserve">, medianas y pequeñas. </w:t>
      </w:r>
    </w:p>
    <w:p w:rsidR="00AC295E" w:rsidRDefault="00AC295E" w:rsidP="003D7E61">
      <w:pPr>
        <w:jc w:val="both"/>
        <w:rPr>
          <w:lang w:val="es-ES"/>
        </w:rPr>
      </w:pPr>
    </w:p>
    <w:p w:rsidR="003D7E61" w:rsidRPr="0054290F" w:rsidRDefault="003D7E61" w:rsidP="003D7E61">
      <w:pPr>
        <w:jc w:val="both"/>
        <w:rPr>
          <w:lang w:val="es-ES"/>
        </w:rPr>
      </w:pPr>
    </w:p>
    <w:p w:rsidR="002A0900" w:rsidRPr="0054290F" w:rsidRDefault="003D7E61" w:rsidP="00BA6EDB">
      <w:pPr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t>III. Muestra</w:t>
      </w:r>
    </w:p>
    <w:p w:rsidR="003D7E61" w:rsidRPr="0054290F" w:rsidRDefault="003D7E61" w:rsidP="00BA6EDB">
      <w:pPr>
        <w:jc w:val="both"/>
        <w:rPr>
          <w:b/>
          <w:bCs/>
          <w:lang w:val="es-ES"/>
        </w:rPr>
      </w:pPr>
    </w:p>
    <w:p w:rsidR="00BA6EDB" w:rsidRPr="0054290F" w:rsidRDefault="00F84205" w:rsidP="00C13426">
      <w:pPr>
        <w:jc w:val="both"/>
        <w:rPr>
          <w:lang w:val="es-ES"/>
        </w:rPr>
      </w:pPr>
      <w:r w:rsidRPr="0054290F">
        <w:rPr>
          <w:b/>
          <w:bCs/>
          <w:lang w:val="es-ES"/>
        </w:rPr>
        <w:t>Empleadores</w:t>
      </w:r>
      <w:r w:rsidR="0054290F">
        <w:rPr>
          <w:b/>
          <w:bCs/>
          <w:lang w:val="es-ES"/>
        </w:rPr>
        <w:t xml:space="preserve">: </w:t>
      </w:r>
      <w:r w:rsidR="0054290F" w:rsidRPr="0054290F">
        <w:rPr>
          <w:bCs/>
          <w:lang w:val="es-ES"/>
        </w:rPr>
        <w:t>Funcionarios</w:t>
      </w:r>
      <w:r w:rsidR="0054290F">
        <w:rPr>
          <w:b/>
          <w:bCs/>
          <w:lang w:val="es-ES"/>
        </w:rPr>
        <w:t xml:space="preserve"> </w:t>
      </w:r>
      <w:r w:rsidR="0054290F">
        <w:rPr>
          <w:lang w:val="es-ES"/>
        </w:rPr>
        <w:t xml:space="preserve">(principalmente de RR.HH. y/o Administración General) </w:t>
      </w:r>
      <w:r w:rsidR="00C13426" w:rsidRPr="0054290F">
        <w:rPr>
          <w:lang w:val="es-ES"/>
        </w:rPr>
        <w:t xml:space="preserve">que deciden </w:t>
      </w:r>
      <w:r w:rsidRPr="0054290F">
        <w:rPr>
          <w:lang w:val="es-ES"/>
        </w:rPr>
        <w:t>sobre convenio de pago de</w:t>
      </w:r>
      <w:r w:rsidR="00BA6EDB" w:rsidRPr="0054290F">
        <w:rPr>
          <w:lang w:val="es-ES"/>
        </w:rPr>
        <w:t xml:space="preserve"> </w:t>
      </w:r>
      <w:r w:rsidRPr="0054290F">
        <w:rPr>
          <w:lang w:val="es-ES"/>
        </w:rPr>
        <w:t>haberes con bancos</w:t>
      </w:r>
      <w:r w:rsidR="0054290F">
        <w:rPr>
          <w:lang w:val="es-ES"/>
        </w:rPr>
        <w:t>:</w:t>
      </w:r>
      <w:r w:rsidRPr="0054290F">
        <w:rPr>
          <w:lang w:val="es-ES"/>
        </w:rPr>
        <w:t xml:space="preserve"> </w:t>
      </w:r>
    </w:p>
    <w:p w:rsidR="00BA6EDB" w:rsidRPr="0054290F" w:rsidRDefault="00BA6EDB" w:rsidP="00BA6EDB">
      <w:pPr>
        <w:jc w:val="both"/>
        <w:rPr>
          <w:lang w:val="es-ES"/>
        </w:rPr>
      </w:pPr>
    </w:p>
    <w:p w:rsidR="00377BC9" w:rsidRDefault="0054290F" w:rsidP="00C13426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Seis </w:t>
      </w:r>
      <w:r w:rsidR="00F84205" w:rsidRPr="0054290F">
        <w:rPr>
          <w:lang w:val="es-ES"/>
        </w:rPr>
        <w:t xml:space="preserve">entrevistas </w:t>
      </w:r>
      <w:r w:rsidR="00BA6EDB" w:rsidRPr="0054290F">
        <w:rPr>
          <w:lang w:val="es-ES"/>
        </w:rPr>
        <w:t xml:space="preserve">a </w:t>
      </w:r>
      <w:r>
        <w:rPr>
          <w:lang w:val="es-ES"/>
        </w:rPr>
        <w:t xml:space="preserve">funcionarios </w:t>
      </w:r>
      <w:r w:rsidR="00BA6EDB" w:rsidRPr="0054290F">
        <w:rPr>
          <w:lang w:val="es-ES"/>
        </w:rPr>
        <w:t>de empresas grandes</w:t>
      </w:r>
      <w:r w:rsidR="00C13426" w:rsidRPr="0054290F">
        <w:rPr>
          <w:lang w:val="es-ES"/>
        </w:rPr>
        <w:t xml:space="preserve">, </w:t>
      </w:r>
      <w:r>
        <w:rPr>
          <w:lang w:val="es-ES"/>
        </w:rPr>
        <w:t xml:space="preserve">seis </w:t>
      </w:r>
      <w:r w:rsidR="00C13426" w:rsidRPr="0054290F">
        <w:rPr>
          <w:lang w:val="es-ES"/>
        </w:rPr>
        <w:t xml:space="preserve">entrevistas a </w:t>
      </w:r>
      <w:r>
        <w:rPr>
          <w:lang w:val="es-ES"/>
        </w:rPr>
        <w:t xml:space="preserve">funcionarios </w:t>
      </w:r>
      <w:r w:rsidR="00C13426" w:rsidRPr="0054290F">
        <w:rPr>
          <w:lang w:val="es-ES"/>
        </w:rPr>
        <w:t xml:space="preserve">de empresas medianas y </w:t>
      </w:r>
      <w:r>
        <w:rPr>
          <w:lang w:val="es-ES"/>
        </w:rPr>
        <w:t xml:space="preserve">seis </w:t>
      </w:r>
      <w:r w:rsidR="00C13426" w:rsidRPr="0054290F">
        <w:rPr>
          <w:lang w:val="es-ES"/>
        </w:rPr>
        <w:t xml:space="preserve">entrevistas a </w:t>
      </w:r>
      <w:r>
        <w:rPr>
          <w:lang w:val="es-ES"/>
        </w:rPr>
        <w:t xml:space="preserve">funcionarios </w:t>
      </w:r>
      <w:r w:rsidR="00C13426" w:rsidRPr="0054290F">
        <w:rPr>
          <w:lang w:val="es-ES"/>
        </w:rPr>
        <w:t>de empresas pequeñas</w:t>
      </w:r>
      <w:r w:rsidR="00377BC9">
        <w:rPr>
          <w:lang w:val="es-ES"/>
        </w:rPr>
        <w:t>, para un total de dieciocho entrevistas</w:t>
      </w:r>
      <w:r>
        <w:rPr>
          <w:lang w:val="es-ES"/>
        </w:rPr>
        <w:t xml:space="preserve">. </w:t>
      </w:r>
    </w:p>
    <w:p w:rsidR="00F84205" w:rsidRPr="0054290F" w:rsidRDefault="0054290F" w:rsidP="00377BC9">
      <w:pPr>
        <w:ind w:left="1097"/>
        <w:jc w:val="both"/>
        <w:rPr>
          <w:lang w:val="es-ES"/>
        </w:rPr>
      </w:pPr>
      <w:r>
        <w:rPr>
          <w:lang w:val="es-ES"/>
        </w:rPr>
        <w:t xml:space="preserve">En cada caso, se realizan tres entrevistas a funcionarios de empresas que son </w:t>
      </w:r>
      <w:r w:rsidR="00BA6EDB" w:rsidRPr="0054290F">
        <w:rPr>
          <w:lang w:val="es-ES"/>
        </w:rPr>
        <w:t xml:space="preserve">clientes del </w:t>
      </w:r>
      <w:r>
        <w:rPr>
          <w:lang w:val="es-ES"/>
        </w:rPr>
        <w:t xml:space="preserve">banco </w:t>
      </w:r>
      <w:r w:rsidR="009F1A45" w:rsidRPr="0054290F">
        <w:rPr>
          <w:b/>
          <w:bCs/>
          <w:lang w:val="es-ES"/>
        </w:rPr>
        <w:t>XXXX</w:t>
      </w:r>
      <w:r w:rsidR="00C13426" w:rsidRPr="0054290F">
        <w:rPr>
          <w:lang w:val="es-ES"/>
        </w:rPr>
        <w:t xml:space="preserve">, </w:t>
      </w:r>
      <w:r w:rsidR="00377BC9">
        <w:rPr>
          <w:lang w:val="es-ES"/>
        </w:rPr>
        <w:t xml:space="preserve">y tres entrevistas a funcionarios de empresas que no son </w:t>
      </w:r>
      <w:r w:rsidR="00377BC9" w:rsidRPr="0054290F">
        <w:rPr>
          <w:lang w:val="es-ES"/>
        </w:rPr>
        <w:t xml:space="preserve">clientes del </w:t>
      </w:r>
      <w:r w:rsidR="00377BC9">
        <w:rPr>
          <w:lang w:val="es-ES"/>
        </w:rPr>
        <w:t xml:space="preserve">banco </w:t>
      </w:r>
      <w:r w:rsidR="00377BC9" w:rsidRPr="0054290F">
        <w:rPr>
          <w:b/>
          <w:bCs/>
          <w:lang w:val="es-ES"/>
        </w:rPr>
        <w:t>XXXX</w:t>
      </w:r>
      <w:r w:rsidR="00BA6EDB" w:rsidRPr="0054290F">
        <w:rPr>
          <w:lang w:val="es-ES"/>
        </w:rPr>
        <w:t>.</w:t>
      </w:r>
    </w:p>
    <w:p w:rsidR="00BA6EDB" w:rsidRPr="0054290F" w:rsidRDefault="00BA6EDB" w:rsidP="00BA6EDB">
      <w:pPr>
        <w:ind w:left="360"/>
        <w:jc w:val="both"/>
        <w:rPr>
          <w:lang w:val="es-ES"/>
        </w:rPr>
      </w:pPr>
    </w:p>
    <w:p w:rsidR="00641BE6" w:rsidRPr="0054290F" w:rsidRDefault="00641BE6" w:rsidP="00641BE6">
      <w:pPr>
        <w:jc w:val="both"/>
        <w:rPr>
          <w:lang w:val="es-ES"/>
        </w:rPr>
      </w:pPr>
    </w:p>
    <w:p w:rsidR="00641BE6" w:rsidRPr="0054290F" w:rsidRDefault="00641BE6" w:rsidP="00641BE6">
      <w:p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IV</w:t>
      </w:r>
      <w:r w:rsidRPr="0054290F">
        <w:rPr>
          <w:b/>
          <w:bCs/>
          <w:u w:val="single"/>
          <w:lang w:val="es-ES"/>
        </w:rPr>
        <w:t xml:space="preserve">. </w:t>
      </w:r>
      <w:r>
        <w:rPr>
          <w:b/>
          <w:bCs/>
          <w:u w:val="single"/>
          <w:lang w:val="es-ES"/>
        </w:rPr>
        <w:t>Preguntas</w:t>
      </w:r>
    </w:p>
    <w:p w:rsidR="003C7708" w:rsidRDefault="003C7708" w:rsidP="00641BE6">
      <w:pPr>
        <w:ind w:left="360"/>
        <w:jc w:val="both"/>
        <w:rPr>
          <w:rFonts w:cs="Tahoma"/>
          <w:b/>
          <w:lang w:val="es-PE"/>
        </w:rPr>
      </w:pPr>
    </w:p>
    <w:p w:rsidR="00FB02E6" w:rsidRPr="00FB02E6" w:rsidRDefault="00FB02E6" w:rsidP="00641BE6">
      <w:pPr>
        <w:ind w:left="360"/>
        <w:jc w:val="both"/>
        <w:rPr>
          <w:rFonts w:cs="Tahoma"/>
          <w:lang w:val="es-PE"/>
        </w:rPr>
      </w:pPr>
      <w:r w:rsidRPr="00FB02E6">
        <w:rPr>
          <w:rFonts w:cs="Tahoma"/>
          <w:lang w:val="es-PE"/>
        </w:rPr>
        <w:t>Las preguntas deben ser en relación a los objetivos planteados</w:t>
      </w:r>
      <w:r>
        <w:rPr>
          <w:rFonts w:cs="Tahoma"/>
          <w:lang w:val="es-PE"/>
        </w:rPr>
        <w:t>.</w:t>
      </w:r>
      <w:bookmarkStart w:id="0" w:name="_GoBack"/>
      <w:bookmarkEnd w:id="0"/>
    </w:p>
    <w:sectPr w:rsidR="00FB02E6" w:rsidRPr="00FB02E6" w:rsidSect="00DA0A06">
      <w:pgSz w:w="11906" w:h="16838" w:code="9"/>
      <w:pgMar w:top="1418" w:right="1701" w:bottom="1701" w:left="1418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7D1" w:rsidRDefault="001137D1">
      <w:r>
        <w:separator/>
      </w:r>
    </w:p>
  </w:endnote>
  <w:endnote w:type="continuationSeparator" w:id="0">
    <w:p w:rsidR="001137D1" w:rsidRDefault="0011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7D1" w:rsidRDefault="001137D1">
      <w:r>
        <w:separator/>
      </w:r>
    </w:p>
  </w:footnote>
  <w:footnote w:type="continuationSeparator" w:id="0">
    <w:p w:rsidR="001137D1" w:rsidRDefault="00113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8A0"/>
    <w:multiLevelType w:val="hybridMultilevel"/>
    <w:tmpl w:val="928EF030"/>
    <w:lvl w:ilvl="0" w:tplc="FFFFFFFF">
      <w:start w:val="1"/>
      <w:numFmt w:val="bullet"/>
      <w:lvlText w:val=""/>
      <w:legacy w:legacy="1" w:legacySpace="360" w:legacyIndent="283"/>
      <w:lvlJc w:val="left"/>
      <w:pPr>
        <w:ind w:left="64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945B1"/>
    <w:multiLevelType w:val="multilevel"/>
    <w:tmpl w:val="8CD6552C"/>
    <w:lvl w:ilvl="0">
      <w:start w:val="1"/>
      <w:numFmt w:val="bullet"/>
      <w:lvlText w:val=""/>
      <w:lvlJc w:val="left"/>
      <w:pPr>
        <w:tabs>
          <w:tab w:val="num" w:pos="-349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577A4C"/>
    <w:multiLevelType w:val="hybridMultilevel"/>
    <w:tmpl w:val="21AA039C"/>
    <w:lvl w:ilvl="0" w:tplc="DC36A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E07D40"/>
    <w:multiLevelType w:val="hybridMultilevel"/>
    <w:tmpl w:val="B23ACB96"/>
    <w:lvl w:ilvl="0" w:tplc="DC36A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D22A76"/>
    <w:multiLevelType w:val="hybridMultilevel"/>
    <w:tmpl w:val="6CD49A56"/>
    <w:lvl w:ilvl="0" w:tplc="B1BAE120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F3338"/>
    <w:multiLevelType w:val="hybridMultilevel"/>
    <w:tmpl w:val="509A9910"/>
    <w:lvl w:ilvl="0" w:tplc="B1BAE120">
      <w:start w:val="1"/>
      <w:numFmt w:val="bullet"/>
      <w:lvlText w:val=""/>
      <w:lvlJc w:val="left"/>
      <w:pPr>
        <w:tabs>
          <w:tab w:val="num" w:pos="1097"/>
        </w:tabs>
        <w:ind w:left="1097" w:hanging="73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D92C3D"/>
    <w:multiLevelType w:val="multilevel"/>
    <w:tmpl w:val="928EF030"/>
    <w:lvl w:ilvl="0">
      <w:start w:val="1"/>
      <w:numFmt w:val="bullet"/>
      <w:lvlText w:val=""/>
      <w:legacy w:legacy="1" w:legacySpace="360" w:legacyIndent="283"/>
      <w:lvlJc w:val="left"/>
      <w:pPr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4772E0"/>
    <w:multiLevelType w:val="hybridMultilevel"/>
    <w:tmpl w:val="8CD6552C"/>
    <w:lvl w:ilvl="0" w:tplc="5EF44EB4">
      <w:start w:val="1"/>
      <w:numFmt w:val="bullet"/>
      <w:lvlText w:val=""/>
      <w:lvlJc w:val="left"/>
      <w:pPr>
        <w:tabs>
          <w:tab w:val="num" w:pos="-349"/>
        </w:tabs>
        <w:ind w:left="64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834A13"/>
    <w:multiLevelType w:val="multilevel"/>
    <w:tmpl w:val="21AA03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901E9C"/>
    <w:multiLevelType w:val="hybridMultilevel"/>
    <w:tmpl w:val="44C0C6B6"/>
    <w:lvl w:ilvl="0" w:tplc="DC36A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AC"/>
    <w:rsid w:val="00076558"/>
    <w:rsid w:val="00085907"/>
    <w:rsid w:val="00087DE9"/>
    <w:rsid w:val="000F41F1"/>
    <w:rsid w:val="00102C95"/>
    <w:rsid w:val="001137D1"/>
    <w:rsid w:val="001966B3"/>
    <w:rsid w:val="001E4AB2"/>
    <w:rsid w:val="002A0900"/>
    <w:rsid w:val="002B4204"/>
    <w:rsid w:val="002F65C1"/>
    <w:rsid w:val="003003DC"/>
    <w:rsid w:val="00356054"/>
    <w:rsid w:val="00377BC9"/>
    <w:rsid w:val="003B2EAC"/>
    <w:rsid w:val="003C7708"/>
    <w:rsid w:val="003D7E61"/>
    <w:rsid w:val="003E24D8"/>
    <w:rsid w:val="003F78EB"/>
    <w:rsid w:val="0043665A"/>
    <w:rsid w:val="00461FE8"/>
    <w:rsid w:val="004D4681"/>
    <w:rsid w:val="0051551E"/>
    <w:rsid w:val="005414ED"/>
    <w:rsid w:val="0054290F"/>
    <w:rsid w:val="00553AFD"/>
    <w:rsid w:val="005830C2"/>
    <w:rsid w:val="005B2BBA"/>
    <w:rsid w:val="005D51C2"/>
    <w:rsid w:val="00617AB6"/>
    <w:rsid w:val="00641BE6"/>
    <w:rsid w:val="00681F46"/>
    <w:rsid w:val="006F5EFE"/>
    <w:rsid w:val="00783799"/>
    <w:rsid w:val="007B2368"/>
    <w:rsid w:val="007F59CD"/>
    <w:rsid w:val="008B45F5"/>
    <w:rsid w:val="009323D8"/>
    <w:rsid w:val="009F0B97"/>
    <w:rsid w:val="009F1A45"/>
    <w:rsid w:val="00A3746A"/>
    <w:rsid w:val="00A37E3B"/>
    <w:rsid w:val="00A62A0D"/>
    <w:rsid w:val="00A71486"/>
    <w:rsid w:val="00AC295E"/>
    <w:rsid w:val="00B10DD5"/>
    <w:rsid w:val="00B823A0"/>
    <w:rsid w:val="00B91FE6"/>
    <w:rsid w:val="00BA6EDB"/>
    <w:rsid w:val="00C13426"/>
    <w:rsid w:val="00C24181"/>
    <w:rsid w:val="00C37F3D"/>
    <w:rsid w:val="00C466A4"/>
    <w:rsid w:val="00C90C9C"/>
    <w:rsid w:val="00CB1707"/>
    <w:rsid w:val="00D01962"/>
    <w:rsid w:val="00D55F6D"/>
    <w:rsid w:val="00D639BF"/>
    <w:rsid w:val="00D66BF7"/>
    <w:rsid w:val="00DA0A06"/>
    <w:rsid w:val="00DB6007"/>
    <w:rsid w:val="00DE0024"/>
    <w:rsid w:val="00DF4E0A"/>
    <w:rsid w:val="00DF53C8"/>
    <w:rsid w:val="00E803A5"/>
    <w:rsid w:val="00E87973"/>
    <w:rsid w:val="00F6200D"/>
    <w:rsid w:val="00F84205"/>
    <w:rsid w:val="00F95728"/>
    <w:rsid w:val="00F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9A5003-5509-46B6-B008-36832E65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F6D"/>
    <w:rPr>
      <w:rFonts w:ascii="Tahoma" w:hAnsi="Tahoma"/>
      <w:sz w:val="24"/>
      <w:szCs w:val="24"/>
      <w:lang w:val="en-GB" w:eastAsia="es-ES"/>
    </w:rPr>
  </w:style>
  <w:style w:type="paragraph" w:styleId="Ttulo1">
    <w:name w:val="heading 1"/>
    <w:basedOn w:val="Normal"/>
    <w:next w:val="Normal"/>
    <w:qFormat/>
    <w:rsid w:val="002A0900"/>
    <w:pPr>
      <w:keepNext/>
      <w:outlineLvl w:val="0"/>
    </w:pPr>
    <w:rPr>
      <w:rFonts w:cs="Tahoma"/>
      <w:b/>
      <w:bCs/>
      <w:szCs w:val="20"/>
      <w:lang w:val="es-PE"/>
    </w:rPr>
  </w:style>
  <w:style w:type="paragraph" w:styleId="Ttulo2">
    <w:name w:val="heading 2"/>
    <w:basedOn w:val="Normal"/>
    <w:next w:val="Normal"/>
    <w:qFormat/>
    <w:rsid w:val="002A0900"/>
    <w:pPr>
      <w:keepNext/>
      <w:outlineLvl w:val="1"/>
    </w:pPr>
    <w:rPr>
      <w:rFonts w:cs="Tahoma"/>
      <w:sz w:val="22"/>
      <w:szCs w:val="20"/>
      <w:u w:val="single"/>
      <w:lang w:val="es-PE"/>
    </w:rPr>
  </w:style>
  <w:style w:type="paragraph" w:styleId="Ttulo4">
    <w:name w:val="heading 4"/>
    <w:basedOn w:val="Normal"/>
    <w:next w:val="Normal"/>
    <w:qFormat/>
    <w:rsid w:val="002A0900"/>
    <w:pPr>
      <w:keepNext/>
      <w:jc w:val="both"/>
      <w:outlineLvl w:val="3"/>
    </w:pPr>
    <w:rPr>
      <w:rFonts w:ascii="Times New Roman" w:hAnsi="Times New Roman"/>
      <w:sz w:val="20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A6ED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A6EDB"/>
  </w:style>
  <w:style w:type="table" w:styleId="Tablaconcuadrcula">
    <w:name w:val="Table Grid"/>
    <w:basedOn w:val="Tablanormal"/>
    <w:rsid w:val="00BA6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2A0900"/>
    <w:pPr>
      <w:jc w:val="both"/>
    </w:pPr>
    <w:rPr>
      <w:rFonts w:cs="Tahoma"/>
      <w:szCs w:val="20"/>
      <w:lang w:val="es-ES"/>
    </w:rPr>
  </w:style>
  <w:style w:type="paragraph" w:styleId="Textoindependiente2">
    <w:name w:val="Body Text 2"/>
    <w:basedOn w:val="Normal"/>
    <w:rsid w:val="002A0900"/>
    <w:pPr>
      <w:jc w:val="center"/>
    </w:pPr>
    <w:rPr>
      <w:rFonts w:ascii="Times New Roman" w:hAnsi="Times New Roman"/>
      <w:b/>
      <w:sz w:val="20"/>
      <w:szCs w:val="20"/>
      <w:lang w:val="es-ES"/>
    </w:rPr>
  </w:style>
  <w:style w:type="paragraph" w:styleId="Encabezado">
    <w:name w:val="header"/>
    <w:basedOn w:val="Normal"/>
    <w:rsid w:val="002A0900"/>
    <w:pPr>
      <w:tabs>
        <w:tab w:val="center" w:pos="4419"/>
        <w:tab w:val="right" w:pos="8838"/>
      </w:tabs>
    </w:pPr>
    <w:rPr>
      <w:rFonts w:cs="Tahoma"/>
      <w:szCs w:val="20"/>
      <w:lang w:val="es-PE"/>
    </w:rPr>
  </w:style>
  <w:style w:type="character" w:styleId="Hipervnculo">
    <w:name w:val="Hyperlink"/>
    <w:basedOn w:val="Fuentedeprrafopredeter"/>
    <w:rsid w:val="002A09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10 de marzo del 2,004</vt:lpstr>
    </vt:vector>
  </TitlesOfParts>
  <Company>Microsoft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10 de marzo del 2,004</dc:title>
  <dc:creator>LERNER</dc:creator>
  <cp:lastModifiedBy>Enriques</cp:lastModifiedBy>
  <cp:revision>6</cp:revision>
  <dcterms:created xsi:type="dcterms:W3CDTF">2017-06-11T04:03:00Z</dcterms:created>
  <dcterms:modified xsi:type="dcterms:W3CDTF">2017-06-11T04:05:00Z</dcterms:modified>
</cp:coreProperties>
</file>