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C18" w:rsidRPr="00E2441C" w:rsidRDefault="00AB1C18" w:rsidP="00AB1C18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E2441C">
        <w:rPr>
          <w:b/>
          <w:sz w:val="40"/>
          <w:szCs w:val="40"/>
        </w:rPr>
        <w:t>PLANTILLA PARA ELABORAR LA DOCUMENTACIÓN DEL PLAN DE MARKETING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CARATULA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DEDICATORIA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 xml:space="preserve">INTRODUCCIÓN 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I.</w:t>
      </w:r>
      <w:r w:rsidRPr="00EF78E2">
        <w:rPr>
          <w:rFonts w:ascii="Arial" w:hAnsi="Arial" w:cs="Arial"/>
          <w:b/>
        </w:rPr>
        <w:tab/>
        <w:t>CAPITULO: ASPECTOS GENERALES DE LA EMPRESA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</w:t>
      </w:r>
      <w:r w:rsidRPr="00EF78E2">
        <w:rPr>
          <w:rFonts w:ascii="Arial" w:hAnsi="Arial" w:cs="Arial"/>
        </w:rPr>
        <w:tab/>
        <w:t>DEFINICIÓN DEL NEGOCIO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1.1.1</w:t>
      </w:r>
      <w:r w:rsidRPr="00EF78E2">
        <w:rPr>
          <w:rFonts w:ascii="Arial" w:hAnsi="Arial" w:cs="Arial"/>
        </w:rPr>
        <w:tab/>
        <w:t xml:space="preserve">DEFINICIÓN DEL PRODUCTO O SERVICIO 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1.1.2</w:t>
      </w:r>
      <w:r w:rsidRPr="00EF78E2">
        <w:rPr>
          <w:rFonts w:ascii="Arial" w:hAnsi="Arial" w:cs="Arial"/>
        </w:rPr>
        <w:tab/>
        <w:t>VISIÓN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1.1.3</w:t>
      </w:r>
      <w:r w:rsidRPr="00EF78E2">
        <w:rPr>
          <w:rFonts w:ascii="Arial" w:hAnsi="Arial" w:cs="Arial"/>
        </w:rPr>
        <w:tab/>
        <w:t>MISIÓN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1.1.4</w:t>
      </w:r>
      <w:r w:rsidRPr="00EF78E2">
        <w:rPr>
          <w:rFonts w:ascii="Arial" w:hAnsi="Arial" w:cs="Arial"/>
        </w:rPr>
        <w:tab/>
        <w:t>VALORES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1.1.6</w:t>
      </w:r>
      <w:r w:rsidRPr="00EF78E2">
        <w:rPr>
          <w:rFonts w:ascii="Arial" w:hAnsi="Arial" w:cs="Arial"/>
        </w:rPr>
        <w:tab/>
        <w:t>ANÁLISIS EXTERNO DE LA EMPRESA (MACRO Y MICRO ECONÓMICO)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1.1.5</w:t>
      </w:r>
      <w:r w:rsidRPr="00EF78E2">
        <w:rPr>
          <w:rFonts w:ascii="Arial" w:hAnsi="Arial" w:cs="Arial"/>
        </w:rPr>
        <w:tab/>
        <w:t>ANÁLISIS INTERNO DE LA EMPRESA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1.1.6</w:t>
      </w:r>
      <w:r w:rsidRPr="00EF78E2">
        <w:rPr>
          <w:rFonts w:ascii="Arial" w:hAnsi="Arial" w:cs="Arial"/>
        </w:rPr>
        <w:tab/>
        <w:t>ANALISIS FODA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II.</w:t>
      </w:r>
      <w:r w:rsidRPr="00EF78E2">
        <w:rPr>
          <w:rFonts w:ascii="Arial" w:hAnsi="Arial" w:cs="Arial"/>
          <w:b/>
        </w:rPr>
        <w:tab/>
        <w:t>CAPITULO: SEGMENTACIÓN DE MERCADO</w:t>
      </w:r>
      <w:r w:rsidRPr="00EF78E2">
        <w:rPr>
          <w:rFonts w:ascii="Arial" w:hAnsi="Arial" w:cs="Arial"/>
          <w:b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2.1</w:t>
      </w:r>
      <w:r w:rsidRPr="00EF78E2">
        <w:rPr>
          <w:rFonts w:ascii="Arial" w:hAnsi="Arial" w:cs="Arial"/>
        </w:rPr>
        <w:tab/>
        <w:t>SEGMENTACIÓN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2.2</w:t>
      </w:r>
      <w:r w:rsidRPr="00EF78E2">
        <w:rPr>
          <w:rFonts w:ascii="Arial" w:hAnsi="Arial" w:cs="Arial"/>
        </w:rPr>
        <w:tab/>
        <w:t>SEGMENTACIÓN OBJETIVA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2.3</w:t>
      </w:r>
      <w:r w:rsidRPr="00EF78E2">
        <w:rPr>
          <w:rFonts w:ascii="Arial" w:hAnsi="Arial" w:cs="Arial"/>
        </w:rPr>
        <w:tab/>
        <w:t>PARTICIPACIÓN EN EL MERCADO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2.4</w:t>
      </w:r>
      <w:r w:rsidRPr="00EF78E2">
        <w:rPr>
          <w:rFonts w:ascii="Arial" w:hAnsi="Arial" w:cs="Arial"/>
        </w:rPr>
        <w:tab/>
        <w:t>SUSTENTO DE LA SEGMENTACIÓN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2.4.1</w:t>
      </w:r>
      <w:r w:rsidRPr="00EF78E2">
        <w:rPr>
          <w:rFonts w:ascii="Arial" w:hAnsi="Arial" w:cs="Arial"/>
        </w:rPr>
        <w:tab/>
        <w:t>ATRACTIVO ECONÓMICO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2.4.2</w:t>
      </w:r>
      <w:r w:rsidRPr="00EF78E2">
        <w:rPr>
          <w:rFonts w:ascii="Arial" w:hAnsi="Arial" w:cs="Arial"/>
        </w:rPr>
        <w:tab/>
        <w:t>PERMEABILIDAD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2.4.3</w:t>
      </w:r>
      <w:r w:rsidRPr="00EF78E2">
        <w:rPr>
          <w:rFonts w:ascii="Arial" w:hAnsi="Arial" w:cs="Arial"/>
        </w:rPr>
        <w:tab/>
        <w:t>IMPORTANCIA ESTRATÉGICA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2.5</w:t>
      </w:r>
      <w:r w:rsidRPr="00EF78E2">
        <w:rPr>
          <w:rFonts w:ascii="Arial" w:hAnsi="Arial" w:cs="Arial"/>
        </w:rPr>
        <w:tab/>
        <w:t>ESTRATEGIA DE POSICIONAMIENTO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2.5.1</w:t>
      </w:r>
      <w:r w:rsidRPr="00EF78E2">
        <w:rPr>
          <w:rFonts w:ascii="Arial" w:hAnsi="Arial" w:cs="Arial"/>
        </w:rPr>
        <w:tab/>
        <w:t>CONCEPTO BASE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2.5.2</w:t>
      </w:r>
      <w:r w:rsidRPr="00EF78E2">
        <w:rPr>
          <w:rFonts w:ascii="Arial" w:hAnsi="Arial" w:cs="Arial"/>
        </w:rPr>
        <w:tab/>
        <w:t>ATRIBUTOS (BENEFICIOS CLAVES PARA EL CONSUMIDOR / CLIENTE)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2.5.3</w:t>
      </w:r>
      <w:r w:rsidRPr="00EF78E2">
        <w:rPr>
          <w:rFonts w:ascii="Arial" w:hAnsi="Arial" w:cs="Arial"/>
        </w:rPr>
        <w:tab/>
        <w:t>PROPOSICIÓN ÚNICA DE VENTAS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III.</w:t>
      </w:r>
      <w:r w:rsidRPr="00EF78E2">
        <w:rPr>
          <w:rFonts w:ascii="Arial" w:hAnsi="Arial" w:cs="Arial"/>
          <w:b/>
        </w:rPr>
        <w:tab/>
        <w:t>CAPITULO: ESTRATEGIA DE PRODUCTO</w:t>
      </w:r>
      <w:r w:rsidRPr="00EF78E2">
        <w:rPr>
          <w:rFonts w:ascii="Arial" w:hAnsi="Arial" w:cs="Arial"/>
          <w:b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</w:t>
      </w:r>
      <w:r w:rsidRPr="00EF78E2">
        <w:rPr>
          <w:rFonts w:ascii="Arial" w:hAnsi="Arial" w:cs="Arial"/>
        </w:rPr>
        <w:tab/>
        <w:t>SERVICIO BASE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3.2</w:t>
      </w:r>
      <w:r w:rsidRPr="00EF78E2">
        <w:rPr>
          <w:rFonts w:ascii="Arial" w:hAnsi="Arial" w:cs="Arial"/>
        </w:rPr>
        <w:tab/>
        <w:t>SERVICIOS PERIFÉRICOS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3.3</w:t>
      </w:r>
      <w:r w:rsidRPr="00EF78E2">
        <w:rPr>
          <w:rFonts w:ascii="Arial" w:hAnsi="Arial" w:cs="Arial"/>
        </w:rPr>
        <w:tab/>
        <w:t>SERVICIO DE BASE DERIVADOS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3.4</w:t>
      </w:r>
      <w:r w:rsidRPr="00EF78E2">
        <w:rPr>
          <w:rFonts w:ascii="Arial" w:hAnsi="Arial" w:cs="Arial"/>
        </w:rPr>
        <w:tab/>
        <w:t>SERVICIOS PERIFÉRICOS OBLIGATORIOS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3.6</w:t>
      </w:r>
      <w:r w:rsidRPr="00EF78E2">
        <w:rPr>
          <w:rFonts w:ascii="Arial" w:hAnsi="Arial" w:cs="Arial"/>
        </w:rPr>
        <w:tab/>
        <w:t>LOCACIÓN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3.7</w:t>
      </w:r>
      <w:r w:rsidRPr="00EF78E2">
        <w:rPr>
          <w:rFonts w:ascii="Arial" w:hAnsi="Arial" w:cs="Arial"/>
        </w:rPr>
        <w:tab/>
        <w:t>LAY-OUT GENERAL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lastRenderedPageBreak/>
        <w:t>3.8</w:t>
      </w:r>
      <w:r w:rsidRPr="00EF78E2">
        <w:rPr>
          <w:rFonts w:ascii="Arial" w:hAnsi="Arial" w:cs="Arial"/>
        </w:rPr>
        <w:tab/>
        <w:t>PROPUESTA DE PLANTA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3.9</w:t>
      </w:r>
      <w:r w:rsidRPr="00EF78E2">
        <w:rPr>
          <w:rFonts w:ascii="Arial" w:hAnsi="Arial" w:cs="Arial"/>
        </w:rPr>
        <w:tab/>
        <w:t>NIVEL 1 DE PRODUCTO-SERVICIO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3.10</w:t>
      </w:r>
      <w:r w:rsidRPr="00EF78E2">
        <w:rPr>
          <w:rFonts w:ascii="Arial" w:hAnsi="Arial" w:cs="Arial"/>
        </w:rPr>
        <w:tab/>
        <w:t>NIVEL 2 DE PRODUCTO-SERVICIO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3.11</w:t>
      </w:r>
      <w:r w:rsidRPr="00EF78E2">
        <w:rPr>
          <w:rFonts w:ascii="Arial" w:hAnsi="Arial" w:cs="Arial"/>
        </w:rPr>
        <w:tab/>
        <w:t>NIVEL 3 DE PRODUCTO-SERVICIO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3.12</w:t>
      </w:r>
      <w:r w:rsidRPr="00EF78E2">
        <w:rPr>
          <w:rFonts w:ascii="Arial" w:hAnsi="Arial" w:cs="Arial"/>
        </w:rPr>
        <w:tab/>
        <w:t>NIVEL 4 DE PRODUCTO-SERVICIO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3.13</w:t>
      </w:r>
      <w:r w:rsidRPr="00EF78E2">
        <w:rPr>
          <w:rFonts w:ascii="Arial" w:hAnsi="Arial" w:cs="Arial"/>
        </w:rPr>
        <w:tab/>
        <w:t>NIVEL 5 DE PRODUCTO-SERVICIO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3.14</w:t>
      </w:r>
      <w:r w:rsidRPr="00EF78E2">
        <w:rPr>
          <w:rFonts w:ascii="Arial" w:hAnsi="Arial" w:cs="Arial"/>
        </w:rPr>
        <w:tab/>
        <w:t>LOGO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3.15</w:t>
      </w:r>
      <w:r w:rsidRPr="00EF78E2">
        <w:rPr>
          <w:rFonts w:ascii="Arial" w:hAnsi="Arial" w:cs="Arial"/>
        </w:rPr>
        <w:tab/>
        <w:t>CO-BRANDING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3.16</w:t>
      </w:r>
      <w:r w:rsidRPr="00EF78E2">
        <w:rPr>
          <w:rFonts w:ascii="Arial" w:hAnsi="Arial" w:cs="Arial"/>
        </w:rPr>
        <w:tab/>
        <w:t>COMPONENTE DE MARCA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IV.</w:t>
      </w:r>
      <w:r w:rsidRPr="00EF78E2">
        <w:rPr>
          <w:rFonts w:ascii="Arial" w:hAnsi="Arial" w:cs="Arial"/>
          <w:b/>
        </w:rPr>
        <w:tab/>
        <w:t>CAPITULO: ESTRATEGÍA DE PRECIO</w:t>
      </w:r>
      <w:r w:rsidRPr="00EF78E2">
        <w:rPr>
          <w:rFonts w:ascii="Arial" w:hAnsi="Arial" w:cs="Arial"/>
          <w:b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4.1</w:t>
      </w:r>
      <w:r w:rsidRPr="00EF78E2">
        <w:rPr>
          <w:rFonts w:ascii="Arial" w:hAnsi="Arial" w:cs="Arial"/>
        </w:rPr>
        <w:tab/>
        <w:t>ESTRATEGIA DE PRECIO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4.2</w:t>
      </w:r>
      <w:r w:rsidRPr="00EF78E2">
        <w:rPr>
          <w:rFonts w:ascii="Arial" w:hAnsi="Arial" w:cs="Arial"/>
        </w:rPr>
        <w:tab/>
        <w:t>POSICIÓN RELATIVA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4.3</w:t>
      </w:r>
      <w:r w:rsidRPr="00EF78E2">
        <w:rPr>
          <w:rFonts w:ascii="Arial" w:hAnsi="Arial" w:cs="Arial"/>
        </w:rPr>
        <w:tab/>
        <w:t>MÁRGENES INTERMEDIARIOS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4.4</w:t>
      </w:r>
      <w:r w:rsidRPr="00EF78E2">
        <w:rPr>
          <w:rFonts w:ascii="Arial" w:hAnsi="Arial" w:cs="Arial"/>
        </w:rPr>
        <w:tab/>
        <w:t>PLAZOS Y FORMAS DE PAGO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4.5</w:t>
      </w:r>
      <w:r w:rsidRPr="00EF78E2">
        <w:rPr>
          <w:rFonts w:ascii="Arial" w:hAnsi="Arial" w:cs="Arial"/>
        </w:rPr>
        <w:tab/>
        <w:t>ESTRUCTURA DESCUENTOS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4.6</w:t>
      </w:r>
      <w:r w:rsidRPr="00EF78E2">
        <w:rPr>
          <w:rFonts w:ascii="Arial" w:hAnsi="Arial" w:cs="Arial"/>
        </w:rPr>
        <w:tab/>
        <w:t>LISTA DE PRECIOS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V.</w:t>
      </w:r>
      <w:r w:rsidRPr="00EF78E2">
        <w:rPr>
          <w:rFonts w:ascii="Arial" w:hAnsi="Arial" w:cs="Arial"/>
          <w:b/>
        </w:rPr>
        <w:tab/>
        <w:t>CAPITULO: ESTRATEGIA DE DISTRIBUCIÓN</w:t>
      </w:r>
      <w:r w:rsidRPr="00EF78E2">
        <w:rPr>
          <w:rFonts w:ascii="Arial" w:hAnsi="Arial" w:cs="Arial"/>
          <w:b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5.1</w:t>
      </w:r>
      <w:r w:rsidRPr="00EF78E2">
        <w:rPr>
          <w:rFonts w:ascii="Arial" w:hAnsi="Arial" w:cs="Arial"/>
        </w:rPr>
        <w:tab/>
        <w:t>ESTRATEGIA DE DISTRIBUCIÓN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5.2</w:t>
      </w:r>
      <w:r w:rsidRPr="00EF78E2">
        <w:rPr>
          <w:rFonts w:ascii="Arial" w:hAnsi="Arial" w:cs="Arial"/>
        </w:rPr>
        <w:tab/>
        <w:t>FUNCIONES DEL CANAL DE DISTRIBUCIÓN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5.3</w:t>
      </w:r>
      <w:r w:rsidRPr="00EF78E2">
        <w:rPr>
          <w:rFonts w:ascii="Arial" w:hAnsi="Arial" w:cs="Arial"/>
        </w:rPr>
        <w:tab/>
        <w:t>ORGANIZACIÓN DEL ÁREA DE VENTAS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5.4</w:t>
      </w:r>
      <w:r w:rsidRPr="00EF78E2">
        <w:rPr>
          <w:rFonts w:ascii="Arial" w:hAnsi="Arial" w:cs="Arial"/>
        </w:rPr>
        <w:tab/>
        <w:t>CANALES ELECTRÓNICOS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  <w:b/>
        </w:rPr>
      </w:pPr>
      <w:r w:rsidRPr="00EF78E2">
        <w:rPr>
          <w:rFonts w:ascii="Arial" w:hAnsi="Arial" w:cs="Arial"/>
          <w:b/>
        </w:rPr>
        <w:t>VI.</w:t>
      </w:r>
      <w:r w:rsidRPr="00EF78E2">
        <w:rPr>
          <w:rFonts w:ascii="Arial" w:hAnsi="Arial" w:cs="Arial"/>
          <w:b/>
        </w:rPr>
        <w:tab/>
        <w:t>CAPÍTULO: ESTRATEGIA DE COMUNICACIÓN</w:t>
      </w:r>
      <w:r w:rsidRPr="00EF78E2">
        <w:rPr>
          <w:rFonts w:ascii="Arial" w:hAnsi="Arial" w:cs="Arial"/>
          <w:b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6.1</w:t>
      </w:r>
      <w:r w:rsidRPr="00EF78E2">
        <w:rPr>
          <w:rFonts w:ascii="Arial" w:hAnsi="Arial" w:cs="Arial"/>
        </w:rPr>
        <w:tab/>
        <w:t>OBJETIVOS DE LA COMUNICACIÓN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6.2</w:t>
      </w:r>
      <w:r w:rsidRPr="00EF78E2">
        <w:rPr>
          <w:rFonts w:ascii="Arial" w:hAnsi="Arial" w:cs="Arial"/>
        </w:rPr>
        <w:tab/>
        <w:t>ESTRATEGIA CREATIVA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6.3</w:t>
      </w:r>
      <w:r w:rsidRPr="00EF78E2">
        <w:rPr>
          <w:rFonts w:ascii="Arial" w:hAnsi="Arial" w:cs="Arial"/>
        </w:rPr>
        <w:tab/>
        <w:t>PRESUPUESTO COMUNICACIONAL ANUAL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6.4</w:t>
      </w:r>
      <w:r w:rsidRPr="00EF78E2">
        <w:rPr>
          <w:rFonts w:ascii="Arial" w:hAnsi="Arial" w:cs="Arial"/>
        </w:rPr>
        <w:tab/>
        <w:t>ACCIÓN DE MARKETING NO ELECTRÓNICO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6.5</w:t>
      </w:r>
      <w:r w:rsidRPr="00EF78E2">
        <w:rPr>
          <w:rFonts w:ascii="Arial" w:hAnsi="Arial" w:cs="Arial"/>
        </w:rPr>
        <w:tab/>
        <w:t>ACCIÓN DE MARKETING ELECTRÓNICO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6.6</w:t>
      </w:r>
      <w:r w:rsidRPr="00EF78E2">
        <w:rPr>
          <w:rFonts w:ascii="Arial" w:hAnsi="Arial" w:cs="Arial"/>
        </w:rPr>
        <w:tab/>
        <w:t>PROMOCIÓN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6.7</w:t>
      </w:r>
      <w:r w:rsidRPr="00EF78E2">
        <w:rPr>
          <w:rFonts w:ascii="Arial" w:hAnsi="Arial" w:cs="Arial"/>
        </w:rPr>
        <w:tab/>
        <w:t>PRESUPUESTO COMUNICACIONAL</w:t>
      </w:r>
      <w:r w:rsidR="00E81DB5">
        <w:rPr>
          <w:rFonts w:ascii="Arial" w:hAnsi="Arial" w:cs="Arial"/>
        </w:rPr>
        <w:t xml:space="preserve"> MENSUAL 2018 – 2019 - 2020</w:t>
      </w:r>
      <w:r w:rsidRPr="00EF78E2">
        <w:rPr>
          <w:rFonts w:ascii="Arial" w:hAnsi="Arial" w:cs="Arial"/>
        </w:rPr>
        <w:tab/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 xml:space="preserve">6.9 </w:t>
      </w:r>
      <w:r w:rsidRPr="00EF78E2">
        <w:rPr>
          <w:rFonts w:ascii="Arial" w:hAnsi="Arial" w:cs="Arial"/>
        </w:rPr>
        <w:tab/>
        <w:t>CONCLUSIONES Y RECOMENDACIONES</w:t>
      </w:r>
    </w:p>
    <w:p w:rsidR="00AB1C18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BIBLIOGRAFÍA</w:t>
      </w:r>
      <w:r w:rsidRPr="00EF78E2">
        <w:rPr>
          <w:rFonts w:ascii="Arial" w:hAnsi="Arial" w:cs="Arial"/>
        </w:rPr>
        <w:tab/>
      </w:r>
    </w:p>
    <w:p w:rsidR="006506D1" w:rsidRPr="00EF78E2" w:rsidRDefault="00AB1C18" w:rsidP="00AB1C18">
      <w:pPr>
        <w:spacing w:line="240" w:lineRule="auto"/>
        <w:rPr>
          <w:rFonts w:ascii="Arial" w:hAnsi="Arial" w:cs="Arial"/>
        </w:rPr>
      </w:pPr>
      <w:r w:rsidRPr="00EF78E2">
        <w:rPr>
          <w:rFonts w:ascii="Arial" w:hAnsi="Arial" w:cs="Arial"/>
        </w:rPr>
        <w:t>ANEXOS</w:t>
      </w:r>
      <w:r w:rsidRPr="00EF78E2">
        <w:rPr>
          <w:rFonts w:ascii="Arial" w:hAnsi="Arial" w:cs="Arial"/>
        </w:rPr>
        <w:tab/>
      </w:r>
    </w:p>
    <w:sectPr w:rsidR="006506D1" w:rsidRPr="00EF78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EE2" w:rsidRDefault="004C6EE2" w:rsidP="00AB1C18">
      <w:pPr>
        <w:spacing w:after="0" w:line="240" w:lineRule="auto"/>
      </w:pPr>
      <w:r>
        <w:separator/>
      </w:r>
    </w:p>
  </w:endnote>
  <w:endnote w:type="continuationSeparator" w:id="0">
    <w:p w:rsidR="004C6EE2" w:rsidRDefault="004C6EE2" w:rsidP="00AB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EE2" w:rsidRDefault="004C6EE2" w:rsidP="00AB1C18">
      <w:pPr>
        <w:spacing w:after="0" w:line="240" w:lineRule="auto"/>
      </w:pPr>
      <w:r>
        <w:separator/>
      </w:r>
    </w:p>
  </w:footnote>
  <w:footnote w:type="continuationSeparator" w:id="0">
    <w:p w:rsidR="004C6EE2" w:rsidRDefault="004C6EE2" w:rsidP="00AB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18"/>
    <w:rsid w:val="004C6EE2"/>
    <w:rsid w:val="006506D1"/>
    <w:rsid w:val="00A81103"/>
    <w:rsid w:val="00AB1C18"/>
    <w:rsid w:val="00E2441C"/>
    <w:rsid w:val="00E81DB5"/>
    <w:rsid w:val="00EF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4EFCD5E-7A92-4A56-B1E5-95074F94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Enriques</dc:creator>
  <cp:keywords/>
  <dc:description/>
  <cp:lastModifiedBy>Enriques</cp:lastModifiedBy>
  <cp:revision>2</cp:revision>
  <dcterms:created xsi:type="dcterms:W3CDTF">2017-05-22T16:10:00Z</dcterms:created>
  <dcterms:modified xsi:type="dcterms:W3CDTF">2017-05-22T16:10:00Z</dcterms:modified>
</cp:coreProperties>
</file>