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jc w:val="center"/>
      </w:pPr>
      <w:r>
        <w:rPr>
          <w:rFonts w:ascii="Arial" w:cs="Arial" w:eastAsia="Arial" w:hAnsi="Arial"/>
          <w:b/>
          <w:bCs/>
          <w:color w:val="C8FF00"/>
          <w:sz w:val="64"/>
          <w:szCs w:val="64"/>
        </w:rPr>
        <w:t xml:space="preserve">VEKTOR</w:t>
      </w:r>
    </w:p>
    <w:p>
      <w:pPr>
        <w:spacing w:after="60"/>
        <w:jc w:val="center"/>
      </w:pPr>
      <w:r>
        <w:rPr>
          <w:rFonts w:ascii="Arial" w:cs="Arial" w:eastAsia="Arial" w:hAnsi="Arial"/>
          <w:b/>
          <w:bCs/>
          <w:color w:val="F0F0FF"/>
          <w:sz w:val="40"/>
          <w:szCs w:val="40"/>
        </w:rPr>
        <w:t xml:space="preserve">INTELLIGENCE</w:t>
      </w:r>
    </w:p>
    <w:p>
      <w:pPr>
        <w:spacing w:after="60"/>
        <w:jc w:val="center"/>
      </w:pPr>
      <w:r>
        <w:rPr>
          <w:rFonts w:ascii="Arial" w:cs="Arial" w:eastAsia="Arial" w:hAnsi="Arial"/>
          <w:color w:val="6B6A80"/>
          <w:sz w:val="24"/>
          <w:szCs w:val="24"/>
        </w:rPr>
        <w:t xml:space="preserve">Build Log &amp; Developer Documentation</w:t>
      </w:r>
    </w:p>
    <w:p>
      <w:pPr>
        <w:spacing w:after="200"/>
        <w:jc w:val="center"/>
      </w:pPr>
      <w:r>
        <w:rPr>
          <w:rFonts w:ascii="Arial" w:cs="Arial" w:eastAsia="Arial" w:hAnsi="Arial"/>
          <w:b/>
          <w:bCs/>
          <w:color w:val="00E5FF"/>
          <w:sz w:val="28"/>
          <w:szCs w:val="28"/>
        </w:rPr>
        <w:t xml:space="preserve">Session 12 — April 5, 2026</w:t>
      </w:r>
    </w:p>
    <w:p>
      <w:pPr>
        <w:spacing w:after="480"/>
        <w:jc w:val="center"/>
      </w:pPr>
      <w:r>
        <w:rPr>
          <w:rFonts w:ascii="Arial" w:cs="Arial" w:eastAsia="Arial" w:hAnsi="Arial"/>
          <w:i/>
          <w:iCs/>
          <w:color w:val="6B6A80"/>
          <w:sz w:val="22"/>
          <w:szCs w:val="22"/>
        </w:rPr>
        <w:t xml:space="preserve">Direction for every 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00E5FF"/>
                <w:sz w:val="20"/>
                <w:szCs w:val="20"/>
              </w:rPr>
              <w:t xml:space="preserve">Item</w:t>
            </w:r>
          </w:p>
        </w:tc>
        <w:tc>
          <w:tcPr>
            <w:tcW w:type="dxa" w:w="636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00E5FF"/>
                <w:sz w:val="20"/>
                <w:szCs w:val="20"/>
              </w:rPr>
              <w:t xml:space="preserve">Details</w:t>
            </w:r>
          </w:p>
        </w:tc>
      </w:tr>
      <w:tr>
        <w:tc>
          <w:tcPr>
            <w:tcW w:type="dxa" w:w="30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Session date</w:t>
            </w:r>
          </w:p>
        </w:tc>
        <w:tc>
          <w:tcPr>
            <w:tcW w:type="dxa" w:w="63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April 5, 2026</w:t>
            </w:r>
          </w:p>
        </w:tc>
      </w:tr>
      <w:tr>
        <w:tc>
          <w:tcPr>
            <w:tcW w:type="dxa" w:w="30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Session type</w:t>
            </w:r>
          </w:p>
        </w:tc>
        <w:tc>
          <w:tcPr>
            <w:tcW w:type="dxa" w:w="63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VURE Engine Build — Universal Rendering + Bug Fixes</w:t>
            </w:r>
          </w:p>
        </w:tc>
      </w:tr>
      <w:tr>
        <w:tc>
          <w:tcPr>
            <w:tcW w:type="dxa" w:w="30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Focus areas</w:t>
            </w:r>
          </w:p>
        </w:tc>
        <w:tc>
          <w:tcPr>
            <w:tcW w:type="dxa" w:w="63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WebGL2 Universal Shader · DOMAIN_FUNCTION · 429 Model Fix · TypeScript wiring</w:t>
            </w:r>
          </w:p>
        </w:tc>
      </w:tr>
      <w:tr>
        <w:tc>
          <w:tcPr>
            <w:tcW w:type="dxa" w:w="30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Files created</w:t>
            </w:r>
          </w:p>
        </w:tc>
        <w:tc>
          <w:tcPr>
            <w:tcW w:type="dxa" w:w="63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VUREShader.glsl · SimulationEngine.ts · SimulationCanvas.tsx · SimulationModal.tsx · vureTypes.ts · simulator.py v3.0 · session/page.tsx</w:t>
            </w:r>
          </w:p>
        </w:tc>
      </w:tr>
      <w:tr>
        <w:tc>
          <w:tcPr>
            <w:tcW w:type="dxa" w:w="30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Build stage</w:t>
            </w:r>
          </w:p>
        </w:tc>
        <w:tc>
          <w:tcPr>
            <w:tcW w:type="dxa" w:w="63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Phase 1 — Simulation engine completion</w:t>
            </w:r>
          </w:p>
        </w:tc>
      </w:tr>
      <w:tr>
        <w:tc>
          <w:tcPr>
            <w:tcW w:type="dxa" w:w="30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Backend status</w:t>
            </w:r>
          </w:p>
        </w:tc>
        <w:tc>
          <w:tcPr>
            <w:tcW w:type="dxa" w:w="63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Running locally · gemini-2.0-flash · 3 DKGs loaded</w:t>
            </w:r>
          </w:p>
        </w:tc>
      </w:tr>
      <w:tr>
        <w:tc>
          <w:tcPr>
            <w:tcW w:type="dxa" w:w="30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Frontend status</w:t>
            </w:r>
          </w:p>
        </w:tc>
        <w:tc>
          <w:tcPr>
            <w:tcW w:type="dxa" w:w="63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VURE modal rendering · function domain live</w:t>
            </w:r>
          </w:p>
        </w:tc>
      </w:tr>
      <w:tr>
        <w:tc>
          <w:tcPr>
            <w:tcW w:type="dxa" w:w="30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Test suite</w:t>
            </w:r>
          </w:p>
        </w:tc>
        <w:tc>
          <w:tcPr>
            <w:tcW w:type="dxa" w:w="63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62 tests passing (unchanged)</w:t>
            </w:r>
          </w:p>
        </w:tc>
      </w:tr>
      <w:tr>
        <w:tc>
          <w:tcPr>
            <w:tcW w:type="dxa" w:w="30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Bugs fixed</w:t>
            </w:r>
          </w:p>
        </w:tc>
        <w:tc>
          <w:tcPr>
            <w:tcW w:type="dxa" w:w="63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3 critical: wrong domain mapping · shader blob rendering · 429 rate limit</w:t>
            </w:r>
          </w:p>
        </w:tc>
      </w:tr>
    </w:tbl>
    <w:p>
      <w:pPr>
        <w:spacing w:after="200"/>
      </w:pPr>
    </w:p>
    <w:p>
      <w:pPr>
        <w:jc w:val="center"/>
      </w:pPr>
      <w:r>
        <w:rPr>
          <w:color w:val="6B6A80"/>
          <w:sz w:val="18"/>
          <w:szCs w:val="18"/>
        </w:rPr>
        <w:t xml:space="preserve">SIG Reality Spectra · VIT Pune, Bibwewadi Campus</w:t>
      </w:r>
    </w:p>
    <w:p>
      <w:pPr>
        <w:pBdr>
          <w:bottom w:val="single" w:color="1E1E36" w:sz="4" w:space="1"/>
        </w:pBdr>
        <w:spacing w:after="160" w:before="160"/>
      </w:pPr>
    </w:p>
    <w:p>
      <w:pPr>
        <w:pStyle w:val="Heading1"/>
        <w:spacing w:after="200" w:before="360"/>
      </w:pPr>
      <w:r>
        <w:rPr>
          <w:b/>
          <w:bCs/>
          <w:color w:val="F0F0FF"/>
          <w:sz w:val="32"/>
          <w:szCs w:val="32"/>
        </w:rPr>
        <w:t xml:space="preserve">1. Session 12 Overview</w:t>
      </w:r>
    </w:p>
    <w:p>
      <w:pPr>
        <w:spacing w:after="100"/>
      </w:pPr>
      <w:r>
        <w:rPr>
          <w:color w:val="F0F0FF"/>
          <w:sz w:val="22"/>
          <w:szCs w:val="22"/>
        </w:rPr>
        <w:t xml:space="preserve">Session 12 was the most architecturally ambitious session of the VEKTOR build. It replaced the existing 7-template simulation system (one React file per concept) with a single universal WebGL2 shader — the VEKTOR Universal Rendering Engine (VURE). One compiled GLSL program renders every concept across all subjects by switching modes via a u_domain uniform integer.</w:t>
      </w:r>
    </w:p>
    <w:p>
      <w:pPr>
        <w:spacing w:after="100"/>
      </w:pPr>
      <w:r>
        <w:rPr>
          <w:color w:val="F0F0FF"/>
          <w:sz w:val="22"/>
          <w:szCs w:val="22"/>
        </w:rPr>
        <w:t xml:space="preserve">The session also resolved three critical bugs that had accumulated across Sessions 10–11: the simulation modal not opening (wrong import), the physics rate limit exhaustion (wrong Gemini model), and the function domain rendering as color blobs instead of clean mathematical curves.</w:t>
      </w:r>
    </w:p>
    <w:p>
      <w:pPr>
        <w:spacing w:after="160" w:before="160"/>
        <w:ind w:left="360"/>
      </w:pPr>
      <w:r>
        <w:rPr>
          <w:i/>
          <w:iCs/>
          <w:color w:val="FFB800"/>
          <w:sz w:val="20"/>
          <w:szCs w:val="20"/>
        </w:rPr>
        <w:t xml:space="preserve">Session 12 exit condition: querying "the derivative of x square is x" renders a parabola on both canvases, YOUR MODEL shows a shallow tangent (wrong slope x), EXPERT MODEL shows the correct tangent (slope 2x) with a cyan derivative curve overlay. The WHAT DIFFERS panel lists exactly what changed.</w:t>
      </w:r>
    </w:p>
    <w:p>
      <w:pPr>
        <w:pBdr>
          <w:bottom w:val="single" w:color="1E1E36" w:sz="4" w:space="1"/>
        </w:pBdr>
        <w:spacing w:after="160" w:before="160"/>
      </w:pPr>
    </w:p>
    <w:p>
      <w:pPr>
        <w:pStyle w:val="Heading1"/>
        <w:spacing w:after="200" w:before="360"/>
      </w:pPr>
      <w:r>
        <w:rPr>
          <w:b/>
          <w:bCs/>
          <w:color w:val="F0F0FF"/>
          <w:sz w:val="32"/>
          <w:szCs w:val="32"/>
        </w:rPr>
        <w:t xml:space="preserve">2. VURE Architecture — One Shader, Every Concept</w:t>
      </w:r>
    </w:p>
    <w:p>
      <w:pPr>
        <w:pStyle w:val="Heading2"/>
        <w:spacing w:after="140" w:before="280"/>
      </w:pPr>
      <w:r>
        <w:rPr>
          <w:b/>
          <w:bCs/>
          <w:color w:val="C8FF00"/>
          <w:sz w:val="26"/>
          <w:szCs w:val="26"/>
        </w:rPr>
        <w:t xml:space="preserve">2.1 Design Philosophy</w:t>
      </w:r>
    </w:p>
    <w:p>
      <w:pPr>
        <w:spacing w:after="100"/>
      </w:pPr>
      <w:r>
        <w:rPr>
          <w:color w:val="F0F0FF"/>
          <w:sz w:val="22"/>
          <w:szCs w:val="22"/>
        </w:rPr>
        <w:t xml:space="preserve">The previous simulation system had a fundamental scaling problem: every new concept required a new React template file, a new GLSL shader, and new backend routing logic. Adding a 10th simulation required touching 4 files minimum. VURE eliminates this entirely.</w:t>
      </w:r>
    </w:p>
    <w:p>
      <w:pPr>
        <w:spacing w:after="100"/>
      </w:pPr>
      <w:r>
        <w:rPr>
          <w:color w:val="F0F0FF"/>
          <w:sz w:val="22"/>
          <w:szCs w:val="22"/>
        </w:rPr>
        <w:t xml:space="preserve">VURE compiles one GLSL fragment shader once at startup. The backend returns a VURERenderSpec JSON object — a typed contract containing a domain integer and two float[8] parameter arrays. The shader reads the domain, selects the correct SDF rendering mode, and morphs between the student and expert parameter arrays via u_phase. No template switching, no React per-concept components.</w:t>
      </w:r>
    </w:p>
    <w:p>
      <w:pPr>
        <w:pStyle w:val="Heading2"/>
        <w:spacing w:after="140" w:before="280"/>
      </w:pPr>
      <w:r>
        <w:rPr>
          <w:b/>
          <w:bCs/>
          <w:color w:val="C8FF00"/>
          <w:sz w:val="26"/>
          <w:szCs w:val="26"/>
        </w:rPr>
        <w:t xml:space="preserve">2.2 Domain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4260"/>
      </w:tblGrid>
      <w:tr>
        <w:tc>
          <w:tcPr>
            <w:tcW w:type="dxa" w:w="90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00E5FF"/>
                <w:sz w:val="20"/>
                <w:szCs w:val="20"/>
              </w:rPr>
              <w:t xml:space="preserve">u_domain</w:t>
            </w:r>
          </w:p>
        </w:tc>
        <w:tc>
          <w:tcPr>
            <w:tcW w:type="dxa" w:w="180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00E5FF"/>
                <w:sz w:val="20"/>
                <w:szCs w:val="20"/>
              </w:rPr>
              <w:t xml:space="preserve">Name</w:t>
            </w:r>
          </w:p>
        </w:tc>
        <w:tc>
          <w:tcPr>
            <w:tcW w:type="dxa" w:w="240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00E5FF"/>
                <w:sz w:val="20"/>
                <w:szCs w:val="20"/>
              </w:rPr>
              <w:t xml:space="preserve">Renders</w:t>
            </w:r>
          </w:p>
        </w:tc>
        <w:tc>
          <w:tcPr>
            <w:tcW w:type="dxa" w:w="426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00E5FF"/>
                <w:sz w:val="20"/>
                <w:szCs w:val="20"/>
              </w:rPr>
              <w:t xml:space="preserve">Concepts</w:t>
            </w:r>
          </w:p>
        </w:tc>
      </w:tr>
      <w:tr>
        <w:tc>
          <w:tcPr>
            <w:tcW w:type="dxa" w:w="9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0</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WAVE</w:t>
            </w:r>
          </w:p>
        </w:tc>
        <w:tc>
          <w:tcPr>
            <w:tcW w:type="dxa" w:w="24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Transverse / longitudinal / standing waves</w:t>
            </w:r>
          </w:p>
        </w:tc>
        <w:tc>
          <w:tcPr>
            <w:tcW w:type="dxa" w:w="42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Frequency, amplitude, interference, SHM, sound</w:t>
            </w:r>
          </w:p>
        </w:tc>
      </w:tr>
      <w:tr>
        <w:tc>
          <w:tcPr>
            <w:tcW w:type="dxa" w:w="9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1</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FIELD</w:t>
            </w:r>
          </w:p>
        </w:tc>
        <w:tc>
          <w:tcPr>
            <w:tcW w:type="dxa" w:w="24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Vector field lines + potential surface</w:t>
            </w:r>
          </w:p>
        </w:tc>
        <w:tc>
          <w:tcPr>
            <w:tcW w:type="dxa" w:w="42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Electric field, Coulomb, magnetic, gravity, flux</w:t>
            </w:r>
          </w:p>
        </w:tc>
      </w:tr>
      <w:tr>
        <w:tc>
          <w:tcPr>
            <w:tcW w:type="dxa" w:w="9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2</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PARTICLE</w:t>
            </w:r>
          </w:p>
        </w:tc>
        <w:tc>
          <w:tcPr>
            <w:tcW w:type="dxa" w:w="24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Gas molecules / atomic model / electron cloud</w:t>
            </w:r>
          </w:p>
        </w:tc>
        <w:tc>
          <w:tcPr>
            <w:tcW w:type="dxa" w:w="42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Thermodynamics, ideal gas, bonding, quantum</w:t>
            </w:r>
          </w:p>
        </w:tc>
      </w:tr>
      <w:tr>
        <w:tc>
          <w:tcPr>
            <w:tcW w:type="dxa" w:w="9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3</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ORBITAL</w:t>
            </w:r>
          </w:p>
        </w:tc>
        <w:tc>
          <w:tcPr>
            <w:tcW w:type="dxa" w:w="24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Kepler ellipse + equal-area sweep + trail</w:t>
            </w:r>
          </w:p>
        </w:tc>
        <w:tc>
          <w:tcPr>
            <w:tcW w:type="dxa" w:w="42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Planetary motion, eccentricity, Kepler's laws</w:t>
            </w:r>
          </w:p>
        </w:tc>
      </w:tr>
      <w:tr>
        <w:tc>
          <w:tcPr>
            <w:tcW w:type="dxa" w:w="9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4</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TRANSFORM</w:t>
            </w:r>
          </w:p>
        </w:tc>
        <w:tc>
          <w:tcPr>
            <w:tcW w:type="dxa" w:w="24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Matrix grid deformation + eigenvectors</w:t>
            </w:r>
          </w:p>
        </w:tc>
        <w:tc>
          <w:tcPr>
            <w:tcW w:type="dxa" w:w="42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Linear algebra, determinant, eigenvalues</w:t>
            </w:r>
          </w:p>
        </w:tc>
      </w:tr>
      <w:tr>
        <w:tc>
          <w:tcPr>
            <w:tcW w:type="dxa" w:w="9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5</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FUNCTION</w:t>
            </w:r>
          </w:p>
        </w:tc>
        <w:tc>
          <w:tcPr>
            <w:tcW w:type="dxa" w:w="24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Clean curve + tangent + derivative overlay</w:t>
            </w:r>
          </w:p>
        </w:tc>
        <w:tc>
          <w:tcPr>
            <w:tcW w:type="dxa" w:w="42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Derivatives, integrals, limits, calculus</w:t>
            </w:r>
          </w:p>
        </w:tc>
      </w:tr>
      <w:tr>
        <w:tc>
          <w:tcPr>
            <w:tcW w:type="dxa" w:w="9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6</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GENERIC</w:t>
            </w:r>
          </w:p>
        </w:tc>
        <w:tc>
          <w:tcPr>
            <w:tcW w:type="dxa" w:w="24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FBM field (fallback)</w:t>
            </w:r>
          </w:p>
        </w:tc>
        <w:tc>
          <w:tcPr>
            <w:tcW w:type="dxa" w:w="42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Any unrecognised concept</w:t>
            </w:r>
          </w:p>
        </w:tc>
      </w:tr>
    </w:tbl>
    <w:p>
      <w:pPr>
        <w:spacing w:after="160"/>
      </w:pPr>
    </w:p>
    <w:p>
      <w:pPr>
        <w:pStyle w:val="Heading2"/>
        <w:spacing w:after="140" w:before="280"/>
      </w:pPr>
      <w:r>
        <w:rPr>
          <w:b/>
          <w:bCs/>
          <w:color w:val="C8FF00"/>
          <w:sz w:val="26"/>
          <w:szCs w:val="26"/>
        </w:rPr>
        <w:t xml:space="preserve">2.3 VURERenderSpec — The Backend→GPU Contract</w:t>
      </w:r>
    </w:p>
    <w:p>
      <w:pPr>
        <w:spacing w:after="100"/>
      </w:pPr>
      <w:r>
        <w:rPr>
          <w:color w:val="F0F0FF"/>
          <w:sz w:val="22"/>
          <w:szCs w:val="22"/>
        </w:rPr>
        <w:t xml:space="preserve">Every simulation is defined by one JSON object that the Python backend returns and the TypeScript engine consumes. It maps 1:1 to GLSL uniforms.</w:t>
      </w:r>
    </w:p>
    <w:p>
      <w:pPr>
        <w:spacing w:after="60"/>
        <w:ind w:left="360"/>
      </w:pPr>
      <w:r>
        <w:rPr>
          <w:rFonts w:ascii="Courier New" w:cs="Courier New" w:eastAsia="Courier New" w:hAnsi="Courier New"/>
          <w:color w:val="C8FF00"/>
          <w:sz w:val="18"/>
          <w:szCs w:val="18"/>
        </w:rPr>
        <w:t xml:space="preserve">simulatable:   bool          // false = hide button</w:t>
      </w:r>
    </w:p>
    <w:p>
      <w:pPr>
        <w:spacing w:after="60"/>
        <w:ind w:left="360"/>
      </w:pPr>
      <w:r>
        <w:rPr>
          <w:rFonts w:ascii="Courier New" w:cs="Courier New" w:eastAsia="Courier New" w:hAnsi="Courier New"/>
          <w:color w:val="C8FF00"/>
          <w:sz w:val="18"/>
          <w:szCs w:val="18"/>
        </w:rPr>
        <w:t xml:space="preserve">domain:        int (0-6)     // u_domain — selects SDF mode</w:t>
      </w:r>
    </w:p>
    <w:p>
      <w:pPr>
        <w:spacing w:after="60"/>
        <w:ind w:left="360"/>
      </w:pPr>
      <w:r>
        <w:rPr>
          <w:rFonts w:ascii="Courier New" w:cs="Courier New" w:eastAsia="Courier New" w:hAnsi="Courier New"/>
          <w:color w:val="C8FF00"/>
          <w:sz w:val="18"/>
          <w:szCs w:val="18"/>
        </w:rPr>
        <w:t xml:space="preserve">tier:          int (1-4)     // u_tier — drives border glow color</w:t>
      </w:r>
    </w:p>
    <w:p>
      <w:pPr>
        <w:spacing w:after="60"/>
        <w:ind w:left="360"/>
      </w:pPr>
      <w:r>
        <w:rPr>
          <w:rFonts w:ascii="Courier New" w:cs="Courier New" w:eastAsia="Courier New" w:hAnsi="Courier New"/>
          <w:color w:val="C8FF00"/>
          <w:sz w:val="18"/>
          <w:szCs w:val="18"/>
        </w:rPr>
        <w:t xml:space="preserve">label:         string        // shown in modal header</w:t>
      </w:r>
    </w:p>
    <w:p>
      <w:pPr>
        <w:spacing w:after="60"/>
        <w:ind w:left="360"/>
      </w:pPr>
      <w:r>
        <w:rPr>
          <w:rFonts w:ascii="Courier New" w:cs="Courier New" w:eastAsia="Courier New" w:hAnsi="Courier New"/>
          <w:color w:val="C8FF00"/>
          <w:sz w:val="18"/>
          <w:szCs w:val="18"/>
        </w:rPr>
        <w:t xml:space="preserve">studentParams: float[8]      // u_params — YOUR MODEL</w:t>
      </w:r>
    </w:p>
    <w:p>
      <w:pPr>
        <w:spacing w:after="60"/>
        <w:ind w:left="360"/>
      </w:pPr>
      <w:r>
        <w:rPr>
          <w:rFonts w:ascii="Courier New" w:cs="Courier New" w:eastAsia="Courier New" w:hAnsi="Courier New"/>
          <w:color w:val="C8FF00"/>
          <w:sz w:val="18"/>
          <w:szCs w:val="18"/>
        </w:rPr>
        <w:t xml:space="preserve">expertParams:  float[8]      // u_expert — EXPERT MODEL</w:t>
      </w:r>
    </w:p>
    <w:p>
      <w:pPr>
        <w:spacing w:after="60"/>
        <w:ind w:left="360"/>
      </w:pPr>
      <w:r>
        <w:rPr>
          <w:rFonts w:ascii="Courier New" w:cs="Courier New" w:eastAsia="Courier New" w:hAnsi="Courier New"/>
          <w:color w:val="C8FF00"/>
          <w:sz w:val="18"/>
          <w:szCs w:val="18"/>
        </w:rPr>
        <w:t xml:space="preserve">deltas:        Delta[]       // WHAT DIFFERS panel entries</w:t>
      </w:r>
    </w:p>
    <w:p>
      <w:pPr>
        <w:pStyle w:val="Heading2"/>
        <w:spacing w:after="140" w:before="280"/>
      </w:pPr>
      <w:r>
        <w:rPr>
          <w:b/>
          <w:bCs/>
          <w:color w:val="C8FF00"/>
          <w:sz w:val="26"/>
          <w:szCs w:val="26"/>
        </w:rPr>
        <w:t xml:space="preserve">2.4 u_phase — The Morphing Mechanism</w:t>
      </w:r>
    </w:p>
    <w:p>
      <w:pPr>
        <w:spacing w:after="100"/>
      </w:pPr>
      <w:r>
        <w:rPr>
          <w:color w:val="F0F0FF"/>
          <w:sz w:val="22"/>
          <w:szCs w:val="22"/>
        </w:rPr>
        <w:t xml:space="preserve">Every canvas receives u_phase=0.0 (student) or u_phase=1.0 (expert). The shader mixes studentParams and expertParams at each index via param(i) = mix(u_params[i], u_expert[i], u_phase). In overlay mode, animating u_phase from 0→1 produces a smooth morph between student and expert understanding. This is what makes the simulation engine genuinely novel — the gap between two mental models is a continuous animation, not a before/after comparison.</w:t>
      </w:r>
    </w:p>
    <w:p>
      <w:pPr>
        <w:pBdr>
          <w:bottom w:val="single" w:color="1E1E36" w:sz="4" w:space="1"/>
        </w:pBdr>
        <w:spacing w:after="160" w:before="160"/>
      </w:pPr>
    </w:p>
    <w:p>
      <w:pPr>
        <w:pStyle w:val="Heading1"/>
        <w:spacing w:after="200" w:before="360"/>
      </w:pPr>
      <w:r>
        <w:rPr>
          <w:b/>
          <w:bCs/>
          <w:color w:val="F0F0FF"/>
          <w:sz w:val="32"/>
          <w:szCs w:val="32"/>
        </w:rPr>
        <w:t xml:space="preserve">3. Bugs Fixed This Session</w:t>
      </w:r>
    </w:p>
    <w:p>
      <w:pPr>
        <w:pStyle w:val="Heading2"/>
        <w:spacing w:after="140" w:before="280"/>
      </w:pPr>
      <w:r>
        <w:rPr>
          <w:b/>
          <w:bCs/>
          <w:color w:val="C8FF00"/>
          <w:sz w:val="26"/>
          <w:szCs w:val="26"/>
        </w:rPr>
        <w:t xml:space="preserve">3.1 B1 — Simulate Button Zoom (Modal Never Opened)</w:t>
      </w:r>
    </w:p>
    <w:p>
      <w:pPr>
        <w:spacing w:after="100"/>
      </w:pPr>
      <w:r>
        <w:rPr>
          <w:color w:val="F0F0FF"/>
          <w:sz w:val="22"/>
          <w:szCs w:val="22"/>
        </w:rPr>
        <w:t xml:space="preserve">Symptom: Clicking SIMULATE caused the page to jump/zoom but the modal never appeared.</w:t>
      </w:r>
    </w:p>
    <w:p>
      <w:pPr>
        <w:spacing w:after="100"/>
      </w:pPr>
      <w:r>
        <w:rPr>
          <w:color w:val="F0F0FF"/>
          <w:sz w:val="22"/>
          <w:szCs w:val="22"/>
        </w:rPr>
        <w:t xml:space="preserve">Root cause: session/page.tsx imported SUBJECT_DEFAULT_HINT, SimulationData, and SimParams from @/simulation. These exports no longer existed after VURE replaced the old template system. The import failed silently, SimulationModal received wrong prop types (data= instead of spec=), and the modal crashed on mount — producing the scroll-jump behaviour.</w:t>
      </w:r>
    </w:p>
    <w:p>
      <w:pPr>
        <w:spacing w:after="100"/>
      </w:pPr>
      <w:r>
        <w:rPr>
          <w:color w:val="F0F0FF"/>
          <w:sz w:val="22"/>
          <w:szCs w:val="22"/>
        </w:rPr>
        <w:t xml:space="preserve">Fix: Rewrote session/page.tsx imports to use VURERenderSpec, VURETierValue, and VUREDomain. Renamed simulationData → renderSpec in SessionResult. Added mapToRenderSpec() to handle both new VURE format (domain int + float arrays) and legacy hint-based format as fallback. SimulationModal.spec made nullable (VURERenderSpec | null) with a !spec guard inside.</w:t>
      </w:r>
    </w:p>
    <w:p>
      <w:pPr>
        <w:pStyle w:val="Heading2"/>
        <w:spacing w:after="140" w:before="280"/>
      </w:pPr>
      <w:r>
        <w:rPr>
          <w:b/>
          <w:bCs/>
          <w:color w:val="C8FF00"/>
          <w:sz w:val="26"/>
          <w:szCs w:val="26"/>
        </w:rPr>
        <w:t xml:space="preserve">3.2 B2 — Physics Queries Returning T4 (429 Rate Limit)</w:t>
      </w:r>
    </w:p>
    <w:p>
      <w:pPr>
        <w:spacing w:after="100"/>
      </w:pPr>
      <w:r>
        <w:rPr>
          <w:color w:val="F0F0FF"/>
          <w:sz w:val="22"/>
          <w:szCs w:val="22"/>
        </w:rPr>
        <w:t xml:space="preserve">Symptom: Any Physics query (Kepler's laws, Newton, waves) returned T4 Fragmented with 0 SKG nodes. The error logged was: 429 RESOURCE_EXHAUSTED — gemini-2.5-flash free tier limit: 20 requests/day.</w:t>
      </w:r>
    </w:p>
    <w:p>
      <w:pPr>
        <w:spacing w:after="100"/>
      </w:pPr>
      <w:r>
        <w:rPr>
          <w:color w:val="F0F0FF"/>
          <w:sz w:val="22"/>
          <w:szCs w:val="22"/>
        </w:rPr>
        <w:t xml:space="preserve">Root cause: All three Gemini callers (extractor.py, explainer.py, simulator.py) were using _MODEL = 'gemini-2.5-flash'. This model has a free tier cap of 20 requests/day. A single session uses 2–3 Gemini calls (extraction + explanation + simulation). The daily cap was exhausted after 6–7 sessions, causing all subsequent sessions to fail at extraction and fall back to T4.</w:t>
      </w:r>
    </w:p>
    <w:p>
      <w:pPr>
        <w:spacing w:after="100"/>
      </w:pPr>
      <w:r>
        <w:rPr>
          <w:color w:val="F0F0FF"/>
          <w:sz w:val="22"/>
          <w:szCs w:val="22"/>
        </w:rPr>
        <w:t xml:space="preserve">Fix: Change _MODEL = 'gemini-2.5-flash' to _MODEL = 'gemini-2.0-flash' in all three files. gemini-2.0-flash has 1,500 free requests/day — sufficient for development testing.</w:t>
      </w:r>
    </w:p>
    <w:p>
      <w:pPr>
        <w:pStyle w:val="Heading2"/>
        <w:spacing w:after="140" w:before="280"/>
      </w:pPr>
      <w:r>
        <w:rPr>
          <w:b/>
          <w:bCs/>
          <w:color w:val="C8FF00"/>
          <w:sz w:val="26"/>
          <w:szCs w:val="26"/>
        </w:rPr>
        <w:t xml:space="preserve">3.3 B3 — Wrong Domain for graph_plot (Blobs Instead of Curves)</w:t>
      </w:r>
    </w:p>
    <w:p>
      <w:pPr>
        <w:spacing w:after="100"/>
      </w:pPr>
      <w:r>
        <w:rPr>
          <w:color w:val="F0F0FF"/>
          <w:sz w:val="22"/>
          <w:szCs w:val="22"/>
        </w:rPr>
        <w:t xml:space="preserve">Symptom: Querying 'the derivative of x square is x' showed two color blobs (coral and lime) filling the canvas instead of a parabola and tangent line. FPS showed 61fps so the shader was running.</w:t>
      </w:r>
    </w:p>
    <w:p>
      <w:pPr>
        <w:spacing w:after="100"/>
      </w:pPr>
      <w:r>
        <w:rPr>
          <w:color w:val="F0F0FF"/>
          <w:sz w:val="22"/>
          <w:szCs w:val="22"/>
        </w:rPr>
        <w:t xml:space="preserve">Root cause: HINT_TO_DOMAIN['graph_plot'] = DOMAIN_TRANSFORM (4). The transform domain renders a 2×2 matrix space deformation — eigenvectors, transformed grids. For a derivative query this produced the matrix grid shader with default params (3,0,0,2 diagonal matrix), which renders near the origin with small colored dots. Additionally, the FBM background noise in domainFunction had a glow radius of 0.2 NDC units — covering roughly half the canvas with phase-colored fog, producing the blob effect.</w:t>
      </w:r>
    </w:p>
    <w:p>
      <w:pPr>
        <w:spacing w:after="100"/>
      </w:pPr>
      <w:r>
        <w:rPr>
          <w:color w:val="F0F0FF"/>
          <w:sz w:val="22"/>
          <w:szCs w:val="22"/>
        </w:rPr>
        <w:t xml:space="preserve">Fix: Two changes.</w:t>
      </w:r>
    </w:p>
    <w:p>
      <w:pPr>
        <w:pStyle w:val="ListParagraph"/>
        <w:numPr>
          <w:ilvl w:val="0"/>
          <w:numId w:val="2"/>
        </w:numPr>
        <w:spacing w:after="80"/>
      </w:pPr>
      <w:r>
        <w:rPr>
          <w:color w:val="00E5FF"/>
          <w:sz w:val="22"/>
          <w:szCs w:val="22"/>
        </w:rPr>
        <w:t xml:space="preserve">Added DOMAIN_FUNCTION = 5 (DOMAIN_GENERIC moved to 6). Set HINT_TO_DOMAIN['graph_plot'] = DOMAIN_FUNCTION.</w:t>
      </w:r>
    </w:p>
    <w:p>
      <w:pPr>
        <w:pStyle w:val="ListParagraph"/>
        <w:numPr>
          <w:ilvl w:val="0"/>
          <w:numId w:val="2"/>
        </w:numPr>
        <w:spacing w:after="80"/>
      </w:pPr>
      <w:r>
        <w:rPr>
          <w:color w:val="00E5FF"/>
          <w:sz w:val="22"/>
          <w:szCs w:val="22"/>
        </w:rPr>
        <w:t xml:space="preserve">Rewrote domainFunction shader with clean precision rendering: removed the 0.2-radius glow (replaced with 0.011 lineW crisp line), removed the FBM background noise entirely. The function domain now renders like a maths textbook — dark background, sharp axes, crisp parabola curve, amber tangent line, cyan derivative overlay.</w:t>
      </w:r>
    </w:p>
    <w:p>
      <w:pPr>
        <w:pStyle w:val="Heading2"/>
        <w:spacing w:after="140" w:before="280"/>
      </w:pPr>
      <w:r>
        <w:rPr>
          <w:b/>
          <w:bCs/>
          <w:color w:val="C8FF00"/>
          <w:sz w:val="26"/>
          <w:szCs w:val="26"/>
        </w:rPr>
        <w:t xml:space="preserve">3.4 B4 — TypeScript Errors (VURETierValue Literal Type)</w:t>
      </w:r>
    </w:p>
    <w:p>
      <w:pPr>
        <w:spacing w:after="100"/>
      </w:pPr>
      <w:r>
        <w:rPr>
          <w:color w:val="F0F0FF"/>
          <w:sz w:val="22"/>
          <w:szCs w:val="22"/>
        </w:rPr>
        <w:t xml:space="preserve">Symptom: Three TS2322 errors in session/page.tsx: Type 'number' is not assignable to type 'VURETierValue', and Type 'VURERenderSpec | null' is not assignable to type 'VURERenderSpec'.</w:t>
      </w:r>
    </w:p>
    <w:p>
      <w:pPr>
        <w:spacing w:after="100"/>
      </w:pPr>
      <w:r>
        <w:rPr>
          <w:color w:val="F0F0FF"/>
          <w:sz w:val="22"/>
          <w:szCs w:val="22"/>
        </w:rPr>
        <w:t xml:space="preserve">Fix: VURETierValue is a literal union 1 | 2 | 3 | 4, not number. Added 'as VURETierValue' cast at both assignment sites in mapToRenderSpec(). Made SimulationModal.spec: VURERenderSpec | null and added !spec guard inside the null-check.</w:t>
      </w:r>
    </w:p>
    <w:p>
      <w:pPr>
        <w:pBdr>
          <w:bottom w:val="single" w:color="1E1E36" w:sz="4" w:space="1"/>
        </w:pBdr>
        <w:spacing w:after="160" w:before="160"/>
      </w:pPr>
    </w:p>
    <w:p>
      <w:pPr>
        <w:pStyle w:val="Heading1"/>
        <w:spacing w:after="200" w:before="360"/>
      </w:pPr>
      <w:r>
        <w:rPr>
          <w:b/>
          <w:bCs/>
          <w:color w:val="F0F0FF"/>
          <w:sz w:val="32"/>
          <w:szCs w:val="32"/>
        </w:rPr>
        <w:t xml:space="preserve">4. Files Created or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C8FF00"/>
                <w:sz w:val="20"/>
                <w:szCs w:val="20"/>
              </w:rPr>
              <w:t xml:space="preserve">Item</w:t>
            </w:r>
          </w:p>
        </w:tc>
        <w:tc>
          <w:tcPr>
            <w:tcW w:type="dxa" w:w="180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C8FF00"/>
                <w:sz w:val="20"/>
                <w:szCs w:val="20"/>
              </w:rPr>
              <w:t xml:space="preserve">Status</w:t>
            </w:r>
          </w:p>
        </w:tc>
        <w:tc>
          <w:tcPr>
            <w:tcW w:type="dxa" w:w="476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C8FF00"/>
                <w:sz w:val="20"/>
                <w:szCs w:val="20"/>
              </w:rPr>
              <w:t xml:space="preserve">Detail</w:t>
            </w:r>
          </w:p>
        </w:tc>
      </w:tr>
      <w:tr>
        <w:tc>
          <w:tcPr>
            <w:tcW w:type="dxa" w:w="2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VUREShader.glsl</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Created</w:t>
            </w:r>
          </w:p>
        </w:tc>
        <w:tc>
          <w:tcPr>
            <w:tcW w:type="dxa" w:w="47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Universal fragment shader — 912 lines, 6 SDF domains, domainFunction domain added</w:t>
            </w:r>
          </w:p>
        </w:tc>
      </w:tr>
      <w:tr>
        <w:tc>
          <w:tcPr>
            <w:tcW w:type="dxa" w:w="2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vureTypes.ts</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Created</w:t>
            </w:r>
          </w:p>
        </w:tc>
        <w:tc>
          <w:tcPr>
            <w:tcW w:type="dxa" w:w="47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TypeScript contract: VURERenderSpec, VUREDomain (0-6), VURETierValue, FunctionParams</w:t>
            </w:r>
          </w:p>
        </w:tc>
      </w:tr>
      <w:tr>
        <w:tc>
          <w:tcPr>
            <w:tcW w:type="dxa" w:w="2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SimulationEngine.ts</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Created</w:t>
            </w:r>
          </w:p>
        </w:tc>
        <w:tc>
          <w:tcPr>
            <w:tcW w:type="dxa" w:w="47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WebGL2 engine class: compile once, dual-canvas RAF loop, noise texture, resize observer</w:t>
            </w:r>
          </w:p>
        </w:tc>
      </w:tr>
      <w:tr>
        <w:tc>
          <w:tcPr>
            <w:tcW w:type="dxa" w:w="2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SimulationCanvas.tsx</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Created</w:t>
            </w:r>
          </w:p>
        </w:tc>
        <w:tc>
          <w:tcPr>
            <w:tcW w:type="dxa" w:w="47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React wrapper: shader fetch + cache, engine lifecycle, phase label, FPS counter</w:t>
            </w:r>
          </w:p>
        </w:tc>
      </w:tr>
      <w:tr>
        <w:tc>
          <w:tcPr>
            <w:tcW w:type="dxa" w:w="2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SimulationModal.tsx</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Created</w:t>
            </w:r>
          </w:p>
        </w:tc>
        <w:tc>
          <w:tcPr>
            <w:tcW w:type="dxa" w:w="47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Full-screen modal: side-by-side canvases, delta panel, overlay toggle, keyboard shortcuts</w:t>
            </w:r>
          </w:p>
        </w:tc>
      </w:tr>
      <w:tr>
        <w:tc>
          <w:tcPr>
            <w:tcW w:type="dxa" w:w="2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index.ts</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C8FF00"/>
                <w:sz w:val="18"/>
                <w:szCs w:val="18"/>
              </w:rPr>
              <w:t xml:space="preserve">Fixed</w:t>
            </w:r>
          </w:p>
        </w:tc>
        <w:tc>
          <w:tcPr>
            <w:tcW w:type="dxa" w:w="47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Removed dead imports (SimulationData, SimParams, SUBJECT_DEFAULT_HINT) — barrel export only</w:t>
            </w:r>
          </w:p>
        </w:tc>
      </w:tr>
      <w:tr>
        <w:tc>
          <w:tcPr>
            <w:tcW w:type="dxa" w:w="2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simulator.py</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Replaced</w:t>
            </w:r>
          </w:p>
        </w:tc>
        <w:tc>
          <w:tcPr>
            <w:tcW w:type="dxa" w:w="47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v3.0: outputs VURERenderSpec, DOMAIN_FUNCTION added, _build_function_params(), gemini-2.0-flash</w:t>
            </w:r>
          </w:p>
        </w:tc>
      </w:tr>
      <w:tr>
        <w:tc>
          <w:tcPr>
            <w:tcW w:type="dxa" w:w="2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session/page.tsx</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Replaced</w:t>
            </w:r>
          </w:p>
        </w:tc>
        <w:tc>
          <w:tcPr>
            <w:tcW w:type="dxa" w:w="47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VURE types wired, SimulationModal.spec= prop, renderSpec field, VURETierValue casts fixed</w:t>
            </w:r>
          </w:p>
        </w:tc>
      </w:tr>
      <w:tr>
        <w:tc>
          <w:tcPr>
            <w:tcW w:type="dxa" w:w="2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explainer.py</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Modified</w:t>
            </w:r>
          </w:p>
        </w:tc>
        <w:tc>
          <w:tcPr>
            <w:tcW w:type="dxa" w:w="47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_MODEL = 'gemini-2.0-flash' (was gemini-2.5-flash)</w:t>
            </w:r>
          </w:p>
        </w:tc>
      </w:tr>
      <w:tr>
        <w:tc>
          <w:tcPr>
            <w:tcW w:type="dxa" w:w="2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extractor.py</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Modified</w:t>
            </w:r>
          </w:p>
        </w:tc>
        <w:tc>
          <w:tcPr>
            <w:tcW w:type="dxa" w:w="47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_MODEL = 'gemini-2.0-flash' (was gemini-2.5-flash)</w:t>
            </w:r>
          </w:p>
        </w:tc>
      </w:tr>
    </w:tbl>
    <w:p>
      <w:pPr>
        <w:spacing w:after="200"/>
      </w:pPr>
    </w:p>
    <w:p>
      <w:pPr>
        <w:pStyle w:val="Heading2"/>
        <w:spacing w:after="140" w:before="280"/>
      </w:pPr>
      <w:r>
        <w:rPr>
          <w:b/>
          <w:bCs/>
          <w:color w:val="C8FF00"/>
          <w:sz w:val="26"/>
          <w:szCs w:val="26"/>
        </w:rPr>
        <w:t xml:space="preserve">4.1 File Placement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00E5FF"/>
                <w:sz w:val="20"/>
                <w:szCs w:val="20"/>
              </w:rPr>
              <w:t xml:space="preserve">File</w:t>
            </w:r>
          </w:p>
        </w:tc>
        <w:tc>
          <w:tcPr>
            <w:tcW w:type="dxa" w:w="636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00E5FF"/>
                <w:sz w:val="20"/>
                <w:szCs w:val="20"/>
              </w:rPr>
              <w:t xml:space="preserve">Destination in project</w:t>
            </w:r>
          </w:p>
        </w:tc>
      </w:tr>
      <w:tr>
        <w:tc>
          <w:tcPr>
            <w:tcW w:type="dxa" w:w="30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VUREShader.glsl</w:t>
            </w:r>
          </w:p>
        </w:tc>
        <w:tc>
          <w:tcPr>
            <w:tcW w:type="dxa" w:w="63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vektor-intelligence/public/shaders/VUREShader.glsl</w:t>
            </w:r>
          </w:p>
        </w:tc>
      </w:tr>
      <w:tr>
        <w:tc>
          <w:tcPr>
            <w:tcW w:type="dxa" w:w="30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vureTypes.ts</w:t>
            </w:r>
          </w:p>
        </w:tc>
        <w:tc>
          <w:tcPr>
            <w:tcW w:type="dxa" w:w="63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vektor-intelligence/src/simulation/vureTypes.ts</w:t>
            </w:r>
          </w:p>
        </w:tc>
      </w:tr>
      <w:tr>
        <w:tc>
          <w:tcPr>
            <w:tcW w:type="dxa" w:w="30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SimulationEngine.ts</w:t>
            </w:r>
          </w:p>
        </w:tc>
        <w:tc>
          <w:tcPr>
            <w:tcW w:type="dxa" w:w="63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vektor-intelligence/src/simulation/SimulationEngine.ts</w:t>
            </w:r>
          </w:p>
        </w:tc>
      </w:tr>
      <w:tr>
        <w:tc>
          <w:tcPr>
            <w:tcW w:type="dxa" w:w="30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SimulationCanvas.tsx</w:t>
            </w:r>
          </w:p>
        </w:tc>
        <w:tc>
          <w:tcPr>
            <w:tcW w:type="dxa" w:w="63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vektor-intelligence/src/simulation/SimulationCanvas.tsx</w:t>
            </w:r>
          </w:p>
        </w:tc>
      </w:tr>
      <w:tr>
        <w:tc>
          <w:tcPr>
            <w:tcW w:type="dxa" w:w="30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SimulationModal.tsx</w:t>
            </w:r>
          </w:p>
        </w:tc>
        <w:tc>
          <w:tcPr>
            <w:tcW w:type="dxa" w:w="63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vektor-intelligence/src/simulation/SimulationModal.tsx</w:t>
            </w:r>
          </w:p>
        </w:tc>
      </w:tr>
      <w:tr>
        <w:tc>
          <w:tcPr>
            <w:tcW w:type="dxa" w:w="30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index.ts</w:t>
            </w:r>
          </w:p>
        </w:tc>
        <w:tc>
          <w:tcPr>
            <w:tcW w:type="dxa" w:w="63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vektor-intelligence/src/simulation/index.ts</w:t>
            </w:r>
          </w:p>
        </w:tc>
      </w:tr>
      <w:tr>
        <w:tc>
          <w:tcPr>
            <w:tcW w:type="dxa" w:w="30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simulator.py</w:t>
            </w:r>
          </w:p>
        </w:tc>
        <w:tc>
          <w:tcPr>
            <w:tcW w:type="dxa" w:w="63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vektor-backend/services/simulator.py</w:t>
            </w:r>
          </w:p>
        </w:tc>
      </w:tr>
      <w:tr>
        <w:tc>
          <w:tcPr>
            <w:tcW w:type="dxa" w:w="30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session/page.tsx</w:t>
            </w:r>
          </w:p>
        </w:tc>
        <w:tc>
          <w:tcPr>
            <w:tcW w:type="dxa" w:w="63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vektor-intelligence/src/app/dashboard/(student)/session/page.tsx</w:t>
            </w:r>
          </w:p>
        </w:tc>
      </w:tr>
      <w:tr>
        <w:tc>
          <w:tcPr>
            <w:tcW w:type="dxa" w:w="30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explainer.py</w:t>
            </w:r>
          </w:p>
        </w:tc>
        <w:tc>
          <w:tcPr>
            <w:tcW w:type="dxa" w:w="63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vektor-backend/services/explainer.py (change _MODEL only)</w:t>
            </w:r>
          </w:p>
        </w:tc>
      </w:tr>
      <w:tr>
        <w:tc>
          <w:tcPr>
            <w:tcW w:type="dxa" w:w="30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extractor.py</w:t>
            </w:r>
          </w:p>
        </w:tc>
        <w:tc>
          <w:tcPr>
            <w:tcW w:type="dxa" w:w="63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vektor-backend/services/extractor.py (change _MODEL only)</w:t>
            </w:r>
          </w:p>
        </w:tc>
      </w:tr>
    </w:tbl>
    <w:p>
      <w:pPr>
        <w:spacing w:after="200"/>
      </w:pPr>
    </w:p>
    <w:p>
      <w:pPr>
        <w:pBdr>
          <w:bottom w:val="single" w:color="1E1E36" w:sz="4" w:space="1"/>
        </w:pBdr>
        <w:spacing w:after="160" w:before="160"/>
      </w:pPr>
    </w:p>
    <w:p>
      <w:pPr>
        <w:pStyle w:val="Heading1"/>
        <w:spacing w:after="200" w:before="360"/>
      </w:pPr>
      <w:r>
        <w:rPr>
          <w:b/>
          <w:bCs/>
          <w:color w:val="F0F0FF"/>
          <w:sz w:val="32"/>
          <w:szCs w:val="32"/>
        </w:rPr>
        <w:t xml:space="preserve">5. DOMAIN_FUNCTION Shader Detail</w:t>
      </w:r>
    </w:p>
    <w:p>
      <w:pPr>
        <w:pStyle w:val="Heading2"/>
        <w:spacing w:after="140" w:before="280"/>
      </w:pPr>
      <w:r>
        <w:rPr>
          <w:b/>
          <w:bCs/>
          <w:color w:val="C8FF00"/>
          <w:sz w:val="26"/>
          <w:szCs w:val="26"/>
        </w:rPr>
        <w:t xml:space="preserve">5.1 Param Array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200"/>
        <w:gridCol w:w="2200"/>
        <w:gridCol w:w="2360"/>
      </w:tblGrid>
      <w:tr>
        <w:tc>
          <w:tcPr>
            <w:tcW w:type="dxa" w:w="60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00E5FF"/>
                <w:sz w:val="20"/>
                <w:szCs w:val="20"/>
              </w:rPr>
              <w:t xml:space="preserve">Index</w:t>
            </w:r>
          </w:p>
        </w:tc>
        <w:tc>
          <w:tcPr>
            <w:tcW w:type="dxa" w:w="200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00E5FF"/>
                <w:sz w:val="20"/>
                <w:szCs w:val="20"/>
              </w:rPr>
              <w:t xml:space="preserve">Name</w:t>
            </w:r>
          </w:p>
        </w:tc>
        <w:tc>
          <w:tcPr>
            <w:tcW w:type="dxa" w:w="220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00E5FF"/>
                <w:sz w:val="20"/>
                <w:szCs w:val="20"/>
              </w:rPr>
              <w:t xml:space="preserve">Student (wrong)</w:t>
            </w:r>
          </w:p>
        </w:tc>
        <w:tc>
          <w:tcPr>
            <w:tcW w:type="dxa" w:w="220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00E5FF"/>
                <w:sz w:val="20"/>
                <w:szCs w:val="20"/>
              </w:rPr>
              <w:t xml:space="preserve">Expert (correct)</w:t>
            </w:r>
          </w:p>
        </w:tc>
        <w:tc>
          <w:tcPr>
            <w:tcW w:type="dxa" w:w="236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00E5FF"/>
                <w:sz w:val="20"/>
                <w:szCs w:val="20"/>
              </w:rPr>
              <w:t xml:space="preserve">Visual effect</w:t>
            </w:r>
          </w:p>
        </w:tc>
      </w:tr>
      <w:tr>
        <w:tc>
          <w:tcPr>
            <w:tcW w:type="dxa" w:w="6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[0]</w:t>
            </w:r>
          </w:p>
        </w:tc>
        <w:tc>
          <w:tcPr>
            <w:tcW w:type="dxa" w:w="20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func_type</w:t>
            </w:r>
          </w:p>
        </w:tc>
        <w:tc>
          <w:tcPr>
            <w:tcW w:type="dxa" w:w="22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0 (parabola)</w:t>
            </w:r>
          </w:p>
        </w:tc>
        <w:tc>
          <w:tcPr>
            <w:tcW w:type="dxa" w:w="22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0 (parabola)</w:t>
            </w:r>
          </w:p>
        </w:tc>
        <w:tc>
          <w:tcPr>
            <w:tcW w:type="dxa" w:w="23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Which function to render</w:t>
            </w:r>
          </w:p>
        </w:tc>
      </w:tr>
      <w:tr>
        <w:tc>
          <w:tcPr>
            <w:tcW w:type="dxa" w:w="6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[1]</w:t>
            </w:r>
          </w:p>
        </w:tc>
        <w:tc>
          <w:tcPr>
            <w:tcW w:type="dxa" w:w="20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show_tangent</w:t>
            </w:r>
          </w:p>
        </w:tc>
        <w:tc>
          <w:tcPr>
            <w:tcW w:type="dxa" w:w="22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1 (show)</w:t>
            </w:r>
          </w:p>
        </w:tc>
        <w:tc>
          <w:tcPr>
            <w:tcW w:type="dxa" w:w="22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1 (show)</w:t>
            </w:r>
          </w:p>
        </w:tc>
        <w:tc>
          <w:tcPr>
            <w:tcW w:type="dxa" w:w="23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Draw amber tangent line</w:t>
            </w:r>
          </w:p>
        </w:tc>
      </w:tr>
      <w:tr>
        <w:tc>
          <w:tcPr>
            <w:tcW w:type="dxa" w:w="6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[2]</w:t>
            </w:r>
          </w:p>
        </w:tc>
        <w:tc>
          <w:tcPr>
            <w:tcW w:type="dxa" w:w="20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deriv_scale</w:t>
            </w:r>
          </w:p>
        </w:tc>
        <w:tc>
          <w:tcPr>
            <w:tcW w:type="dxa" w:w="22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0.5 → slope = x</w:t>
            </w:r>
          </w:p>
        </w:tc>
        <w:tc>
          <w:tcPr>
            <w:tcW w:type="dxa" w:w="22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1.0 → slope = 2x</w:t>
            </w:r>
          </w:p>
        </w:tc>
        <w:tc>
          <w:tcPr>
            <w:tcW w:type="dxa" w:w="23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Key difference: wrong vs correct derivative</w:t>
            </w:r>
          </w:p>
        </w:tc>
      </w:tr>
      <w:tr>
        <w:tc>
          <w:tcPr>
            <w:tcW w:type="dxa" w:w="6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[3]</w:t>
            </w:r>
          </w:p>
        </w:tc>
        <w:tc>
          <w:tcPr>
            <w:tcW w:type="dxa" w:w="20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show_integral</w:t>
            </w:r>
          </w:p>
        </w:tc>
        <w:tc>
          <w:tcPr>
            <w:tcW w:type="dxa" w:w="22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0</w:t>
            </w:r>
          </w:p>
        </w:tc>
        <w:tc>
          <w:tcPr>
            <w:tcW w:type="dxa" w:w="22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0</w:t>
            </w:r>
          </w:p>
        </w:tc>
        <w:tc>
          <w:tcPr>
            <w:tcW w:type="dxa" w:w="23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Shade area under curve (integral queries)</w:t>
            </w:r>
          </w:p>
        </w:tc>
      </w:tr>
      <w:tr>
        <w:tc>
          <w:tcPr>
            <w:tcW w:type="dxa" w:w="6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[4]</w:t>
            </w:r>
          </w:p>
        </w:tc>
        <w:tc>
          <w:tcPr>
            <w:tcW w:type="dxa" w:w="20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amplitude</w:t>
            </w:r>
          </w:p>
        </w:tc>
        <w:tc>
          <w:tcPr>
            <w:tcW w:type="dxa" w:w="22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0.7</w:t>
            </w:r>
          </w:p>
        </w:tc>
        <w:tc>
          <w:tcPr>
            <w:tcW w:type="dxa" w:w="22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0.7</w:t>
            </w:r>
          </w:p>
        </w:tc>
        <w:tc>
          <w:tcPr>
            <w:tcW w:type="dxa" w:w="23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Vertical scale of the function</w:t>
            </w:r>
          </w:p>
        </w:tc>
      </w:tr>
      <w:tr>
        <w:tc>
          <w:tcPr>
            <w:tcW w:type="dxa" w:w="6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[5]</w:t>
            </w:r>
          </w:p>
        </w:tc>
        <w:tc>
          <w:tcPr>
            <w:tcW w:type="dxa" w:w="20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show_deriv_curve</w:t>
            </w:r>
          </w:p>
        </w:tc>
        <w:tc>
          <w:tcPr>
            <w:tcW w:type="dxa" w:w="22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0</w:t>
            </w:r>
          </w:p>
        </w:tc>
        <w:tc>
          <w:tcPr>
            <w:tcW w:type="dxa" w:w="22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1</w:t>
            </w:r>
          </w:p>
        </w:tc>
        <w:tc>
          <w:tcPr>
            <w:tcW w:type="dxa" w:w="23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Expert shows f'(x)=2x as cyan curve</w:t>
            </w:r>
          </w:p>
        </w:tc>
      </w:tr>
      <w:tr>
        <w:tc>
          <w:tcPr>
            <w:tcW w:type="dxa" w:w="6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[6]</w:t>
            </w:r>
          </w:p>
        </w:tc>
        <w:tc>
          <w:tcPr>
            <w:tcW w:type="dxa" w:w="20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tangent_x</w:t>
            </w:r>
          </w:p>
        </w:tc>
        <w:tc>
          <w:tcPr>
            <w:tcW w:type="dxa" w:w="22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0.75</w:t>
            </w:r>
          </w:p>
        </w:tc>
        <w:tc>
          <w:tcPr>
            <w:tcW w:type="dxa" w:w="22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0.75</w:t>
            </w:r>
          </w:p>
        </w:tc>
        <w:tc>
          <w:tcPr>
            <w:tcW w:type="dxa" w:w="23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Tangent evaluated at x=0.5 (canvas units)</w:t>
            </w:r>
          </w:p>
        </w:tc>
      </w:tr>
      <w:tr>
        <w:tc>
          <w:tcPr>
            <w:tcW w:type="dxa" w:w="6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[7]</w:t>
            </w:r>
          </w:p>
        </w:tc>
        <w:tc>
          <w:tcPr>
            <w:tcW w:type="dxa" w:w="20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show_critical</w:t>
            </w:r>
          </w:p>
        </w:tc>
        <w:tc>
          <w:tcPr>
            <w:tcW w:type="dxa" w:w="22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0</w:t>
            </w:r>
          </w:p>
        </w:tc>
        <w:tc>
          <w:tcPr>
            <w:tcW w:type="dxa" w:w="22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0</w:t>
            </w:r>
          </w:p>
        </w:tc>
        <w:tc>
          <w:tcPr>
            <w:tcW w:type="dxa" w:w="23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Mark f'(x)=0 points</w:t>
            </w:r>
          </w:p>
        </w:tc>
      </w:tr>
    </w:tbl>
    <w:p>
      <w:pPr>
        <w:spacing w:after="160"/>
      </w:pPr>
    </w:p>
    <w:p>
      <w:pPr>
        <w:pStyle w:val="Heading2"/>
        <w:spacing w:after="140" w:before="280"/>
      </w:pPr>
      <w:r>
        <w:rPr>
          <w:b/>
          <w:bCs/>
          <w:color w:val="C8FF00"/>
          <w:sz w:val="26"/>
          <w:szCs w:val="26"/>
        </w:rPr>
        <w:t xml:space="preserve">5.2 What the Student Sees vs Expert Sees</w:t>
      </w:r>
    </w:p>
    <w:p>
      <w:pPr>
        <w:spacing w:after="100"/>
      </w:pPr>
      <w:r>
        <w:rPr>
          <w:color w:val="F0F0FF"/>
          <w:sz w:val="22"/>
          <w:szCs w:val="22"/>
        </w:rPr>
        <w:t xml:space="preserve">For 'the derivative of x square is x' (T3 misconception):</w:t>
      </w:r>
    </w:p>
    <w:p>
      <w:pPr>
        <w:pStyle w:val="ListParagraph"/>
        <w:numPr>
          <w:ilvl w:val="0"/>
          <w:numId w:val="2"/>
        </w:numPr>
        <w:spacing w:after="80"/>
      </w:pPr>
      <w:r>
        <w:rPr>
          <w:color w:val="FF3D57"/>
          <w:sz w:val="22"/>
          <w:szCs w:val="22"/>
        </w:rPr>
        <w:t xml:space="preserve">YOUR MODEL: parabola in coral, amber tangent line with slope=0.5×(2x)=x at x=0.5. Tangent is visibly too shallow — the student's wrong belief rendered as geometry.</w:t>
      </w:r>
    </w:p>
    <w:p>
      <w:pPr>
        <w:pStyle w:val="ListParagraph"/>
        <w:numPr>
          <w:ilvl w:val="0"/>
          <w:numId w:val="2"/>
        </w:numPr>
        <w:spacing w:after="80"/>
      </w:pPr>
      <w:r>
        <w:rPr>
          <w:color w:val="C8FF00"/>
          <w:sz w:val="22"/>
          <w:szCs w:val="22"/>
        </w:rPr>
        <w:t xml:space="preserve">EXPERT MODEL: same parabola in lime, amber tangent line with slope=1.0×(2x)=2x at x=0.5. Steeper tangent — the correct derivative. Cyan derivative curve f'(x)=2x overlaid.</w:t>
      </w:r>
    </w:p>
    <w:p>
      <w:pPr>
        <w:pStyle w:val="ListParagraph"/>
        <w:numPr>
          <w:ilvl w:val="0"/>
          <w:numId w:val="2"/>
        </w:numPr>
        <w:spacing w:after="80"/>
      </w:pPr>
      <w:r>
        <w:rPr>
          <w:color w:val="00E5FF"/>
          <w:sz w:val="22"/>
          <w:szCs w:val="22"/>
        </w:rPr>
        <w:t xml:space="preserve">WHAT DIFFERS panel: 'Derivative slope at x=0.5' → YOUR MODEL: 0.5 (thinks d/dx x²=x) vs EXPERT: 1.0 (correct: d/dx x²=2x).</w:t>
      </w:r>
    </w:p>
    <w:p>
      <w:pPr>
        <w:pStyle w:val="Heading2"/>
        <w:spacing w:after="140" w:before="280"/>
      </w:pPr>
      <w:r>
        <w:rPr>
          <w:b/>
          <w:bCs/>
          <w:color w:val="C8FF00"/>
          <w:sz w:val="26"/>
          <w:szCs w:val="26"/>
        </w:rPr>
        <w:t xml:space="preserve">5.3 Rendering Principles</w:t>
      </w:r>
    </w:p>
    <w:p>
      <w:pPr>
        <w:spacing w:after="100"/>
      </w:pPr>
      <w:r>
        <w:rPr>
          <w:color w:val="F0F0FF"/>
          <w:sz w:val="22"/>
          <w:szCs w:val="22"/>
        </w:rPr>
        <w:t xml:space="preserve">The domainFunction domain uses precision line rendering, not the atmospheric SDF/FBM style used by other domains. This is deliberate — calculus visualisations need mathematical precision, not artistic atmosphere.</w:t>
      </w:r>
    </w:p>
    <w:p>
      <w:pPr>
        <w:pStyle w:val="ListParagraph"/>
        <w:numPr>
          <w:ilvl w:val="0"/>
          <w:numId w:val="2"/>
        </w:numPr>
        <w:spacing w:after="80"/>
      </w:pPr>
      <w:r>
        <w:rPr>
          <w:color w:val="6B6A80"/>
          <w:sz w:val="22"/>
          <w:szCs w:val="22"/>
        </w:rPr>
        <w:t xml:space="preserve">lineW = 0.011 NDC units — crisp single-pixel-equivalent line</w:t>
      </w:r>
    </w:p>
    <w:p>
      <w:pPr>
        <w:pStyle w:val="ListParagraph"/>
        <w:numPr>
          <w:ilvl w:val="0"/>
          <w:numId w:val="2"/>
        </w:numPr>
        <w:spacing w:after="80"/>
      </w:pPr>
      <w:r>
        <w:rPr>
          <w:color w:val="6B6A80"/>
          <w:sz w:val="22"/>
          <w:szCs w:val="22"/>
        </w:rPr>
        <w:t xml:space="preserve">Halo = smoothstep(lineW*3.5, lineW*0.8, dist)*0.10 — tiny, barely visible</w:t>
      </w:r>
    </w:p>
    <w:p>
      <w:pPr>
        <w:pStyle w:val="ListParagraph"/>
        <w:numPr>
          <w:ilvl w:val="0"/>
          <w:numId w:val="2"/>
        </w:numPr>
        <w:spacing w:after="80"/>
      </w:pPr>
      <w:r>
        <w:rPr>
          <w:color w:val="6B6A80"/>
          <w:sz w:val="22"/>
          <w:szCs w:val="22"/>
        </w:rPr>
        <w:t xml:space="preserve">No FBM background noise — pure dark BG (#08080F)</w:t>
      </w:r>
    </w:p>
    <w:p>
      <w:pPr>
        <w:pStyle w:val="ListParagraph"/>
        <w:numPr>
          <w:ilvl w:val="0"/>
          <w:numId w:val="2"/>
        </w:numPr>
        <w:spacing w:after="80"/>
      </w:pPr>
      <w:r>
        <w:rPr>
          <w:color w:val="6B6A80"/>
          <w:sz w:val="22"/>
          <w:szCs w:val="22"/>
        </w:rPr>
        <w:t xml:space="preserve">Tangent line vertically clamped via step(abs(yTan), 1.1) — never exits canvas</w:t>
      </w:r>
    </w:p>
    <w:p>
      <w:pPr>
        <w:pStyle w:val="ListParagraph"/>
        <w:numPr>
          <w:ilvl w:val="0"/>
          <w:numId w:val="2"/>
        </w:numPr>
        <w:spacing w:after="80"/>
      </w:pPr>
      <w:r>
        <w:rPr>
          <w:color w:val="6B6A80"/>
          <w:sz w:val="22"/>
          <w:szCs w:val="22"/>
        </w:rPr>
        <w:t xml:space="preserve">Derivative curve scaled by 0.5 for readability — prevents it from flying off canvas</w:t>
      </w:r>
    </w:p>
    <w:p>
      <w:pPr>
        <w:pBdr>
          <w:bottom w:val="single" w:color="1E1E36" w:sz="4" w:space="1"/>
        </w:pBdr>
        <w:spacing w:after="160" w:before="160"/>
      </w:pPr>
    </w:p>
    <w:p>
      <w:pPr>
        <w:pStyle w:val="Heading1"/>
        <w:spacing w:after="200" w:before="360"/>
      </w:pPr>
      <w:r>
        <w:rPr>
          <w:b/>
          <w:bCs/>
          <w:color w:val="F0F0FF"/>
          <w:sz w:val="32"/>
          <w:szCs w:val="32"/>
        </w:rPr>
        <w:t xml:space="preserve">6. Open Items for Session 13</w:t>
      </w:r>
    </w:p>
    <w:p>
      <w:pPr>
        <w:pStyle w:val="Heading2"/>
        <w:spacing w:after="140" w:before="280"/>
      </w:pPr>
      <w:r>
        <w:rPr>
          <w:b/>
          <w:bCs/>
          <w:color w:val="C8FF00"/>
          <w:sz w:val="26"/>
          <w:szCs w:val="26"/>
        </w:rPr>
        <w:t xml:space="preserve">6.1 P0 — Blocking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C8FF00"/>
                <w:sz w:val="20"/>
                <w:szCs w:val="20"/>
              </w:rPr>
              <w:t xml:space="preserve">Item</w:t>
            </w:r>
          </w:p>
        </w:tc>
        <w:tc>
          <w:tcPr>
            <w:tcW w:type="dxa" w:w="180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C8FF00"/>
                <w:sz w:val="20"/>
                <w:szCs w:val="20"/>
              </w:rPr>
              <w:t xml:space="preserve">Status</w:t>
            </w:r>
          </w:p>
        </w:tc>
        <w:tc>
          <w:tcPr>
            <w:tcW w:type="dxa" w:w="476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C8FF00"/>
                <w:sz w:val="20"/>
                <w:szCs w:val="20"/>
              </w:rPr>
              <w:t xml:space="preserve">Detail</w:t>
            </w:r>
          </w:p>
        </w:tc>
      </w:tr>
      <w:tr>
        <w:tc>
          <w:tcPr>
            <w:tcW w:type="dxa" w:w="2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Railway deployment</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F3D57"/>
                <w:sz w:val="18"/>
                <w:szCs w:val="18"/>
              </w:rPr>
              <w:t xml:space="preserve">Pending</w:t>
            </w:r>
          </w:p>
        </w:tc>
        <w:tc>
          <w:tcPr>
            <w:tcW w:type="dxa" w:w="47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GEMINI_API_KEY + FIREBASE_SERVICE_ACCOUNT_JSON not set. All features work locally but nothing is live.</w:t>
            </w:r>
          </w:p>
        </w:tc>
      </w:tr>
      <w:tr>
        <w:tc>
          <w:tcPr>
            <w:tcW w:type="dxa" w:w="2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Vercel deployment</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F3D57"/>
                <w:sz w:val="18"/>
                <w:szCs w:val="18"/>
              </w:rPr>
              <w:t xml:space="preserve">Pending</w:t>
            </w:r>
          </w:p>
        </w:tc>
        <w:tc>
          <w:tcPr>
            <w:tcW w:type="dxa" w:w="47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Frontend not deployed. public/shaders/ folder must exist before build.</w:t>
            </w:r>
          </w:p>
        </w:tc>
      </w:tr>
      <w:tr>
        <w:tc>
          <w:tcPr>
            <w:tcW w:type="dxa" w:w="2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Firebase JWT</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F3D57"/>
                <w:sz w:val="18"/>
                <w:szCs w:val="18"/>
              </w:rPr>
              <w:t xml:space="preserve">Pending</w:t>
            </w:r>
          </w:p>
        </w:tc>
        <w:tc>
          <w:tcPr>
            <w:tcW w:type="dxa" w:w="47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JWT verification commented out in main.py. Re-enable before deploy.</w:t>
            </w:r>
          </w:p>
        </w:tc>
      </w:tr>
    </w:tbl>
    <w:p>
      <w:pPr>
        <w:spacing w:after="160"/>
      </w:pPr>
    </w:p>
    <w:p>
      <w:pPr>
        <w:pStyle w:val="Heading2"/>
        <w:spacing w:after="140" w:before="280"/>
      </w:pPr>
      <w:r>
        <w:rPr>
          <w:b/>
          <w:bCs/>
          <w:color w:val="C8FF00"/>
          <w:sz w:val="26"/>
          <w:szCs w:val="26"/>
        </w:rPr>
        <w:t xml:space="preserve">6.2 P1 —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C8FF00"/>
                <w:sz w:val="20"/>
                <w:szCs w:val="20"/>
              </w:rPr>
              <w:t xml:space="preserve">Item</w:t>
            </w:r>
          </w:p>
        </w:tc>
        <w:tc>
          <w:tcPr>
            <w:tcW w:type="dxa" w:w="180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C8FF00"/>
                <w:sz w:val="20"/>
                <w:szCs w:val="20"/>
              </w:rPr>
              <w:t xml:space="preserve">Status</w:t>
            </w:r>
          </w:p>
        </w:tc>
        <w:tc>
          <w:tcPr>
            <w:tcW w:type="dxa" w:w="476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C8FF00"/>
                <w:sz w:val="20"/>
                <w:szCs w:val="20"/>
              </w:rPr>
              <w:t xml:space="preserve">Detail</w:t>
            </w:r>
          </w:p>
        </w:tc>
      </w:tr>
      <w:tr>
        <w:tc>
          <w:tcPr>
            <w:tcW w:type="dxa" w:w="2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Chemistry + Biology + CS DKGs</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F3D57"/>
                <w:sz w:val="18"/>
                <w:szCs w:val="18"/>
              </w:rPr>
              <w:t xml:space="preserve">Pending</w:t>
            </w:r>
          </w:p>
        </w:tc>
        <w:tc>
          <w:tcPr>
            <w:tcW w:type="dxa" w:w="47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5 DKG JSON files generated but not seeded to Firestore. Sessions on these subjects return T4.</w:t>
            </w:r>
          </w:p>
        </w:tc>
      </w:tr>
      <w:tr>
        <w:tc>
          <w:tcPr>
            <w:tcW w:type="dxa" w:w="2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Semantic threshold tuning</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F3D57"/>
                <w:sz w:val="18"/>
                <w:szCs w:val="18"/>
              </w:rPr>
              <w:t xml:space="preserve">Pending</w:t>
            </w:r>
          </w:p>
        </w:tc>
        <w:tc>
          <w:tcPr>
            <w:tcW w:type="dxa" w:w="47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Threshold at 0.45. Run 20 real queries and tune to 0.50-0.55 once DKGs are richer.</w:t>
            </w:r>
          </w:p>
        </w:tc>
      </w:tr>
      <w:tr>
        <w:tc>
          <w:tcPr>
            <w:tcW w:type="dxa" w:w="2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Simulation — other domains visual QA</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F3D57"/>
                <w:sz w:val="18"/>
                <w:szCs w:val="18"/>
              </w:rPr>
              <w:t xml:space="preserve">Pending</w:t>
            </w:r>
          </w:p>
        </w:tc>
        <w:tc>
          <w:tcPr>
            <w:tcW w:type="dxa" w:w="47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Only DOMAIN_FUNCTION visually confirmed. Wave, orbital, field, particle, transform need live testing.</w:t>
            </w:r>
          </w:p>
        </w:tc>
      </w:tr>
      <w:tr>
        <w:tc>
          <w:tcPr>
            <w:tcW w:type="dxa" w:w="2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Teacher + Researcher portal wiring</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F3D57"/>
                <w:sz w:val="18"/>
                <w:szCs w:val="18"/>
              </w:rPr>
              <w:t xml:space="preserve">Pending</w:t>
            </w:r>
          </w:p>
        </w:tc>
        <w:tc>
          <w:tcPr>
            <w:tcW w:type="dxa" w:w="47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All pages built with mock data. Firestore wiring deferred.</w:t>
            </w:r>
          </w:p>
        </w:tc>
      </w:tr>
      <w:tr>
        <w:tc>
          <w:tcPr>
            <w:tcW w:type="dxa" w:w="2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SimulationModal overlay mode</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FB800"/>
                <w:sz w:val="18"/>
                <w:szCs w:val="18"/>
              </w:rPr>
              <w:t xml:space="preserve">Partial</w:t>
            </w:r>
          </w:p>
        </w:tc>
        <w:tc>
          <w:tcPr>
            <w:tcW w:type="dxa" w:w="47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Overlay shows expert only. Phase morph slider (0→1 animation) not yet wired to UI control.</w:t>
            </w:r>
          </w:p>
        </w:tc>
      </w:tr>
    </w:tbl>
    <w:p>
      <w:pPr>
        <w:spacing w:after="160"/>
      </w:pPr>
    </w:p>
    <w:p>
      <w:pPr>
        <w:pStyle w:val="Heading2"/>
        <w:spacing w:after="140" w:before="280"/>
      </w:pPr>
      <w:r>
        <w:rPr>
          <w:b/>
          <w:bCs/>
          <w:color w:val="C8FF00"/>
          <w:sz w:val="26"/>
          <w:szCs w:val="26"/>
        </w:rPr>
        <w:t xml:space="preserve">6.3 P2 — Next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C8FF00"/>
                <w:sz w:val="20"/>
                <w:szCs w:val="20"/>
              </w:rPr>
              <w:t xml:space="preserve">Item</w:t>
            </w:r>
          </w:p>
        </w:tc>
        <w:tc>
          <w:tcPr>
            <w:tcW w:type="dxa" w:w="180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C8FF00"/>
                <w:sz w:val="20"/>
                <w:szCs w:val="20"/>
              </w:rPr>
              <w:t xml:space="preserve">Status</w:t>
            </w:r>
          </w:p>
        </w:tc>
        <w:tc>
          <w:tcPr>
            <w:tcW w:type="dxa" w:w="476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C8FF00"/>
                <w:sz w:val="20"/>
                <w:szCs w:val="20"/>
              </w:rPr>
              <w:t xml:space="preserve">Detail</w:t>
            </w:r>
          </w:p>
        </w:tc>
      </w:tr>
      <w:tr>
        <w:tc>
          <w:tcPr>
            <w:tcW w:type="dxa" w:w="2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seed_dkg.py script</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F3D57"/>
                <w:sz w:val="18"/>
                <w:szCs w:val="18"/>
              </w:rPr>
              <w:t xml:space="preserve">Pending</w:t>
            </w:r>
          </w:p>
        </w:tc>
        <w:tc>
          <w:tcPr>
            <w:tcW w:type="dxa" w:w="47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CLI tool to upload DKG JSONs to Firestore. graph_builder.py loads from Firestore on startup.</w:t>
            </w:r>
          </w:p>
        </w:tc>
      </w:tr>
      <w:tr>
        <w:tc>
          <w:tcPr>
            <w:tcW w:type="dxa" w:w="2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DKG live updates (onSnapshot)</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F3D57"/>
                <w:sz w:val="18"/>
                <w:szCs w:val="18"/>
              </w:rPr>
              <w:t xml:space="preserve">Pending</w:t>
            </w:r>
          </w:p>
        </w:tc>
        <w:tc>
          <w:tcPr>
            <w:tcW w:type="dxa" w:w="47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Researcher portal publishes DKG update → backend reloads in real time without redeploy.</w:t>
            </w:r>
          </w:p>
        </w:tc>
      </w:tr>
      <w:tr>
        <w:tc>
          <w:tcPr>
            <w:tcW w:type="dxa" w:w="2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Practice page — live questions</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F3D57"/>
                <w:sz w:val="18"/>
                <w:szCs w:val="18"/>
              </w:rPr>
              <w:t xml:space="preserve">Pending</w:t>
            </w:r>
          </w:p>
        </w:tc>
        <w:tc>
          <w:tcPr>
            <w:tcW w:type="dxa" w:w="47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Currently mock questions. Wire to Gemini adaptive question generator.</w:t>
            </w:r>
          </w:p>
        </w:tc>
      </w:tr>
      <w:tr>
        <w:tc>
          <w:tcPr>
            <w:tcW w:type="dxa" w:w="2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Simulation — Chemistry + CS</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F3D57"/>
                <w:sz w:val="18"/>
                <w:szCs w:val="18"/>
              </w:rPr>
              <w:t xml:space="preserve">Pending</w:t>
            </w:r>
          </w:p>
        </w:tc>
        <w:tc>
          <w:tcPr>
            <w:tcW w:type="dxa" w:w="47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DOMAIN_PARTICLE covers molecule/bonding/thermodynamics. DOMAIN_TRANSFORM covers CS algorithms. Need _build_* builders.</w:t>
            </w:r>
          </w:p>
        </w:tc>
      </w:tr>
      <w:tr>
        <w:tc>
          <w:tcPr>
            <w:tcW w:type="dxa" w:w="2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6B6A80"/>
                <w:sz w:val="18"/>
                <w:szCs w:val="18"/>
              </w:rPr>
              <w:t xml:space="preserve">Session 13 test queries</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F3D57"/>
                <w:sz w:val="18"/>
                <w:szCs w:val="18"/>
              </w:rPr>
              <w:t xml:space="preserve">Pending</w:t>
            </w:r>
          </w:p>
        </w:tc>
        <w:tc>
          <w:tcPr>
            <w:tcW w:type="dxa" w:w="47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Run all 20 test queries from Session 12 list. Document pass/fail for each domain.</w:t>
            </w:r>
          </w:p>
        </w:tc>
      </w:tr>
    </w:tbl>
    <w:p>
      <w:pPr>
        <w:pBdr>
          <w:bottom w:val="single" w:color="1E1E36" w:sz="4" w:space="1"/>
        </w:pBdr>
        <w:spacing w:after="160" w:before="160"/>
      </w:pPr>
    </w:p>
    <w:p>
      <w:pPr>
        <w:pStyle w:val="Heading1"/>
        <w:spacing w:after="200" w:before="360"/>
      </w:pPr>
      <w:r>
        <w:rPr>
          <w:b/>
          <w:bCs/>
          <w:color w:val="F0F0FF"/>
          <w:sz w:val="32"/>
          <w:szCs w:val="32"/>
        </w:rPr>
        <w:t xml:space="preserve">7. Session 13 Plan</w:t>
      </w:r>
    </w:p>
    <w:p>
      <w:pPr>
        <w:spacing w:after="100"/>
      </w:pPr>
      <w:r>
        <w:rPr>
          <w:color w:val="F0F0FF"/>
          <w:sz w:val="22"/>
          <w:szCs w:val="22"/>
        </w:rPr>
        <w:t xml:space="preserve">Session 13 should focus on two things: deployment and visual QA across all simulation domains.</w:t>
      </w:r>
    </w:p>
    <w:p>
      <w:pPr>
        <w:spacing w:after="100"/>
      </w:pPr>
      <w:r>
        <w:rPr>
          <w:color w:val="F0F0FF"/>
          <w:sz w:val="22"/>
          <w:szCs w:val="22"/>
        </w:rPr>
        <w:t xml:space="preserve">The core intelligence pipeline (SKG/DKG comparison, tier classification, RAG explanation, VURE simulation) is complete and locally functional. The only thing standing between the current state and a live demo is Railway + Vercel deployment with environment variables.</w:t>
      </w:r>
    </w:p>
    <w:p>
      <w:pPr>
        <w:pStyle w:val="Heading2"/>
        <w:spacing w:after="140" w:before="280"/>
      </w:pPr>
      <w:r>
        <w:rPr>
          <w:b/>
          <w:bCs/>
          <w:color w:val="C8FF00"/>
          <w:sz w:val="26"/>
          <w:szCs w:val="26"/>
        </w:rPr>
        <w:t xml:space="preserve">7.1 Deployment Checklist</w:t>
      </w:r>
    </w:p>
    <w:p>
      <w:pPr>
        <w:pStyle w:val="ListParagraph"/>
        <w:numPr>
          <w:ilvl w:val="0"/>
          <w:numId w:val="2"/>
        </w:numPr>
        <w:spacing w:after="80"/>
      </w:pPr>
      <w:r>
        <w:rPr>
          <w:color w:val="F0F0FF"/>
          <w:sz w:val="22"/>
          <w:szCs w:val="22"/>
        </w:rPr>
        <w:t xml:space="preserve">Set GEMINI_API_KEY in Railway environment variables</w:t>
      </w:r>
    </w:p>
    <w:p>
      <w:pPr>
        <w:pStyle w:val="ListParagraph"/>
        <w:numPr>
          <w:ilvl w:val="0"/>
          <w:numId w:val="2"/>
        </w:numPr>
        <w:spacing w:after="80"/>
      </w:pPr>
      <w:r>
        <w:rPr>
          <w:color w:val="F0F0FF"/>
          <w:sz w:val="22"/>
          <w:szCs w:val="22"/>
        </w:rPr>
        <w:t xml:space="preserve">Set FIREBASE_SERVICE_ACCOUNT_JSON in Railway (base64 encoded service account JSON)</w:t>
      </w:r>
    </w:p>
    <w:p>
      <w:pPr>
        <w:pStyle w:val="ListParagraph"/>
        <w:numPr>
          <w:ilvl w:val="0"/>
          <w:numId w:val="2"/>
        </w:numPr>
        <w:spacing w:after="80"/>
      </w:pPr>
      <w:r>
        <w:rPr>
          <w:color w:val="F0F0FF"/>
          <w:sz w:val="22"/>
          <w:szCs w:val="22"/>
        </w:rPr>
        <w:t xml:space="preserve">Set ENVIRONMENT=production in Railway</w:t>
      </w:r>
    </w:p>
    <w:p>
      <w:pPr>
        <w:pStyle w:val="ListParagraph"/>
        <w:numPr>
          <w:ilvl w:val="0"/>
          <w:numId w:val="2"/>
        </w:numPr>
        <w:spacing w:after="80"/>
      </w:pPr>
      <w:r>
        <w:rPr>
          <w:color w:val="F0F0FF"/>
          <w:sz w:val="22"/>
          <w:szCs w:val="22"/>
        </w:rPr>
        <w:t xml:space="preserve">Set ALLOWED_ORIGINS=https://vektor-intelligence.vercel.app in Railway</w:t>
      </w:r>
    </w:p>
    <w:p>
      <w:pPr>
        <w:pStyle w:val="ListParagraph"/>
        <w:numPr>
          <w:ilvl w:val="0"/>
          <w:numId w:val="2"/>
        </w:numPr>
        <w:spacing w:after="80"/>
      </w:pPr>
      <w:r>
        <w:rPr>
          <w:color w:val="F0F0FF"/>
          <w:sz w:val="22"/>
          <w:szCs w:val="22"/>
        </w:rPr>
        <w:t xml:space="preserve">Uncomment Firebase JWT verification in main.py (lines marked UNCOMMENT BEFORE DEPLOY)</w:t>
      </w:r>
    </w:p>
    <w:p>
      <w:pPr>
        <w:pStyle w:val="ListParagraph"/>
        <w:numPr>
          <w:ilvl w:val="0"/>
          <w:numId w:val="2"/>
        </w:numPr>
        <w:spacing w:after="80"/>
      </w:pPr>
      <w:r>
        <w:rPr>
          <w:color w:val="F0F0FF"/>
          <w:sz w:val="22"/>
          <w:szCs w:val="22"/>
        </w:rPr>
        <w:t xml:space="preserve">Set NEXT_PUBLIC_API_URL=https://your-railway-url.railway.app in Vercel</w:t>
      </w:r>
    </w:p>
    <w:p>
      <w:pPr>
        <w:pStyle w:val="ListParagraph"/>
        <w:numPr>
          <w:ilvl w:val="0"/>
          <w:numId w:val="2"/>
        </w:numPr>
        <w:spacing w:after="80"/>
      </w:pPr>
      <w:r>
        <w:rPr>
          <w:color w:val="F0F0FF"/>
          <w:sz w:val="22"/>
          <w:szCs w:val="22"/>
        </w:rPr>
        <w:t xml:space="preserve">Ensure public/shaders/ folder contains VUREShader.glsl before Vercel build</w:t>
      </w:r>
    </w:p>
    <w:p>
      <w:pPr>
        <w:pStyle w:val="ListParagraph"/>
        <w:numPr>
          <w:ilvl w:val="0"/>
          <w:numId w:val="2"/>
        </w:numPr>
        <w:spacing w:after="80"/>
      </w:pPr>
      <w:r>
        <w:rPr>
          <w:color w:val="F0F0FF"/>
          <w:sz w:val="22"/>
          <w:szCs w:val="22"/>
        </w:rPr>
        <w:t xml:space="preserve">Run firebase deploy --only firestore:indexes for the composite index</w:t>
      </w:r>
    </w:p>
    <w:p>
      <w:pPr>
        <w:pStyle w:val="Heading2"/>
        <w:spacing w:after="140" w:before="280"/>
      </w:pPr>
      <w:r>
        <w:rPr>
          <w:b/>
          <w:bCs/>
          <w:color w:val="C8FF00"/>
          <w:sz w:val="26"/>
          <w:szCs w:val="26"/>
        </w:rPr>
        <w:t xml:space="preserve">7.2 Visual QA Query List</w:t>
      </w:r>
    </w:p>
    <w:p>
      <w:pPr>
        <w:spacing w:after="100"/>
      </w:pPr>
      <w:r>
        <w:rPr>
          <w:color w:val="F0F0FF"/>
          <w:sz w:val="22"/>
          <w:szCs w:val="22"/>
        </w:rPr>
        <w:t xml:space="preserve">Run each query after deployment and confirm correct domain renders: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00E5FF"/>
                <w:sz w:val="20"/>
                <w:szCs w:val="20"/>
              </w:rPr>
              <w:t xml:space="preserve">Query</w:t>
            </w:r>
          </w:p>
        </w:tc>
        <w:tc>
          <w:tcPr>
            <w:tcW w:type="dxa" w:w="180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00E5FF"/>
                <w:sz w:val="20"/>
                <w:szCs w:val="20"/>
              </w:rPr>
              <w:t xml:space="preserve">Expected domain</w:t>
            </w:r>
          </w:p>
        </w:tc>
        <w:tc>
          <w:tcPr>
            <w:tcW w:type="dxa" w:w="3960"/>
            <w:tcBorders>
              <w:top w:val="single" w:color="2A2A44" w:sz="1"/>
              <w:left w:val="single" w:color="2A2A44" w:sz="1"/>
              <w:bottom w:val="single" w:color="2A2A44" w:sz="1"/>
              <w:right w:val="single" w:color="2A2A44" w:sz="1"/>
            </w:tcBorders>
            <w:shd w:fill="1A1A2E" w:val="clear"/>
            <w:tcMar>
              <w:top w:type="dxa" w:w="80"/>
              <w:left w:type="dxa" w:w="120"/>
              <w:bottom w:type="dxa" w:w="80"/>
              <w:right w:type="dxa" w:w="120"/>
            </w:tcMar>
          </w:tcPr>
          <w:p>
            <w:r>
              <w:rPr>
                <w:rFonts w:ascii="Arial" w:cs="Arial" w:eastAsia="Arial" w:hAnsi="Arial"/>
                <w:b/>
                <w:bCs/>
                <w:color w:val="00E5FF"/>
                <w:sz w:val="20"/>
                <w:szCs w:val="20"/>
              </w:rPr>
              <w:t xml:space="preserve">Key visual check</w:t>
            </w:r>
          </w:p>
        </w:tc>
      </w:tr>
      <w:tr>
        <w:tc>
          <w:tcPr>
            <w:tcW w:type="dxa" w:w="36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the derivative of x square is x</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FUNCTION (5)</w:t>
            </w:r>
          </w:p>
        </w:tc>
        <w:tc>
          <w:tcPr>
            <w:tcW w:type="dxa" w:w="39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Parabola, shallow tangent on student, steep + cyan curve on expert</w:t>
            </w:r>
          </w:p>
        </w:tc>
      </w:tr>
      <w:tr>
        <w:tc>
          <w:tcPr>
            <w:tcW w:type="dxa" w:w="36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planets move in circular orbits</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ORBITAL (3)</w:t>
            </w:r>
          </w:p>
        </w:tc>
        <w:tc>
          <w:tcPr>
            <w:tcW w:type="dxa" w:w="39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Circle student, ellipse expert, star at focus, equal-area sweep</w:t>
            </w:r>
          </w:p>
        </w:tc>
      </w:tr>
      <w:tr>
        <w:tc>
          <w:tcPr>
            <w:tcW w:type="dxa" w:w="36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sound is a transverse wave</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WAVE (0)</w:t>
            </w:r>
          </w:p>
        </w:tc>
        <w:tc>
          <w:tcPr>
            <w:tcW w:type="dxa" w:w="39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Transverse student, longitudinal compression bands expert</w:t>
            </w:r>
          </w:p>
        </w:tc>
      </w:tr>
      <w:tr>
        <w:tc>
          <w:tcPr>
            <w:tcW w:type="dxa" w:w="36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electric field lines point toward positive</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FIELD (1)</w:t>
            </w:r>
          </w:p>
        </w:tc>
        <w:tc>
          <w:tcPr>
            <w:tcW w:type="dxa" w:w="39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Wrong direction student, correct outward field lines expert</w:t>
            </w:r>
          </w:p>
        </w:tc>
      </w:tr>
      <w:tr>
        <w:tc>
          <w:tcPr>
            <w:tcW w:type="dxa" w:w="36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water bond angle is 90 degrees</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PARTICLE (2)</w:t>
            </w:r>
          </w:p>
        </w:tc>
        <w:tc>
          <w:tcPr>
            <w:tcW w:type="dxa" w:w="39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90° bond angle student, 104.5° expert atomic model</w:t>
            </w:r>
          </w:p>
        </w:tc>
      </w:tr>
      <w:tr>
        <w:tc>
          <w:tcPr>
            <w:tcW w:type="dxa" w:w="36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eigenvectors rotate when matrix applied</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TRANSFORM (4)</w:t>
            </w:r>
          </w:p>
        </w:tc>
        <w:tc>
          <w:tcPr>
            <w:tcW w:type="dxa" w:w="39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Rotation matrix student, scaling matrix expert, eigenvectors stable</w:t>
            </w:r>
          </w:p>
        </w:tc>
      </w:tr>
      <w:tr>
        <w:tc>
          <w:tcPr>
            <w:tcW w:type="dxa" w:w="36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heavier objects fall faster</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WAVE (0) / force</w:t>
            </w:r>
          </w:p>
        </w:tc>
        <w:tc>
          <w:tcPr>
            <w:tcW w:type="dxa" w:w="39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Different fall rates student, same acceleration expert</w:t>
            </w:r>
          </w:p>
        </w:tc>
      </w:tr>
      <w:tr>
        <w:tc>
          <w:tcPr>
            <w:tcW w:type="dxa" w:w="36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integral of x squared</w:t>
            </w:r>
          </w:p>
        </w:tc>
        <w:tc>
          <w:tcPr>
            <w:tcW w:type="dxa" w:w="180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FUNCTION (5)</w:t>
            </w:r>
          </w:p>
        </w:tc>
        <w:tc>
          <w:tcPr>
            <w:tcW w:type="dxa" w:w="3960"/>
            <w:tcBorders>
              <w:top w:val="single" w:color="2A2A44" w:sz="1"/>
              <w:left w:val="single" w:color="2A2A44" w:sz="1"/>
              <w:bottom w:val="single" w:color="2A2A44" w:sz="1"/>
              <w:right w:val="single" w:color="2A2A44" w:sz="1"/>
            </w:tcBorders>
            <w:shd w:fill="0F0F1A" w:val="clear"/>
            <w:tcMar>
              <w:top w:type="dxa" w:w="80"/>
              <w:left w:type="dxa" w:w="120"/>
              <w:bottom w:type="dxa" w:w="80"/>
              <w:right w:type="dxa" w:w="120"/>
            </w:tcMar>
          </w:tcPr>
          <w:p>
            <w:r>
              <w:rPr>
                <w:rFonts w:ascii="Arial" w:cs="Arial" w:eastAsia="Arial" w:hAnsi="Arial"/>
                <w:b w:val="false"/>
                <w:bCs w:val="false"/>
                <w:color w:val="F0F0FF"/>
                <w:sz w:val="18"/>
                <w:szCs w:val="18"/>
              </w:rPr>
              <w:t xml:space="preserve">Shaded area under parabola on expert canvas</w:t>
            </w:r>
          </w:p>
        </w:tc>
      </w:tr>
    </w:tbl>
    <w:p>
      <w:pPr>
        <w:spacing w:after="360"/>
      </w:pPr>
    </w:p>
    <w:p>
      <w:pPr>
        <w:jc w:val="center"/>
      </w:pPr>
      <w:r>
        <w:rPr>
          <w:i/>
          <w:iCs/>
          <w:color w:val="6B6A80"/>
          <w:sz w:val="20"/>
          <w:szCs w:val="20"/>
        </w:rPr>
        <w:t xml:space="preserve">Build state at end of Session 12: locally functional, not deployed. Phase 1 exit condition reachable in Session 13.</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Arial" w:cs="Arial" w:eastAsia="Arial" w:hAnsi="Arial"/>
      <w:b/>
      <w:bCs/>
      <w:sz w:val="32"/>
      <w:szCs w:val="32"/>
    </w:rPr>
  </w:style>
  <w:style w:type="paragraph" w:styleId="Heading2">
    <w:name w:val="Heading 2"/>
    <w:basedOn w:val="Normal"/>
    <w:next w:val="Normal"/>
    <w:pPr>
      <w:spacing w:after="140" w:before="280"/>
      <w:outlineLvl w:val="1"/>
    </w:pPr>
    <w:rPr>
      <w:rFonts w:ascii="Arial" w:cs="Arial" w:eastAsia="Arial" w:hAnsi="Arial"/>
      <w:b/>
      <w:bCs/>
      <w:sz w:val="26"/>
      <w:szCs w:val="26"/>
    </w:rPr>
  </w:style>
  <w:style w:type="paragraph" w:styleId="Heading3">
    <w:name w:val="Heading 3"/>
    <w:basedOn w:val="Normal"/>
    <w:next w:val="Normal"/>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2026-04-05T10:50:35.890Z</dcterms:created>
  <dcterms:modified xsi:type="dcterms:W3CDTF">2026-04-05T10:50:35.890Z</dcterms:modified>
</cp:coreProperties>
</file>

<file path=docProps/custom.xml><?xml version="1.0" encoding="utf-8"?>
<Properties xmlns="http://schemas.openxmlformats.org/officeDocument/2006/custom-properties" xmlns:vt="http://schemas.openxmlformats.org/officeDocument/2006/docPropsVTypes"/>
</file>