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160"/>
        <w:jc w:val="center"/>
      </w:pPr>
      <w:r>
        <w:rPr>
          <w:rFonts w:ascii="Arial" w:cs="Arial" w:eastAsia="Arial" w:hAnsi="Arial"/>
          <w:b/>
          <w:bCs/>
          <w:color w:val="1A3A6B"/>
          <w:sz w:val="72"/>
          <w:szCs w:val="72"/>
        </w:rPr>
        <w:t xml:space="preserve">VEKTOR</w:t>
      </w:r>
    </w:p>
    <w:p>
      <w:pPr>
        <w:spacing w:before="0" w:after="80"/>
        <w:jc w:val="center"/>
      </w:pPr>
      <w:r>
        <w:rPr>
          <w:rFonts w:ascii="Arial" w:cs="Arial" w:eastAsia="Arial" w:hAnsi="Arial"/>
          <w:b/>
          <w:bCs/>
          <w:color w:val="444444"/>
          <w:sz w:val="48"/>
          <w:szCs w:val="48"/>
        </w:rPr>
        <w:t xml:space="preserve">INTELLIGENCE</w:t>
      </w:r>
    </w:p>
    <w:p>
      <w:pPr>
        <w:spacing w:before="0" w:after="480"/>
        <w:jc w:val="center"/>
      </w:pPr>
      <w:r>
        <w:rPr>
          <w:rFonts w:ascii="Arial" w:cs="Arial" w:eastAsia="Arial" w:hAnsi="Arial"/>
          <w:i/>
          <w:iCs/>
          <w:color w:val="6B6A80"/>
          <w:sz w:val="28"/>
          <w:szCs w:val="28"/>
        </w:rPr>
        <w:t xml:space="preserve">Build Log &amp; Developer Documentation</w:t>
      </w:r>
    </w:p>
    <w:p>
      <w:pPr>
        <w:spacing w:before="0" w:after="120"/>
        <w:jc w:val="center"/>
      </w:pPr>
      <w:r>
        <w:rPr>
          <w:rFonts w:ascii="Arial" w:cs="Arial" w:eastAsia="Arial" w:hAnsi="Arial"/>
          <w:b/>
          <w:bCs/>
          <w:color w:val="1A3A6B"/>
          <w:sz w:val="32"/>
          <w:szCs w:val="32"/>
        </w:rPr>
        <w:t xml:space="preserve">Session 9  —  March 24, 2026</w:t>
      </w:r>
    </w:p>
    <w:p>
      <w:pPr>
        <w:spacing w:before="0" w:after="80"/>
        <w:jc w:val="center"/>
      </w:pPr>
      <w:r>
        <w:rPr>
          <w:rFonts w:ascii="Arial" w:cs="Arial" w:eastAsia="Arial" w:hAnsi="Arial"/>
          <w:i/>
          <w:iCs/>
          <w:color w:val="6B6A80"/>
          <w:sz w:val="24"/>
          <w:szCs w:val="24"/>
        </w:rPr>
        <w:t xml:space="preserve">Direction for every mind.</w:t>
      </w:r>
    </w:p>
    <w:p>
      <w:pPr>
        <w:pBdr>
          <w:bottom w:val="single" w:color="CCCCCC"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Session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March 24,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Session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Critical bug fixing — DKG pipeline + data wiring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Focus areas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 rendering · Semantic matching · Prompt engineering · API response shape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Files modified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main.py · models/session.py · services/graph_builder.py · prompts/triple_extraction.txt · session/page.tsx · dkg/mathematics_calculus.json · dkg/mathematics_linear_algebra.json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Build 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Phase 1 — Core loop completion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Backend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Running locally · Railway deployment deferred to Session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Frontend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Session page fully wired — SKG + DKG both rendering with real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Test suite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62 tests passing (unchanged)</w:t>
            </w:r>
          </w:p>
        </w:tc>
      </w:tr>
    </w:tbl>
    <w:p>
      <w:r>
        <w:br w:type="page"/>
      </w:r>
    </w:p>
    <w:p>
      <w:pPr>
        <w:pStyle w:val="Heading1"/>
        <w:spacing w:before="320" w:after="160"/>
      </w:pPr>
      <w:r>
        <w:rPr>
          <w:rFonts w:ascii="Arial" w:cs="Arial" w:eastAsia="Arial" w:hAnsi="Arial"/>
          <w:b/>
          <w:bCs/>
          <w:color w:val="1A3A6B"/>
          <w:sz w:val="36"/>
          <w:szCs w:val="36"/>
        </w:rPr>
        <w:t xml:space="preserve">1. Session 9 Overview</w:t>
      </w:r>
    </w:p>
    <w:p>
      <w:pPr>
        <w:spacing w:before="60" w:after="80"/>
      </w:pPr>
      <w:r>
        <w:rPr>
          <w:rFonts w:ascii="Arial" w:cs="Arial" w:eastAsia="Arial" w:hAnsi="Arial"/>
          <w:b w:val="false"/>
          <w:bCs w:val="false"/>
          <w:i w:val="false"/>
          <w:iCs w:val="false"/>
          <w:color w:val="000000"/>
          <w:sz w:val="20"/>
          <w:szCs w:val="20"/>
        </w:rPr>
        <w:t xml:space="preserve">Session 9 was a deep diagnostic and repair session. Session 8 completed the data-wiring loop and left the core pipeline functional locally — but three critical issues emerged during live testing that blocked the DKG from rendering and degraded the student experience. All three were diagnosed and resolved this session.</w:t>
      </w:r>
    </w:p>
    <w:p>
      <w:pPr>
        <w:spacing w:before="80" w:after="8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44444"/>
          <w:sz w:val="24"/>
          <w:szCs w:val="24"/>
        </w:rPr>
        <w:t xml:space="preserve">The three issues resolved this session:</w:t>
      </w:r>
    </w:p>
    <w:p>
      <w:pPr>
        <w:pStyle w:val="ListParagraph"/>
        <w:numPr>
          <w:ilvl w:val="0"/>
          <w:numId w:val="2"/>
        </w:numPr>
        <w:spacing w:before="40" w:after="40"/>
      </w:pPr>
      <w:r>
        <w:rPr>
          <w:rFonts w:ascii="Arial" w:cs="Arial" w:eastAsia="Arial" w:hAnsi="Arial"/>
          <w:b w:val="false"/>
          <w:bCs w:val="false"/>
          <w:color w:val="000000"/>
          <w:sz w:val="20"/>
          <w:szCs w:val="20"/>
        </w:rPr>
        <w:t xml:space="preserve">DKG panel showing 0 nodes on every query — backend never sent DKG data in the API response</w:t>
      </w:r>
    </w:p>
    <w:p>
      <w:pPr>
        <w:pStyle w:val="ListParagraph"/>
        <w:numPr>
          <w:ilvl w:val="0"/>
          <w:numId w:val="2"/>
        </w:numPr>
        <w:spacing w:before="40" w:after="40"/>
      </w:pPr>
      <w:r>
        <w:rPr>
          <w:rFonts w:ascii="Arial" w:cs="Arial" w:eastAsia="Arial" w:hAnsi="Arial"/>
          <w:b w:val="false"/>
          <w:bCs w:val="false"/>
          <w:color w:val="000000"/>
          <w:sz w:val="20"/>
          <w:szCs w:val="20"/>
        </w:rPr>
        <w:t xml:space="preserve">Semantic matching returning all None — Gemini extracting verbose multi-word phrases instead of atomic concept names, causing cosine similarity scores of 0.36–0.51 against DKG node embeddings (threshold was 0.72)</w:t>
      </w:r>
    </w:p>
    <w:p>
      <w:pPr>
        <w:pStyle w:val="ListParagraph"/>
        <w:numPr>
          <w:ilvl w:val="0"/>
          <w:numId w:val="2"/>
        </w:numPr>
        <w:spacing w:before="40" w:after="40"/>
      </w:pPr>
      <w:r>
        <w:rPr>
          <w:rFonts w:ascii="Arial" w:cs="Arial" w:eastAsia="Arial" w:hAnsi="Arial"/>
          <w:b w:val="false"/>
          <w:bCs w:val="false"/>
          <w:color w:val="000000"/>
          <w:sz w:val="20"/>
          <w:szCs w:val="20"/>
        </w:rPr>
        <w:t xml:space="preserve">React render crash on second query — gaps and misconceptions arriving as objects from the API but being used directly as React keys and rendered as text</w:t>
      </w:r>
    </w:p>
    <w:p>
      <w:pPr>
        <w:spacing w:before="60" w:after="80"/>
      </w:pPr>
      <w:r>
        <w:rPr>
          <w:rFonts w:ascii="Arial" w:cs="Arial" w:eastAsia="Arial" w:hAnsi="Arial"/>
          <w:b w:val="false"/>
          <w:bCs w:val="false"/>
          <w:i w:val="false"/>
          <w:iCs w:val="false"/>
          <w:color w:val="000000"/>
          <w:sz w:val="20"/>
          <w:szCs w:val="20"/>
        </w:rPr>
        <w:t xml:space="preserve"/>
      </w:r>
    </w:p>
    <w:p>
      <w:pPr>
        <w:spacing w:before="60" w:after="80"/>
      </w:pPr>
      <w:r>
        <w:rPr>
          <w:rFonts w:ascii="Arial" w:cs="Arial" w:eastAsia="Arial" w:hAnsi="Arial"/>
          <w:b w:val="false"/>
          <w:bCs w:val="false"/>
          <w:i w:val="false"/>
          <w:iCs w:val="false"/>
          <w:color w:val="444444"/>
          <w:sz w:val="20"/>
          <w:szCs w:val="20"/>
        </w:rPr>
        <w:t xml:space="preserve">In addition, the Simulation feature was designed and implemented — a modal that visualises the student's mental model against the correct model side by side, triggered automatically when Gemini flags a query as simulatable.</w:t>
      </w:r>
    </w:p>
    <w:p>
      <w:pPr>
        <w:spacing w:before="60" w:after="80"/>
      </w:pPr>
      <w:r>
        <w:rPr>
          <w:rFonts w:ascii="Arial" w:cs="Arial" w:eastAsia="Arial" w:hAnsi="Arial"/>
          <w:b w:val="false"/>
          <w:bCs w:val="false"/>
          <w:i w:val="false"/>
          <w:iCs w:val="false"/>
          <w:color w:val="000000"/>
          <w:sz w:val="20"/>
          <w:szCs w:val="20"/>
        </w:rPr>
        <w:t xml:space="preserve"/>
      </w:r>
    </w:p>
    <w:p>
      <w:pPr>
        <w:spacing w:before="60" w:after="80"/>
      </w:pPr>
      <w:r>
        <w:rPr>
          <w:rFonts w:ascii="Arial" w:cs="Arial" w:eastAsia="Arial" w:hAnsi="Arial"/>
          <w:b/>
          <w:bCs/>
          <w:i w:val="false"/>
          <w:iCs w:val="false"/>
          <w:color w:val="000000"/>
          <w:sz w:val="20"/>
          <w:szCs w:val="20"/>
        </w:rPr>
        <w:t xml:space="preserve">By the end of Session 9: SKG renders with real student concepts, DKG renders with 14 real domain knowledge nodes showing matched/gap/misconception/unvisited status, T1–T4 tier classification is correct, and the Simulate button appears and works for applicable queries.</w:t>
      </w:r>
    </w:p>
    <w:p>
      <w:pPr>
        <w:pStyle w:val="Heading1"/>
        <w:spacing w:before="320" w:after="160"/>
      </w:pPr>
      <w:r>
        <w:rPr>
          <w:rFonts w:ascii="Arial" w:cs="Arial" w:eastAsia="Arial" w:hAnsi="Arial"/>
          <w:b/>
          <w:bCs/>
          <w:color w:val="1A3A6B"/>
          <w:sz w:val="36"/>
          <w:szCs w:val="36"/>
        </w:rPr>
        <w:t xml:space="preserve">2. Files Modified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w:t>
            </w:r>
          </w:p>
        </w:tc>
        <w:tc>
          <w:tcPr>
            <w:tcW w:type="dxa" w:w="22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Location</w:t>
            </w:r>
          </w:p>
        </w:tc>
        <w:tc>
          <w:tcPr>
            <w:tcW w:type="dxa" w:w="43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main.py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Added DKG subgraph to API response — builds DKGGraph with matched nodes, 1-hop neighbours, missing critical nodes. Added simulationHint to SimulationResponse.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session.py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models/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Added DKGNode and DKGGraph models. Added simulationHint field to SimulationResponse. Added dkg: DKGGraph field to SessionAnalyzeResponse.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graph_builder.py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services/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Lowered _SIMILARITY_THRESHOLD from 0.72 to 0.45. Added INFO-level similarity logging for all match/no-match decisions. Previously silent DEBUG logs made debugging impossible.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triple_extraction.txt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prompts/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Version 1.0.0 → 1.1.0. Added explicit CONCEPT NAME RULES section requiring 1-4 word atomic concept names. Added concrete BAD→GOOD examples. Added worked example for |x| differentiability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mathematics_calculus.json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Expanded aliases for derivatives (+8), continuity (+10), critical_points (+6), differentiation_rules (+4). Added differentiable, non-differentiable, sharp point, |x|, cusp, absolute value function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mathematics_linear_algebra.json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Expanded aliases for eigenvalues (+5), eigenvectors (+3), linear_transformations (+3), matrices (+3), determinant (+3). Added direction-invariant vector, matrix transformation,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session/page.tsx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src/app/dashboard/(student)/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Complete rewrite. Fixed object-as-React-key crash. Added ApiDKGNode type. mapApiResponse now reads data.dkg.nodes and data.dkg.edges directly. Added MetricsPanel, AdaptivePathCard, SimulationModal, PhaseToggle. Added 6 simulation renderers.</w:t>
            </w:r>
          </w:p>
        </w:tc>
      </w:tr>
    </w:tbl>
    <w:p>
      <w:pPr>
        <w:pStyle w:val="Heading1"/>
        <w:spacing w:before="320" w:after="160"/>
      </w:pPr>
      <w:r>
        <w:rPr>
          <w:rFonts w:ascii="Arial" w:cs="Arial" w:eastAsia="Arial" w:hAnsi="Arial"/>
          <w:b/>
          <w:bCs/>
          <w:color w:val="1A3A6B"/>
          <w:sz w:val="36"/>
          <w:szCs w:val="36"/>
        </w:rPr>
        <w:t xml:space="preserve">3. Bugs Fixed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Bug</w:t>
            </w:r>
          </w:p>
        </w:tc>
        <w:tc>
          <w:tcPr>
            <w:tcW w:type="dxa" w:w="33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Root Cause</w:t>
            </w:r>
          </w:p>
        </w:tc>
        <w:tc>
          <w:tcPr>
            <w:tcW w:type="dxa" w:w="36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Fix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 panel: 0 nodes on every query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SessionAnalyzeResponse had no dkg field. The backend built the DKG internally for RAG context but never included it in the API response. Frontend had no data to render.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Added DKGGraph model and dkg field to SessionAnalyzeResponse. main.py now builds a DKG subgraph of matched nodes + 1-hop neighbours + missing critical nodes and returns it in every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Semantic matching: all None (scores 0.36-0.51)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Gemini produced verbose multi-word concept names like 'not differentiable at its critical point' and 'critical point (of |x|)'. These long strings score poorly against short DKG node embeddings regardless of threshold.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Rewrote triple_extraction.txt v1.1.0 with explicit CONCEPT NAME RULES requiring 1-4 word atomic terms. Added BAD/GOOD examples and a worked |x| query example. Lowered threshold from 0.72 to 0.45 as secondary defence.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React crash: Objects are not valid as a React child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gaps and misconceptions arrive from the API as arrays of objects {concept, dkg_node_id, description, priority}. The old mapApiResponse cast them as string[] without extracting anything, so objects flowed into KnowledgeGapCard where they were used as React keys (producing [object Object]) and rendered as children.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Typed ApiGapItem and ApiMisconceptionItem interfaces matching exact backend shapes. mapApiResponse now maps each item safely with typeof guard. KnowledgeGapCard updated to use .concept for keys and render .description and .correct_understanding as secondary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RAG context: 31 chars (No matched DKG nodes)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Consequence of the semantic matching failure above. With all skg_to_dkg values None, build_dkg_context had no matched nodes to retrieve context for, returning the 31-char fallback string. Gemini explanation was therefore generic rather than DKG-grounded.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Fixed by the prompt engineering and threshold changes above. Once concepts match, RAG context is populated with DKG node descriptions and prerequisite chains.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 node field mismatch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Frontend was reading data.skg_nodes and data.dkg_nodes (old snake_case shape). Backend returns data.skg.nodes and data.dkg.nodes (nested object shape matching Pydantic 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Frontend rewritten to read data.skg.nodes, data.skg.edges, data.dkg.nodes, data.dkg.edges matching the actual SessionAnalyzeResponse shape.</w:t>
            </w:r>
          </w:p>
        </w:tc>
      </w:tr>
    </w:tbl>
    <w:p>
      <w:pPr>
        <w:pStyle w:val="Heading1"/>
        <w:spacing w:before="320" w:after="160"/>
      </w:pPr>
      <w:r>
        <w:rPr>
          <w:rFonts w:ascii="Arial" w:cs="Arial" w:eastAsia="Arial" w:hAnsi="Arial"/>
          <w:b/>
          <w:bCs/>
          <w:color w:val="1A3A6B"/>
          <w:sz w:val="36"/>
          <w:szCs w:val="36"/>
        </w:rPr>
        <w:t xml:space="preserve">4. DKG Response Architecture</w:t>
      </w:r>
    </w:p>
    <w:p>
      <w:pPr>
        <w:spacing w:before="60" w:after="80"/>
      </w:pPr>
      <w:r>
        <w:rPr>
          <w:rFonts w:ascii="Arial" w:cs="Arial" w:eastAsia="Arial" w:hAnsi="Arial"/>
          <w:b w:val="false"/>
          <w:bCs w:val="false"/>
          <w:i w:val="false"/>
          <w:iCs w:val="false"/>
          <w:color w:val="000000"/>
          <w:sz w:val="20"/>
          <w:szCs w:val="20"/>
        </w:rPr>
        <w:t xml:space="preserve">The DKG subgraph returned in each API response is not the full domain knowledge graph. It is a targeted subgraph built specifically for the student's session — containing only the nodes relevant to their query. This keeps response sizes manageable and focuses the visualisation on what matters.</w:t>
      </w:r>
    </w:p>
    <w:p>
      <w:pPr>
        <w:spacing w:before="60" w:after="8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44444"/>
          <w:sz w:val="24"/>
          <w:szCs w:val="24"/>
        </w:rPr>
        <w:t xml:space="preserve">Node inclusion logic (in order of priority):</w:t>
      </w:r>
    </w:p>
    <w:p>
      <w:pPr>
        <w:pStyle w:val="ListParagraph"/>
        <w:numPr>
          <w:ilvl w:val="0"/>
          <w:numId w:val="2"/>
        </w:numPr>
        <w:spacing w:before="40" w:after="40"/>
      </w:pPr>
      <w:r>
        <w:rPr>
          <w:rFonts w:ascii="Arial" w:cs="Arial" w:eastAsia="Arial" w:hAnsi="Arial"/>
          <w:b w:val="false"/>
          <w:bCs w:val="false"/>
          <w:color w:val="000000"/>
          <w:sz w:val="20"/>
          <w:szCs w:val="20"/>
        </w:rPr>
        <w:t xml:space="preserve">Matched nodes — all DKG nodes that any SKG concept was matched to via semantic similarity</w:t>
      </w:r>
    </w:p>
    <w:p>
      <w:pPr>
        <w:pStyle w:val="ListParagraph"/>
        <w:numPr>
          <w:ilvl w:val="0"/>
          <w:numId w:val="2"/>
        </w:numPr>
        <w:spacing w:before="40" w:after="40"/>
      </w:pPr>
      <w:r>
        <w:rPr>
          <w:rFonts w:ascii="Arial" w:cs="Arial" w:eastAsia="Arial" w:hAnsi="Arial"/>
          <w:b w:val="false"/>
          <w:bCs w:val="false"/>
          <w:color w:val="000000"/>
          <w:sz w:val="20"/>
          <w:szCs w:val="20"/>
        </w:rPr>
        <w:t xml:space="preserve">1-hop predecessors — prerequisites of matched nodes (shows what the student needs to know first)</w:t>
      </w:r>
    </w:p>
    <w:p>
      <w:pPr>
        <w:pStyle w:val="ListParagraph"/>
        <w:numPr>
          <w:ilvl w:val="0"/>
          <w:numId w:val="2"/>
        </w:numPr>
        <w:spacing w:before="40" w:after="40"/>
      </w:pPr>
      <w:r>
        <w:rPr>
          <w:rFonts w:ascii="Arial" w:cs="Arial" w:eastAsia="Arial" w:hAnsi="Arial"/>
          <w:b w:val="false"/>
          <w:bCs w:val="false"/>
          <w:color w:val="000000"/>
          <w:sz w:val="20"/>
          <w:szCs w:val="20"/>
        </w:rPr>
        <w:t xml:space="preserve">1-hop successors — concepts unlocked by matched nodes (shows where this leads)</w:t>
      </w:r>
    </w:p>
    <w:p>
      <w:pPr>
        <w:pStyle w:val="ListParagraph"/>
        <w:numPr>
          <w:ilvl w:val="0"/>
          <w:numId w:val="2"/>
        </w:numPr>
        <w:spacing w:before="40" w:after="40"/>
      </w:pPr>
      <w:r>
        <w:rPr>
          <w:rFonts w:ascii="Arial" w:cs="Arial" w:eastAsia="Arial" w:hAnsi="Arial"/>
          <w:b w:val="false"/>
          <w:bCs w:val="false"/>
          <w:color w:val="000000"/>
          <w:sz w:val="20"/>
          <w:szCs w:val="20"/>
        </w:rPr>
        <w:t xml:space="preserve">Missing critical nodes — prerequisite nodes absent from the student's mapping (high-priority gaps)</w:t>
      </w:r>
    </w:p>
    <w:p>
      <w:pPr>
        <w:pStyle w:val="ListParagraph"/>
        <w:numPr>
          <w:ilvl w:val="0"/>
          <w:numId w:val="2"/>
        </w:numPr>
        <w:spacing w:before="40" w:after="40"/>
      </w:pPr>
      <w:r>
        <w:rPr>
          <w:rFonts w:ascii="Arial" w:cs="Arial" w:eastAsia="Arial" w:hAnsi="Arial"/>
          <w:b w:val="false"/>
          <w:bCs w:val="false"/>
          <w:color w:val="000000"/>
          <w:sz w:val="20"/>
          <w:szCs w:val="20"/>
        </w:rPr>
        <w:t xml:space="preserve">Misconception nodes — DKG nodes involved in reversed edges</w:t>
      </w:r>
    </w:p>
    <w:p>
      <w:pPr>
        <w:pStyle w:val="ListParagraph"/>
        <w:numPr>
          <w:ilvl w:val="0"/>
          <w:numId w:val="2"/>
        </w:numPr>
        <w:spacing w:before="40" w:after="40"/>
      </w:pPr>
      <w:r>
        <w:rPr>
          <w:rFonts w:ascii="Arial" w:cs="Arial" w:eastAsia="Arial" w:hAnsi="Arial"/>
          <w:b w:val="false"/>
          <w:bCs w:val="false"/>
          <w:color w:val="000000"/>
          <w:sz w:val="20"/>
          <w:szCs w:val="20"/>
        </w:rPr>
        <w:t xml:space="preserve">Gap nodes — DKG nodes referenced in the gap list</w:t>
      </w:r>
    </w:p>
    <w:p>
      <w:pPr>
        <w:spacing w:before="60" w:after="8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44444"/>
          <w:sz w:val="24"/>
          <w:szCs w:val="24"/>
        </w:rPr>
        <w:t xml:space="preserve">DKGNode match_status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Status</w:t>
            </w:r>
          </w:p>
        </w:tc>
        <w:tc>
          <w:tcPr>
            <w:tcW w:type="dxa" w:w="30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Colour in UI</w:t>
            </w:r>
          </w:p>
        </w:tc>
        <w:tc>
          <w:tcPr>
            <w:tcW w:type="dxa" w:w="43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aligned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Subject accent colour (blue)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Student concept matched this DKG node above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Amber (#FFB800)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Node is a prerequisite or missing critical node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misconception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Coral (#FF3D57)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Node is involved in a reversed prerequisite edge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unvisited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Dark grey (#3A3A5C), dashed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Node is in the subgraph for context but not touched by the student</w:t>
            </w:r>
          </w:p>
        </w:tc>
      </w:tr>
    </w:tbl>
    <w:p>
      <w:pPr>
        <w:pStyle w:val="Heading1"/>
        <w:spacing w:before="320" w:after="160"/>
      </w:pPr>
      <w:r>
        <w:rPr>
          <w:rFonts w:ascii="Arial" w:cs="Arial" w:eastAsia="Arial" w:hAnsi="Arial"/>
          <w:b/>
          <w:bCs/>
          <w:color w:val="1A3A6B"/>
          <w:sz w:val="36"/>
          <w:szCs w:val="36"/>
        </w:rPr>
        <w:t xml:space="preserve">5. Simulation Feature</w:t>
      </w:r>
    </w:p>
    <w:p>
      <w:pPr>
        <w:spacing w:before="60" w:after="80"/>
      </w:pPr>
      <w:r>
        <w:rPr>
          <w:rFonts w:ascii="Arial" w:cs="Arial" w:eastAsia="Arial" w:hAnsi="Arial"/>
          <w:b w:val="false"/>
          <w:bCs w:val="false"/>
          <w:i w:val="false"/>
          <w:iCs w:val="false"/>
          <w:color w:val="000000"/>
          <w:sz w:val="20"/>
          <w:szCs w:val="20"/>
        </w:rPr>
        <w:t xml:space="preserve">The Simulation feature visualises the conceptual gap between the student's mental model and the correct domain model. It is triggered automatically when Gemini's triple extraction flags a query as simulatable and provides a simulationHint.</w:t>
      </w:r>
    </w:p>
    <w:p>
      <w:pPr>
        <w:spacing w:before="60" w:after="8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44444"/>
          <w:sz w:val="24"/>
          <w:szCs w:val="24"/>
        </w:rPr>
        <w:t xml:space="preserve">How it works:</w:t>
      </w:r>
    </w:p>
    <w:p>
      <w:pPr>
        <w:pStyle w:val="ListParagraph"/>
        <w:numPr>
          <w:ilvl w:val="0"/>
          <w:numId w:val="2"/>
        </w:numPr>
        <w:spacing w:before="40" w:after="40"/>
      </w:pPr>
      <w:r>
        <w:rPr>
          <w:rFonts w:ascii="Arial" w:cs="Arial" w:eastAsia="Arial" w:hAnsi="Arial"/>
          <w:b w:val="false"/>
          <w:bCs w:val="false"/>
          <w:color w:val="000000"/>
          <w:sz w:val="20"/>
          <w:szCs w:val="20"/>
        </w:rPr>
        <w:t xml:space="preserve">Gemini sets simulatable: true and simulationHint: &lt;template&gt; in the extraction response when the query describes a concept that can be meaningfully visualised</w:t>
      </w:r>
    </w:p>
    <w:p>
      <w:pPr>
        <w:pStyle w:val="ListParagraph"/>
        <w:numPr>
          <w:ilvl w:val="0"/>
          <w:numId w:val="2"/>
        </w:numPr>
        <w:spacing w:before="40" w:after="40"/>
      </w:pPr>
      <w:r>
        <w:rPr>
          <w:rFonts w:ascii="Arial" w:cs="Arial" w:eastAsia="Arial" w:hAnsi="Arial"/>
          <w:b w:val="false"/>
          <w:bCs w:val="false"/>
          <w:color w:val="000000"/>
          <w:sz w:val="20"/>
          <w:szCs w:val="20"/>
        </w:rPr>
        <w:t xml:space="preserve">The SIMULATE button appears in the top bar and in the right analysis panel, with a pulsing glow animation</w:t>
      </w:r>
    </w:p>
    <w:p>
      <w:pPr>
        <w:pStyle w:val="ListParagraph"/>
        <w:numPr>
          <w:ilvl w:val="0"/>
          <w:numId w:val="2"/>
        </w:numPr>
        <w:spacing w:before="40" w:after="40"/>
      </w:pPr>
      <w:r>
        <w:rPr>
          <w:rFonts w:ascii="Arial" w:cs="Arial" w:eastAsia="Arial" w:hAnsi="Arial"/>
          <w:b w:val="false"/>
          <w:bCs w:val="false"/>
          <w:color w:val="000000"/>
          <w:sz w:val="20"/>
          <w:szCs w:val="20"/>
        </w:rPr>
        <w:t xml:space="preserve">Clicking opens a full-screen modal showing the student's model and the correct model side by side</w:t>
      </w:r>
    </w:p>
    <w:p>
      <w:pPr>
        <w:pStyle w:val="ListParagraph"/>
        <w:numPr>
          <w:ilvl w:val="0"/>
          <w:numId w:val="2"/>
        </w:numPr>
        <w:spacing w:before="40" w:after="40"/>
      </w:pPr>
      <w:r>
        <w:rPr>
          <w:rFonts w:ascii="Arial" w:cs="Arial" w:eastAsia="Arial" w:hAnsi="Arial"/>
          <w:b w:val="false"/>
          <w:bCs w:val="false"/>
          <w:color w:val="000000"/>
          <w:sz w:val="20"/>
          <w:szCs w:val="20"/>
        </w:rPr>
        <w:t xml:space="preserve">A phase toggle button lets the student switch between their model (red) and the correct model (green)</w:t>
      </w:r>
    </w:p>
    <w:p>
      <w:pPr>
        <w:spacing w:before="60" w:after="8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44444"/>
          <w:sz w:val="24"/>
          <w:szCs w:val="24"/>
        </w:rPr>
        <w:t xml:space="preserve">Simulation renderers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simulationHint</w:t>
            </w:r>
          </w:p>
        </w:tc>
        <w:tc>
          <w:tcPr>
            <w:tcW w:type="dxa" w:w="25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Label</w:t>
            </w:r>
          </w:p>
        </w:tc>
        <w:tc>
          <w:tcPr>
            <w:tcW w:type="dxa" w:w="48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What it shows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transform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Matrix Transform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Vector diagram showing student's confusion between eigenvalue (scalar) and eigenvector (direction-invariant vector). Phase toggle animates between wrong and correct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graph_plot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Graph / Function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Animated curve comparing student's wrong derivative (e.g. over-scaled sin curve) with the correct curve (cos). SVG path morphs on toggle.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wave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Wave Behaviour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Live animated wave showing common misconception (high frequency = high amplitude) vs correct model (frequency and amplitude independent). requestAnimationFrame loop.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force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Force Diagram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Force arrow diagram on a falling object. Student model: heavier = faster. Correct model: all objects fall at g = 9.8 m/s² equally.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Sorting Algorithm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Interactive bubble sort step-through. Student can step through swaps to see the O(n²) comparison pattern directly.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(default)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Generic Graph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Fallback generic concept graph showing student's flat/disconnected model vs correct hierarchical expert model. Used for orbital, geometry, molecular, reaction, graph_traversal.</w:t>
            </w:r>
          </w:p>
        </w:tc>
      </w:tr>
    </w:tbl>
    <w:p>
      <w:pPr>
        <w:spacing w:before="60" w:after="80"/>
      </w:pPr>
      <w:r>
        <w:rPr>
          <w:rFonts w:ascii="Arial" w:cs="Arial" w:eastAsia="Arial" w:hAnsi="Arial"/>
          <w:b w:val="false"/>
          <w:bCs w:val="false"/>
          <w:i w:val="false"/>
          <w:iCs w:val="false"/>
          <w:color w:val="000000"/>
          <w:sz w:val="20"/>
          <w:szCs w:val="20"/>
        </w:rPr>
        <w:t xml:space="preserve"/>
      </w:r>
    </w:p>
    <w:p>
      <w:pPr>
        <w:spacing w:before="60" w:after="80"/>
      </w:pPr>
      <w:r>
        <w:rPr>
          <w:rFonts w:ascii="Arial" w:cs="Arial" w:eastAsia="Arial" w:hAnsi="Arial"/>
          <w:b w:val="false"/>
          <w:bCs w:val="false"/>
          <w:i/>
          <w:iCs/>
          <w:color w:val="444444"/>
          <w:sz w:val="20"/>
          <w:szCs w:val="20"/>
        </w:rPr>
        <w:t xml:space="preserve">The simulation modal is designed to be the moment of recognition — when a student sees their own mental model next to the correct one and cannot unsee the difference. It is the most direct implementation of VEKTOR's core principle.</w:t>
      </w:r>
    </w:p>
    <w:p>
      <w:pPr>
        <w:pStyle w:val="Heading1"/>
        <w:spacing w:before="320" w:after="160"/>
      </w:pPr>
      <w:r>
        <w:rPr>
          <w:rFonts w:ascii="Arial" w:cs="Arial" w:eastAsia="Arial" w:hAnsi="Arial"/>
          <w:b/>
          <w:bCs/>
          <w:color w:val="1A3A6B"/>
          <w:sz w:val="36"/>
          <w:szCs w:val="36"/>
        </w:rPr>
        <w:t xml:space="preserve">6. Prompt Engineering — triple_extraction.txt v1.1.0</w:t>
      </w:r>
    </w:p>
    <w:p>
      <w:pPr>
        <w:spacing w:before="60" w:after="80"/>
      </w:pPr>
      <w:r>
        <w:rPr>
          <w:rFonts w:ascii="Arial" w:cs="Arial" w:eastAsia="Arial" w:hAnsi="Arial"/>
          <w:b w:val="false"/>
          <w:bCs w:val="false"/>
          <w:i w:val="false"/>
          <w:iCs w:val="false"/>
          <w:color w:val="000000"/>
          <w:sz w:val="20"/>
          <w:szCs w:val="20"/>
        </w:rPr>
        <w:t xml:space="preserve">The triple extraction prompt is the most critical piece of the AI pipeline. It determines what concept names Gemini produces, which directly controls whether semantic matching succeeds or fails. Version 1.0.0 produced verbose student-language phrases. Version 1.1.0 requires atomic academic terms.</w:t>
      </w:r>
    </w:p>
    <w:p>
      <w:pPr>
        <w:spacing w:before="60" w:after="8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44444"/>
          <w:sz w:val="24"/>
          <w:szCs w:val="24"/>
        </w:rPr>
        <w:t xml:space="preserve">Key change: CONCEPT NAME RULES section</w:t>
      </w:r>
    </w:p>
    <w:p>
      <w:pPr>
        <w:spacing w:before="60" w:after="80"/>
      </w:pPr>
      <w:r>
        <w:rPr>
          <w:rFonts w:ascii="Arial" w:cs="Arial" w:eastAsia="Arial" w:hAnsi="Arial"/>
          <w:b w:val="false"/>
          <w:bCs w:val="false"/>
          <w:i w:val="false"/>
          <w:iCs w:val="false"/>
          <w:color w:val="000000"/>
          <w:sz w:val="20"/>
          <w:szCs w:val="20"/>
        </w:rPr>
        <w:t xml:space="preserve">The old Rule 2 said: "Use the student's own language for concept names." This caused Gemini to produce:</w:t>
      </w:r>
    </w:p>
    <w:p>
      <w:pPr>
        <w:pStyle w:val="ListParagraph"/>
        <w:numPr>
          <w:ilvl w:val="0"/>
          <w:numId w:val="2"/>
        </w:numPr>
        <w:spacing w:before="40" w:after="40"/>
      </w:pPr>
      <w:r>
        <w:rPr>
          <w:rFonts w:ascii="Arial" w:cs="Arial" w:eastAsia="Arial" w:hAnsi="Arial"/>
          <w:b w:val="false"/>
          <w:bCs w:val="false"/>
          <w:color w:val="000000"/>
          <w:sz w:val="20"/>
          <w:szCs w:val="20"/>
        </w:rPr>
        <w:t xml:space="preserve">'not differentiable at its critical point'  (should be: differentiability)</w:t>
      </w:r>
    </w:p>
    <w:p>
      <w:pPr>
        <w:pStyle w:val="ListParagraph"/>
        <w:numPr>
          <w:ilvl w:val="0"/>
          <w:numId w:val="2"/>
        </w:numPr>
        <w:spacing w:before="40" w:after="40"/>
      </w:pPr>
      <w:r>
        <w:rPr>
          <w:rFonts w:ascii="Arial" w:cs="Arial" w:eastAsia="Arial" w:hAnsi="Arial"/>
          <w:b w:val="false"/>
          <w:bCs w:val="false"/>
          <w:color w:val="000000"/>
          <w:sz w:val="20"/>
          <w:szCs w:val="20"/>
        </w:rPr>
        <w:t xml:space="preserve">'critical point (of |x|)'  (should be: critical point)</w:t>
      </w:r>
    </w:p>
    <w:p>
      <w:pPr>
        <w:pStyle w:val="ListParagraph"/>
        <w:numPr>
          <w:ilvl w:val="0"/>
          <w:numId w:val="2"/>
        </w:numPr>
        <w:spacing w:before="40" w:after="40"/>
      </w:pPr>
      <w:r>
        <w:rPr>
          <w:rFonts w:ascii="Arial" w:cs="Arial" w:eastAsia="Arial" w:hAnsi="Arial"/>
          <w:b w:val="false"/>
          <w:bCs w:val="false"/>
          <w:color w:val="000000"/>
          <w:sz w:val="20"/>
          <w:szCs w:val="20"/>
        </w:rPr>
        <w:t xml:space="preserve">'vectors that don't change direction'  (should be: eigenvector)</w:t>
      </w:r>
    </w:p>
    <w:p>
      <w:pPr>
        <w:spacing w:before="60" w:after="80"/>
      </w:pPr>
      <w:r>
        <w:rPr>
          <w:rFonts w:ascii="Arial" w:cs="Arial" w:eastAsia="Arial" w:hAnsi="Arial"/>
          <w:b w:val="false"/>
          <w:bCs w:val="false"/>
          <w:i w:val="false"/>
          <w:iCs w:val="false"/>
          <w:color w:val="000000"/>
          <w:sz w:val="20"/>
          <w:szCs w:val="20"/>
        </w:rPr>
        <w:t xml:space="preserve"/>
      </w:r>
    </w:p>
    <w:p>
      <w:pPr>
        <w:spacing w:before="60" w:after="80"/>
      </w:pPr>
      <w:r>
        <w:rPr>
          <w:rFonts w:ascii="Arial" w:cs="Arial" w:eastAsia="Arial" w:hAnsi="Arial"/>
          <w:b w:val="false"/>
          <w:bCs w:val="false"/>
          <w:i w:val="false"/>
          <w:iCs w:val="false"/>
          <w:color w:val="000000"/>
          <w:sz w:val="20"/>
          <w:szCs w:val="20"/>
        </w:rPr>
        <w:t xml:space="preserve">The new rules require 1-4 word atomic concept names and provide explicit BAD/GOOD pairs. The relation field now carries the student's belief (which may be wrong), while the concept names are normalised to standard academic terms that match DKG node labels.</w:t>
      </w:r>
    </w:p>
    <w:p>
      <w:pPr>
        <w:spacing w:before="60" w:after="8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44444"/>
          <w:sz w:val="24"/>
          <w:szCs w:val="24"/>
        </w:rPr>
        <w:t xml:space="preserve">Version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Field</w:t>
            </w:r>
          </w:p>
        </w:tc>
        <w:tc>
          <w:tcPr>
            <w:tcW w:type="dxa" w:w="35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v1.0.0</w:t>
            </w:r>
          </w:p>
        </w:tc>
        <w:tc>
          <w:tcPr>
            <w:tcW w:type="dxa" w:w="38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v1.1.0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Concept naming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Student's own language (verbatim)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1-4 word atomic academic terms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BAD/GOOD examples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None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 explicit BAD→GOOD pairs in rules section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Worked examples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 (derivative, gravity, eigenvalue)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 (added |x| differentiability, derivative as slope)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Concept name rule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Rule 2: use student language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New CONCEPT NAME RULES section, 6 rules</w:t>
            </w:r>
          </w:p>
        </w:tc>
      </w:tr>
    </w:tbl>
    <w:p>
      <w:pPr>
        <w:pStyle w:val="Heading1"/>
        <w:spacing w:before="320" w:after="160"/>
      </w:pPr>
      <w:r>
        <w:rPr>
          <w:rFonts w:ascii="Arial" w:cs="Arial" w:eastAsia="Arial" w:hAnsi="Arial"/>
          <w:b/>
          <w:bCs/>
          <w:color w:val="1A3A6B"/>
          <w:sz w:val="36"/>
          <w:szCs w:val="36"/>
        </w:rPr>
        <w:t xml:space="preserve">7. Full Build Status After Session 9</w:t>
      </w:r>
    </w:p>
    <w:p>
      <w:pPr>
        <w:pStyle w:val="Heading2"/>
        <w:spacing w:before="240" w:after="120"/>
      </w:pPr>
      <w:r>
        <w:rPr>
          <w:rFonts w:ascii="Arial" w:cs="Arial" w:eastAsia="Arial" w:hAnsi="Arial"/>
          <w:b/>
          <w:bCs/>
          <w:color w:val="1A3A6B"/>
          <w:sz w:val="28"/>
          <w:szCs w:val="28"/>
        </w:rPr>
        <w:t xml:space="preserve">7.1 Frontend — vektor-intelligence/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rPr>
          <w:tblHeader/>
        </w:trPr>
        <w:tc>
          <w:tcPr>
            <w:tcW w:type="dxa" w:w="35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Page / Feature</w:t>
            </w:r>
          </w:p>
        </w:tc>
        <w:tc>
          <w:tcPr>
            <w:tcW w:type="dxa" w:w="33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Details</w:t>
            </w:r>
          </w:p>
        </w:tc>
        <w:tc>
          <w:tcPr>
            <w:tcW w:type="dxa" w:w="25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Auth + Onboarding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Login, Signup, Forgot Password, 4-step wizard, WebGL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Dashboard — Session tab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 MOCK_ replaced with real Firestore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Dashboard — Progress tab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Real sessions, tier history, streak calendar, badges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Dashboard — Practice tab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usedToday real; questions still mock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E65100"/>
                <w:sz w:val="20"/>
                <w:szCs w:val="20"/>
              </w:rPr>
              <w:t xml:space="preserve">PARTIAL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Session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SKG + DKG both rendering with real data. Simulation modal. MetricsPanel. AdaptivePathCard.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Teacher Portal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 pages built with mock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7B1FA2"/>
                <w:sz w:val="20"/>
                <w:szCs w:val="20"/>
              </w:rPr>
              <w:t xml:space="preserve">MOCK — Phase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Researcher Portal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 pages built with mock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7B1FA2"/>
                <w:sz w:val="20"/>
                <w:szCs w:val="20"/>
              </w:rPr>
              <w:t xml:space="preserve">MOCK — Phase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Settings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Profile, appearance, notifications, account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Role-based routing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/dashboard, /teacher, /researcher independent layouts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WebGL animations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HeroGraph (5000 particles) · AuthSymbols (500)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Simulation modal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 renderers: transform, graph_plot, wave, force, sort, generic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bl>
    <w:p>
      <w:pPr>
        <w:spacing w:before="6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3A6B"/>
          <w:sz w:val="28"/>
          <w:szCs w:val="28"/>
        </w:rPr>
        <w:t xml:space="preserve">7.2 Backend — vektor-backend/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rPr>
          <w:tblHeader/>
        </w:trPr>
        <w:tc>
          <w:tcPr>
            <w:tcW w:type="dxa" w:w="35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Component</w:t>
            </w:r>
          </w:p>
        </w:tc>
        <w:tc>
          <w:tcPr>
            <w:tcW w:type="dxa" w:w="33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Details</w:t>
            </w:r>
          </w:p>
        </w:tc>
        <w:tc>
          <w:tcPr>
            <w:tcW w:type="dxa" w:w="25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FastAPI app (main.py)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 endpoints: /health, /session/analyze, /ws/stream, /ws/tutor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Layer 1 — Extraction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Gemini primary + 3-attempt backoff. Prompt v1.1.0 — atomic concept names.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Layer 2 — Graph Build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NetworkX SKG + DKG loader + semantic matching. Threshold: 0.45.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Layer 3 — Comparison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 metrics + T1–T4 weighted classifier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Layer 4 — Explanation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RAG context injection + Gemini explanation + adaptive path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 response subgraph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Matched nodes + 1-hop + missing critical + misconception/gap nodes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 — Calculus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20 nodes, 36 edges, v1.0.0. Expanded aliases (+28 new terms)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 — Linear Algebra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22 nodes, 39 edges, v1.0.0. Expanded aliases (+17 new terms)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Test suite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62 tests passing — extractor, comparator, classifier, RAG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B5E20"/>
                <w:sz w:val="20"/>
                <w:szCs w:val="20"/>
              </w:rPr>
              <w:t xml:space="preserve">DONE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Railway deployment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railway.toml + Dockerfile ready; env vars not 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7B1FA2"/>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Firebase JWT verification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Block written and commented out in main.py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7B1FA2"/>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Backend Firestore write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Currently frontend saveSession() — move to backend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7B1FA2"/>
                <w:sz w:val="20"/>
                <w:szCs w:val="20"/>
              </w:rPr>
              <w:t xml:space="preserve">OPEN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Gemini model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Running gemini-2.5-flash (free tier: 20 req/day). Switch to gemini-1.5-flash.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7B1FA2"/>
                <w:sz w:val="20"/>
                <w:szCs w:val="20"/>
              </w:rPr>
              <w:t xml:space="preserve">OPEN</w:t>
            </w:r>
          </w:p>
        </w:tc>
      </w:tr>
    </w:tbl>
    <w:p>
      <w:pPr>
        <w:pStyle w:val="Heading1"/>
        <w:spacing w:before="320" w:after="160"/>
      </w:pPr>
      <w:r>
        <w:rPr>
          <w:rFonts w:ascii="Arial" w:cs="Arial" w:eastAsia="Arial" w:hAnsi="Arial"/>
          <w:b/>
          <w:bCs/>
          <w:color w:val="1A3A6B"/>
          <w:sz w:val="36"/>
          <w:szCs w:val="36"/>
        </w:rPr>
        <w:t xml:space="preserve">8. Open Issues After Session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3600"/>
        <w:gridCol w:w="1800"/>
      </w:tblGrid>
      <w:tr>
        <w:trPr>
          <w:tblHeader/>
        </w:trPr>
        <w:tc>
          <w:tcPr>
            <w:tcW w:type="dxa" w:w="3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36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Issue</w:t>
            </w:r>
          </w:p>
        </w:tc>
        <w:tc>
          <w:tcPr>
            <w:tcW w:type="dxa" w:w="36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Plan for Session 10</w:t>
            </w:r>
          </w:p>
        </w:tc>
        <w:tc>
          <w:tcPr>
            <w:tcW w:type="dxa" w:w="18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Backend not deployed to Railway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 GEMINI_API_KEY, FIREBASE_SERVICE_ACCOUNT_JSON, ENVIRONMENT=production, ALLOWED_ORIGINS. Push. Verify /api/health.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Firebase JWT verification commented 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Uncomment verify_firebase_token block in main.py. Test with real Firebase token from frontend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Frontend not deployed to Vercel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 NEXT_PUBLIC_FIREBASE_* and NEXT_PUBLIC_API_URL=Railway URL. Deploy. Test end-to-end auth 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Gemini model: gemini-2.5-flash (20 req/day free tier)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Change model in extractor.py and explainer.py to gemini-1.5-flash. Free tier allows 1500 req/day.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Session write done by 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Move saveSession() to backend. After /api/session/analyze completes, backend writes to Firestore directly.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Similarity threshold set to 0.45 (very permissive)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20 real queries, collect MATCH/NO MATCH logs, tune threshold to optimal value. Target: 0.50-0.55.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 node label truncation at 13 chars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Increase truncation limit to 16-18 chars or implement hover tooltip showing full 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onSnapshot listeners not wired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Replace getDocs with onSnapshot for real-time updates. Priority: Session page → Teacher dashboard → Teacher heatmap.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Practice questions still mock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Wire to FastAPI /api/practice endpoint in Phase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Physics/Chemistry/Biology/CS DKGs absent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Phase 2. Mathematics (Calculus + Linear Algebra) are live. Begin Physics DKG: 28 nodes, 48 edges.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Simulation renderers are generic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Phase 2. Connect simulation params to actual student SKG data so the student model phase shows their specific misconception not a hardcoded example.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Mobile responsiveness not QA tested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Phase 2. Breakpoints defined but not validated on device.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P2</w:t>
            </w:r>
          </w:p>
        </w:tc>
      </w:tr>
    </w:tbl>
    <w:p>
      <w:pPr>
        <w:pStyle w:val="Heading1"/>
        <w:spacing w:before="320" w:after="160"/>
      </w:pPr>
      <w:r>
        <w:rPr>
          <w:rFonts w:ascii="Arial" w:cs="Arial" w:eastAsia="Arial" w:hAnsi="Arial"/>
          <w:b/>
          <w:bCs/>
          <w:color w:val="1A3A6B"/>
          <w:sz w:val="36"/>
          <w:szCs w:val="36"/>
        </w:rPr>
        <w:t xml:space="preserve">9. What's Next — Session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160"/>
        <w:gridCol w:w="1400"/>
      </w:tblGrid>
      <w:tr>
        <w:trPr>
          <w:tblHeader/>
        </w:trPr>
        <w:tc>
          <w:tcPr>
            <w:tcW w:type="dxa" w:w="38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Task</w:t>
            </w:r>
          </w:p>
        </w:tc>
        <w:tc>
          <w:tcPr>
            <w:tcW w:type="dxa" w:w="41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Details</w:t>
            </w:r>
          </w:p>
        </w:tc>
        <w:tc>
          <w:tcPr>
            <w:tcW w:type="dxa" w:w="14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Priority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Switch Gemini model to 1.5-flash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Change model string in extractor.py and explainer.py from gemini-2.5-flash to gemini-1.5-flash. Verify extraction quality is maintained. Free tier: 1500 req/day vs 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Deploy FastAPI to Railway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 GEMINI_API_KEY + FIREBASE_SERVICE_ACCOUNT_JSON + ENVIRONMENT=production + ALLOWED_ORIGINS. Push to Railway. Verify /api/health returns ok.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Uncomment Firebase JWT verification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Uncomment verify_firebase_token block in main.py. Test with real Firebase ID token from frontend login flow. Remove dev bypass.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Deploy frontend to Vercel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Set NEXT_PUBLIC_FIREBASE_* env vars. Set NEXT_PUBLIC_API_URL to Railway backend URL. Deploy and test end-to-end auth + session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Run 20 real queries and tune threshold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Test against live Railway backend across both DKGs. Collect MATCH/NO MATCH logs. Tune _SIMILARITY_THRESHOLD from 0.45 to optimal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Move session write to backend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Backend writes session document to Firestore after analysis completes. Remove frontend saveSession(). Ensures write happens even if client disconnects.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Begin Teacher Portal wiring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Wire teacher dashboard to real Firestore data. Focus: class heatmap onSnapshot listener and student session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P2</w:t>
            </w:r>
          </w:p>
        </w:tc>
      </w:tr>
    </w:tbl>
    <w:p>
      <w:pPr>
        <w:pStyle w:val="Heading1"/>
        <w:spacing w:before="320" w:after="160"/>
      </w:pPr>
      <w:r>
        <w:rPr>
          <w:rFonts w:ascii="Arial" w:cs="Arial" w:eastAsia="Arial" w:hAnsi="Arial"/>
          <w:b/>
          <w:bCs/>
          <w:color w:val="1A3A6B"/>
          <w:sz w:val="36"/>
          <w:szCs w:val="36"/>
        </w:rPr>
        <w:t xml:space="preserve">10. Quick Reference</w:t>
      </w:r>
    </w:p>
    <w:p>
      <w:pPr>
        <w:pStyle w:val="Heading2"/>
        <w:spacing w:before="240" w:after="120"/>
      </w:pPr>
      <w:r>
        <w:rPr>
          <w:rFonts w:ascii="Arial" w:cs="Arial" w:eastAsia="Arial" w:hAnsi="Arial"/>
          <w:b/>
          <w:bCs/>
          <w:color w:val="1A3A6B"/>
          <w:sz w:val="28"/>
          <w:szCs w:val="28"/>
        </w:rPr>
        <w:t xml:space="preserve">10.1 Development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Command</w:t>
            </w:r>
          </w:p>
        </w:tc>
        <w:tc>
          <w:tcPr>
            <w:tcW w:type="dxa" w:w="51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npm run dev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Start Next.js frontend — http://localhost:3000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venv\Scripts\activate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Activate Python virtual environment (in vektor-backend/)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uvicorn main:app --reload --port 8000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Start FastAPI backend — http://localhost:8000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http://localhost:8000/api/health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Verify backend is running and DKGs are loaded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http://localhost:8000/docs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FastAPI Swagger UI — API documentation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firebase deploy --only firestore:indexes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Deploy Firestore composite indexes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npx tsc --noEmit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TypeScript compiler check without building</w:t>
            </w:r>
          </w:p>
        </w:tc>
      </w:tr>
    </w:tbl>
    <w:p>
      <w:pPr>
        <w:spacing w:before="6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3A6B"/>
          <w:sz w:val="28"/>
          <w:szCs w:val="28"/>
        </w:rPr>
        <w:t xml:space="preserve">10.2 Environment Variables</w:t>
      </w:r>
    </w:p>
    <w:p>
      <w:pPr>
        <w:spacing w:before="180" w:after="80"/>
      </w:pPr>
      <w:r>
        <w:rPr>
          <w:rFonts w:ascii="Arial" w:cs="Arial" w:eastAsia="Arial" w:hAnsi="Arial"/>
          <w:b/>
          <w:bCs/>
          <w:color w:val="444444"/>
          <w:sz w:val="24"/>
          <w:szCs w:val="24"/>
        </w:rPr>
        <w:t xml:space="preserve">Frontend — vektor-intelligence/.env.local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Variable</w:t>
            </w:r>
          </w:p>
        </w:tc>
        <w:tc>
          <w:tcPr>
            <w:tcW w:type="dxa" w:w="51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NEXT_PUBLIC_FIREBASE_API_KEY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From Firebase Console — Project Settings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NEXT_PUBLIC_FIREBASE_AUTH_DOMAIN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vektor-inteligence.firebaseapp.com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NEXT_PUBLIC_FIREBASE_PROJECT_ID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vektor-inteligence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NEXT_PUBLIC_FIREBASE_STORAGE_BUCKET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vektor-inteligence.firebasestorage.app</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NEXT_PUBLIC_FIREBASE_MESSAGING_SENDER_ID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757554769871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NEXT_PUBLIC_FIREBASE_APP_ID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1:757554769871:web:f320b9c292a681329b2cba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NEXT_PUBLIC_API_URL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http://localhost:8000 (dev) · Railway URL (prod)</w:t>
            </w:r>
          </w:p>
        </w:tc>
      </w:tr>
    </w:tbl>
    <w:p>
      <w:pPr>
        <w:spacing w:before="60" w:after="80"/>
      </w:pPr>
      <w:r>
        <w:rPr>
          <w:rFonts w:ascii="Arial" w:cs="Arial" w:eastAsia="Arial" w:hAnsi="Arial"/>
          <w:b w:val="false"/>
          <w:bCs w:val="false"/>
          <w:i w:val="false"/>
          <w:iCs w:val="false"/>
          <w:color w:val="000000"/>
          <w:sz w:val="20"/>
          <w:szCs w:val="20"/>
        </w:rPr>
        <w:t xml:space="preserve"/>
      </w:r>
    </w:p>
    <w:p>
      <w:pPr>
        <w:spacing w:before="180" w:after="80"/>
      </w:pPr>
      <w:r>
        <w:rPr>
          <w:rFonts w:ascii="Arial" w:cs="Arial" w:eastAsia="Arial" w:hAnsi="Arial"/>
          <w:b/>
          <w:bCs/>
          <w:color w:val="444444"/>
          <w:sz w:val="24"/>
          <w:szCs w:val="24"/>
        </w:rPr>
        <w:t xml:space="preserve">Backend — vektor-backend/.env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Variable</w:t>
            </w:r>
          </w:p>
        </w:tc>
        <w:tc>
          <w:tcPr>
            <w:tcW w:type="dxa" w:w="63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GEMINI_API_KEY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From Google AI Studio — aistudio.google.com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ANTHROPIC_API_KEY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Claude fallback — from console.anthropic.com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FIREBASE_SERVICE_ACCOUNT_JSON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Full service account JSON as single-line string (Railway env var only — never in repo)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development (local) / production (Railway)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ALLOWED_ORIGINS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http://localhost:3000 (dev) / Vercel deployment URL (prod)</w:t>
            </w:r>
          </w:p>
        </w:tc>
      </w:tr>
    </w:tbl>
    <w:p>
      <w:pPr>
        <w:spacing w:before="6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3A6B"/>
          <w:sz w:val="28"/>
          <w:szCs w:val="28"/>
        </w:rPr>
        <w:t xml:space="preserve">10.3 Key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File / Directory</w:t>
            </w:r>
          </w:p>
        </w:tc>
        <w:tc>
          <w:tcPr>
            <w:tcW w:type="dxa" w:w="5760"/>
            <w:tcBorders>
              <w:top w:val="single" w:color="1A3A6B" w:sz="4"/>
              <w:left w:val="single" w:color="1A3A6B" w:sz="4"/>
              <w:bottom w:val="single" w:color="1A3A6B" w:sz="4"/>
              <w:right w:val="single" w:color="1A3A6B" w:sz="4"/>
            </w:tcBorders>
            <w:shd w:fill="1A3A6B"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Path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Frontend project root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D:\VEKTOR-Inteligence\VEKTOR-Inteligence\vektor-intelligence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Backend project root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D:\VEKTOR-Inteligence\VEKTOR-Inteligence\vektor-backend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Session page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src\app\dashboard\(student)\session\page.tsx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FastAPI entry point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vektor-backend\main.py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API models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vektor-backend\models\session.py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Graph builder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vektor-backend\services\graph_builder.py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Extraction prompt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vektor-backend\prompts\triple_extraction.txt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 — Calculus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vektor-backend\dkg\mathematics_calculus.json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DKG — Linear Algebra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vektor-backend\dkg\mathematics_linear_algebra.json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Firestore indexes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vektor-intelligence\firestore.indexes.json</w:t>
            </w:r>
          </w:p>
        </w:tc>
      </w:tr>
    </w:tbl>
    <w:p>
      <w:pPr>
        <w:spacing w:before="60" w:after="80"/>
      </w:pPr>
      <w:r>
        <w:rPr>
          <w:rFonts w:ascii="Arial" w:cs="Arial" w:eastAsia="Arial" w:hAnsi="Arial"/>
          <w:b w:val="false"/>
          <w:bCs w:val="false"/>
          <w:i w:val="false"/>
          <w:iCs w:val="false"/>
          <w:color w:val="000000"/>
          <w:sz w:val="20"/>
          <w:szCs w:val="20"/>
        </w:rPr>
        <w:t xml:space="preserve"/>
      </w:r>
    </w:p>
    <w:p>
      <w:pPr>
        <w:pBdr>
          <w:bottom w:val="single" w:color="CCCCCC" w:sz="4" w:space="1"/>
        </w:pBdr>
        <w:spacing w:before="120" w:after="120"/>
      </w:pPr>
    </w:p>
    <w:p>
      <w:pPr>
        <w:spacing w:before="160" w:after="0"/>
        <w:jc w:val="center"/>
      </w:pPr>
      <w:r>
        <w:rPr>
          <w:rFonts w:ascii="Arial" w:cs="Arial" w:eastAsia="Arial" w:hAnsi="Arial"/>
          <w:i/>
          <w:iCs/>
          <w:color w:val="6B6A80"/>
          <w:sz w:val="20"/>
          <w:szCs w:val="20"/>
        </w:rPr>
        <w:t xml:space="preserve">End of Session 9 Build Log</w:t>
      </w:r>
    </w:p>
    <w:p>
      <w:pPr>
        <w:spacing w:before="60" w:after="0"/>
        <w:jc w:val="center"/>
      </w:pPr>
      <w:r>
        <w:rPr>
          <w:rFonts w:ascii="Arial" w:cs="Arial" w:eastAsia="Arial" w:hAnsi="Arial"/>
          <w:color w:val="6B6A80"/>
          <w:sz w:val="20"/>
          <w:szCs w:val="20"/>
        </w:rPr>
        <w:t xml:space="preserve">VEKTOR Intelligence  ·  SIG Reality Spectra  ·  VIT Pune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CCCCC" w:sz="4" w:space="4"/>
      </w:pBdr>
      <w:spacing w:before="320" w:after="160"/>
      <w:outlineLvl w:val="0"/>
    </w:pPr>
    <w:rPr>
      <w:rFonts w:ascii="Arial" w:cs="Arial" w:eastAsia="Arial" w:hAnsi="Arial"/>
      <w:b/>
      <w:bCs/>
      <w:color w:val="1A3A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2026-03-24T15:53:02.928Z</dcterms:created>
  <dcterms:modified xsi:type="dcterms:W3CDTF">2026-03-24T15:53:02.929Z</dcterms:modified>
</cp:coreProperties>
</file>

<file path=docProps/custom.xml><?xml version="1.0" encoding="utf-8"?>
<Properties xmlns="http://schemas.openxmlformats.org/officeDocument/2006/custom-properties" xmlns:vt="http://schemas.openxmlformats.org/officeDocument/2006/docPropsVTypes"/>
</file>