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20"/>
      </w:pPr>
      <w:r>
        <w:rPr>
          <w:rFonts w:ascii="Arial" w:cs="Arial" w:eastAsia="Arial" w:hAnsi="Arial"/>
          <w:b/>
          <w:bCs/>
          <w:color w:val="1A1A6E"/>
          <w:sz w:val="88"/>
          <w:szCs w:val="88"/>
        </w:rPr>
        <w:t xml:space="preserve">VEKTOR</w:t>
      </w:r>
    </w:p>
    <w:p>
      <w:pPr>
        <w:spacing w:before="0" w:after="10"/>
      </w:pPr>
      <w:r>
        <w:rPr>
          <w:rFonts w:ascii="Arial" w:cs="Arial" w:eastAsia="Arial" w:hAnsi="Arial"/>
          <w:color w:val="1A4D9F"/>
          <w:sz w:val="56"/>
          <w:szCs w:val="56"/>
        </w:rPr>
        <w:t xml:space="preserve">Intelligence</w:t>
      </w:r>
    </w:p>
    <w:p>
      <w:pPr>
        <w:spacing w:before="0" w:after="40"/>
      </w:pPr>
      <w:r>
        <w:rPr>
          <w:rFonts w:ascii="Arial" w:cs="Arial" w:eastAsia="Arial" w:hAnsi="Arial"/>
          <w:color w:val="5C5C78"/>
          <w:sz w:val="28"/>
          <w:szCs w:val="28"/>
        </w:rPr>
        <w:t xml:space="preserve">VI  —  End-to-End Product Specification</w:t>
      </w:r>
    </w:p>
    <w:p>
      <w:pPr>
        <w:pBdr>
          <w:bottom w:val="single" w:color="1A4D9F" w:sz="22" w:space="1"/>
        </w:pBdr>
        <w:spacing w:before="0" w:after="0"/>
      </w:pPr>
    </w:p>
    <w:p>
      <w:pPr>
        <w:spacing w:before="0" w:after="80"/>
      </w:pPr>
      <w:r>
        <w:t xml:space="preserve"/>
      </w:r>
    </w:p>
    <w:p>
      <w:pPr>
        <w:spacing w:before="0" w:after="120"/>
      </w:pPr>
      <w:r>
        <w:rPr>
          <w:rFonts w:ascii="Arial" w:cs="Arial" w:eastAsia="Arial" w:hAnsi="Arial"/>
          <w:i/>
          <w:iCs/>
          <w:color w:val="5C5C78"/>
          <w:sz w:val="22"/>
          <w:szCs w:val="22"/>
        </w:rPr>
        <w:t xml:space="preserve">The complete blueprint for building, designing, and deploying VEKTOR Intelligence as a production-grade STEM platform.</w:t>
      </w:r>
    </w:p>
    <w:p>
      <w:pPr>
        <w:spacing w:before="0" w:after="120"/>
      </w:pPr>
      <w:r>
        <w:rPr>
          <w:rFonts w:ascii="Arial" w:cs="Arial" w:eastAsia="Arial" w:hAnsi="Arial"/>
          <w:i/>
          <w:iCs/>
          <w:color w:val="5C5C78"/>
          <w:sz w:val="22"/>
          <w:szCs w:val="22"/>
        </w:rPr>
        <w:t xml:space="preserve">Every page. Every AI feature. Every API. Every UI decision. All three phases. Nothing left undefined.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6E" w:sz="18"/>
              <w:left w:val="single" w:color="DDDDEE" w:sz="4"/>
              <w:bottom w:val="single" w:color="DDDDEE" w:sz="4"/>
              <w:right w:val="single" w:color="DDDDEE" w:sz="4"/>
            </w:tcBorders>
            <w:shd w:fill="F6F7FC" w:val="clear"/>
            <w:tcMar>
              <w:top w:type="dxa" w:w="160"/>
              <w:left w:type="dxa" w:w="220"/>
              <w:bottom w:type="dxa" w:w="160"/>
              <w:right w:type="dxa" w:w="220"/>
            </w:tcMar>
          </w:tcPr>
          <w:p>
            <w:pPr>
              <w:spacing w:before="0" w:after="80"/>
            </w:pPr>
            <w:r>
              <w:rPr>
                <w:rFonts w:ascii="Arial" w:cs="Arial" w:eastAsia="Arial" w:hAnsi="Arial"/>
                <w:b/>
                <w:bCs/>
                <w:color w:val="1A1A6E"/>
                <w:sz w:val="19"/>
                <w:szCs w:val="19"/>
              </w:rPr>
              <w:t xml:space="preserve">SCOPE OF THIS DOCUMENT</w:t>
            </w:r>
          </w:p>
          <w:p>
            <w:pPr>
              <w:spacing w:before="0" w:after="60"/>
            </w:pPr>
            <w:r>
              <w:rPr>
                <w:rFonts w:ascii="Arial" w:cs="Arial" w:eastAsia="Arial" w:hAnsi="Arial"/>
                <w:color w:val="0D0D1A"/>
                <w:sz w:val="20"/>
                <w:szCs w:val="20"/>
              </w:rPr>
              <w:t xml:space="preserve">This document defines VEKTOR Intelligence as a deployable, production-ready web product.</w:t>
            </w:r>
          </w:p>
          <w:p>
            <w:pPr>
              <w:spacing w:before="0" w:after="60"/>
            </w:pPr>
            <w:r>
              <w:rPr>
                <w:rFonts w:ascii="Arial" w:cs="Arial" w:eastAsia="Arial" w:hAnsi="Arial"/>
                <w:color w:val="0D0D1A"/>
                <w:sz w:val="20"/>
                <w:szCs w:val="20"/>
              </w:rPr>
              <w:t xml:space="preserve">It is not a hackathon plan. It is not a prototype spec. It is the full product.</w:t>
            </w:r>
          </w:p>
          <w:p>
            <w:pPr>
              <w:spacing w:before="0" w:after="60"/>
            </w:pPr>
            <w:r>
              <w:rPr>
                <w:rFonts w:ascii="Arial" w:cs="Arial" w:eastAsia="Arial" w:hAnsi="Arial"/>
                <w:color w:val="0D0D1A"/>
                <w:sz w:val="20"/>
                <w:szCs w:val="20"/>
              </w:rPr>
              <w:t xml:space="preserve"/>
            </w:r>
          </w:p>
          <w:p>
            <w:pPr>
              <w:spacing w:before="0" w:after="60"/>
            </w:pPr>
            <w:r>
              <w:rPr>
                <w:rFonts w:ascii="Arial" w:cs="Arial" w:eastAsia="Arial" w:hAnsi="Arial"/>
                <w:color w:val="0D0D1A"/>
                <w:sz w:val="20"/>
                <w:szCs w:val="20"/>
              </w:rPr>
              <w:t xml:space="preserve">Covers: product architecture, all 10 pages with complete UI/UX detail,</w:t>
            </w:r>
          </w:p>
          <w:p>
            <w:pPr>
              <w:spacing w:before="0" w:after="60"/>
            </w:pPr>
            <w:r>
              <w:rPr>
                <w:rFonts w:ascii="Arial" w:cs="Arial" w:eastAsia="Arial" w:hAnsi="Arial"/>
                <w:color w:val="0D0D1A"/>
                <w:sz w:val="20"/>
                <w:szCs w:val="20"/>
              </w:rPr>
              <w:t xml:space="preserve">the full AI engine, personalization system, freemium business model,</w:t>
            </w:r>
          </w:p>
          <w:p>
            <w:pPr>
              <w:spacing w:before="0" w:after="60"/>
            </w:pPr>
            <w:r>
              <w:rPr>
                <w:rFonts w:ascii="Arial" w:cs="Arial" w:eastAsia="Arial" w:hAnsi="Arial"/>
                <w:color w:val="0D0D1A"/>
                <w:sz w:val="20"/>
                <w:szCs w:val="20"/>
              </w:rPr>
              <w:t xml:space="preserve">design system (dark + light), API contracts, and 3-phase build plan.</w:t>
            </w:r>
          </w:p>
          <w:p>
            <w:pPr>
              <w:spacing w:before="0" w:after="60"/>
            </w:pPr>
            <w:r>
              <w:rPr>
                <w:rFonts w:ascii="Arial" w:cs="Arial" w:eastAsia="Arial" w:hAnsi="Arial"/>
                <w:color w:val="0D0D1A"/>
                <w:sz w:val="20"/>
                <w:szCs w:val="20"/>
              </w:rPr>
              <w:t xml:space="preserve"/>
            </w:r>
          </w:p>
          <w:p>
            <w:pPr>
              <w:spacing w:before="0" w:after="60"/>
            </w:pPr>
            <w:r>
              <w:rPr>
                <w:rFonts w:ascii="Arial" w:cs="Arial" w:eastAsia="Arial" w:hAnsi="Arial"/>
                <w:color w:val="0D0D1A"/>
                <w:sz w:val="20"/>
                <w:szCs w:val="20"/>
              </w:rPr>
              <w:t xml:space="preserve">If it is not in this document, it does not get built.</w:t>
            </w:r>
          </w:p>
        </w:tc>
      </w:tr>
    </w:tbl>
    <w:p>
      <w:pPr>
        <w:spacing w:before="0" w:after="480"/>
      </w:pPr>
      <w:r>
        <w:t xml:space="preserve"/>
      </w:r>
    </w:p>
    <w:p>
      <w:pPr>
        <w:spacing w:before="0" w:after="40"/>
      </w:pPr>
      <w:r>
        <w:rPr>
          <w:rFonts w:ascii="Arial" w:cs="Arial" w:eastAsia="Arial" w:hAnsi="Arial"/>
          <w:color w:val="5C5C78"/>
          <w:sz w:val="20"/>
          <w:szCs w:val="20"/>
        </w:rPr>
        <w:t xml:space="preserve">SIG Reality Spectra  ·  VIT Pune, Bibwewadi Campus</w:t>
      </w:r>
    </w:p>
    <w:p>
      <w:pPr>
        <w:spacing w:before="0" w:after="0"/>
      </w:pPr>
      <w:r>
        <w:rPr>
          <w:rFonts w:ascii="Arial" w:cs="Arial" w:eastAsia="Arial" w:hAnsi="Arial"/>
          <w:color w:val="5C5C78"/>
          <w:sz w:val="20"/>
          <w:szCs w:val="20"/>
        </w:rPr>
        <w:t xml:space="preserve">Deployment: Web (desktop + mobile responsive)  ·  Business Model: Freemium  ·  Theme: Dark default + Light option</w:t>
      </w:r>
    </w:p>
    <w:p>
      <w:r>
        <w:br w:type="page"/>
      </w:r>
    </w:p>
    <w:p>
      <w:pPr>
        <w:spacing w:before="0" w:after="40"/>
      </w:pPr>
      <w:r>
        <w:rPr>
          <w:rFonts w:ascii="Arial" w:cs="Arial" w:eastAsia="Arial" w:hAnsi="Arial"/>
          <w:b/>
          <w:bCs/>
          <w:color w:val="1A4D9F"/>
          <w:spacing w:val="60"/>
          <w:sz w:val="16"/>
          <w:szCs w:val="16"/>
        </w:rPr>
        <w:t xml:space="preserve">SECTION 01  —  PRODUCT OVERVIEW</w:t>
      </w:r>
    </w:p>
    <w:p>
      <w:pPr>
        <w:pStyle w:val="Heading1"/>
        <w:spacing w:before="400" w:after="80"/>
      </w:pPr>
      <w:r>
        <w:rPr>
          <w:rFonts w:ascii="Arial" w:cs="Arial" w:eastAsia="Arial" w:hAnsi="Arial"/>
          <w:b/>
          <w:bCs/>
          <w:color w:val="0D0D1A"/>
          <w:sz w:val="40"/>
          <w:szCs w:val="40"/>
        </w:rPr>
        <w:t xml:space="preserve">VEKTOR Intelligence at a Glance</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VEKTOR Intelligence is a STEM intelligence platform that maps what a student currently believes, compares it to what is actually correct, and gives them a visual, AI-driven direction to close the gap. It serves students, teachers, and researchers across Mathematics, Physics, Chemistry, Biology, and Computer Science.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69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Product name</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VEKTOR Intelligence (VI)</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Tagline</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Direction for every mind.</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Platform</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Web — desktop + mobile responsive. No native app.</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Subjects</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Mathematics · Physics · Chemistry · Biology · Computer Science</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Users</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Students (all levels) · Teachers · Researchers</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Business model</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Freemium — Free tier + Pro plan (individual) + Institutional plan (schools)</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Theme</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Dark default (Neo-Brutalist Tech Rave) + Light mode. User-switchable.</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AI stack</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Gemini API (primary) · Claude API (fallback) · sentence-transformers (local) · NetworkX</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Frontend</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Next.js 14 (App Router) · TypeScript · Tailwind CSS · Zustand · Raw WebGL2</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Backend</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FastAPI · Python 3.11 · NetworkX · scikit-learn · Uvicorn</w:t>
            </w:r>
          </w:p>
        </w:tc>
      </w:tr>
      <w:tr>
        <w:tc>
          <w:tcPr>
            <w:tcW w:type="dxa" w:w="24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Infrastructure</w:t>
            </w:r>
          </w:p>
        </w:tc>
        <w:tc>
          <w:tcPr>
            <w:tcW w:type="dxa" w:w="6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Firebase Auth + Firestore · Vercel (frontend) · Railway (backend)</w:t>
            </w:r>
          </w:p>
        </w:tc>
      </w:tr>
      <w:tr>
        <w:tc>
          <w:tcPr>
            <w:tcW w:type="dxa" w:w="24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Pages</w:t>
            </w:r>
          </w:p>
        </w:tc>
        <w:tc>
          <w:tcPr>
            <w:tcW w:type="dxa" w:w="6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10 pages: Landing, Auth, Onboarding, Student Dashboard, Session, Practice, Progress, Teacher Dashboard, Researcher Portal, Admin Panel, Settings</w:t>
            </w:r>
          </w:p>
        </w:tc>
      </w:tr>
    </w:tbl>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02  —  DESIGN SYSTEM</w:t>
      </w:r>
    </w:p>
    <w:p>
      <w:pPr>
        <w:pStyle w:val="Heading1"/>
        <w:spacing w:before="400" w:after="80"/>
      </w:pPr>
      <w:r>
        <w:rPr>
          <w:rFonts w:ascii="Arial" w:cs="Arial" w:eastAsia="Arial" w:hAnsi="Arial"/>
          <w:b/>
          <w:bCs/>
          <w:color w:val="0D0D1A"/>
          <w:sz w:val="40"/>
          <w:szCs w:val="40"/>
        </w:rPr>
        <w:t xml:space="preserve">UI/UX Design System</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Every visual decision in VEKTOR Intelligence follows this design system without exception. Consistency is not aesthetic preference — it is what makes the product feel intelligent rather than assembled.</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Philosophy</w:t>
      </w:r>
    </w:p>
    <w:p>
      <w:pPr>
        <w:pStyle w:val="ListParagraph"/>
        <w:numPr>
          <w:ilvl w:val="0"/>
          <w:numId w:val="2"/>
        </w:numPr>
        <w:spacing w:before="0" w:after="80"/>
      </w:pPr>
      <w:r>
        <w:rPr>
          <w:rFonts w:ascii="Arial" w:cs="Arial" w:eastAsia="Arial" w:hAnsi="Arial"/>
          <w:b w:val="false"/>
          <w:bCs w:val="false"/>
          <w:color w:val="0D0D1A"/>
          <w:sz w:val="22"/>
          <w:szCs w:val="22"/>
        </w:rPr>
        <w:t xml:space="preserve">Precision over decoration. Every element earns its place by serving the user's cognitive task.</w:t>
      </w:r>
    </w:p>
    <w:p>
      <w:pPr>
        <w:pStyle w:val="ListParagraph"/>
        <w:numPr>
          <w:ilvl w:val="0"/>
          <w:numId w:val="2"/>
        </w:numPr>
        <w:spacing w:before="0" w:after="80"/>
      </w:pPr>
      <w:r>
        <w:rPr>
          <w:rFonts w:ascii="Arial" w:cs="Arial" w:eastAsia="Arial" w:hAnsi="Arial"/>
          <w:b w:val="false"/>
          <w:bCs w:val="false"/>
          <w:color w:val="0D0D1A"/>
          <w:sz w:val="22"/>
          <w:szCs w:val="22"/>
        </w:rPr>
        <w:t xml:space="preserve">The visualization is the UI. WebGL components are not embedded widgets — they are the primary interface.</w:t>
      </w:r>
    </w:p>
    <w:p>
      <w:pPr>
        <w:pStyle w:val="ListParagraph"/>
        <w:numPr>
          <w:ilvl w:val="0"/>
          <w:numId w:val="2"/>
        </w:numPr>
        <w:spacing w:before="0" w:after="80"/>
      </w:pPr>
      <w:r>
        <w:rPr>
          <w:rFonts w:ascii="Arial" w:cs="Arial" w:eastAsia="Arial" w:hAnsi="Arial"/>
          <w:b w:val="false"/>
          <w:bCs w:val="false"/>
          <w:color w:val="0D0D1A"/>
          <w:sz w:val="22"/>
          <w:szCs w:val="22"/>
        </w:rPr>
        <w:t xml:space="preserve">Dark mode is the identity. Light mode is an accessibility option, not an afterthought.</w:t>
      </w:r>
    </w:p>
    <w:p>
      <w:pPr>
        <w:pStyle w:val="ListParagraph"/>
        <w:numPr>
          <w:ilvl w:val="0"/>
          <w:numId w:val="2"/>
        </w:numPr>
        <w:spacing w:before="0" w:after="80"/>
      </w:pPr>
      <w:r>
        <w:rPr>
          <w:rFonts w:ascii="Arial" w:cs="Arial" w:eastAsia="Arial" w:hAnsi="Arial"/>
          <w:b w:val="false"/>
          <w:bCs w:val="false"/>
          <w:color w:val="0D0D1A"/>
          <w:sz w:val="22"/>
          <w:szCs w:val="22"/>
        </w:rPr>
        <w:t xml:space="preserve">No rounded corners on structural containers. Sharp geometry signals precision and intelligence.</w:t>
      </w:r>
    </w:p>
    <w:p>
      <w:pPr>
        <w:pStyle w:val="ListParagraph"/>
        <w:numPr>
          <w:ilvl w:val="0"/>
          <w:numId w:val="2"/>
        </w:numPr>
        <w:spacing w:before="0" w:after="80"/>
      </w:pPr>
      <w:r>
        <w:rPr>
          <w:rFonts w:ascii="Arial" w:cs="Arial" w:eastAsia="Arial" w:hAnsi="Arial"/>
          <w:b w:val="false"/>
          <w:bCs w:val="false"/>
          <w:color w:val="0D0D1A"/>
          <w:sz w:val="22"/>
          <w:szCs w:val="22"/>
        </w:rPr>
        <w:t xml:space="preserve">Density is intentional. Information-dense layouts are correct for a platform built for serious learners.</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Color System — Dark Mode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Token</w:t>
            </w:r>
          </w:p>
        </w:tc>
        <w:tc>
          <w:tcPr>
            <w:tcW w:type="dxa" w:w="16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Hex</w:t>
            </w:r>
          </w:p>
        </w:tc>
        <w:tc>
          <w:tcPr>
            <w:tcW w:type="dxa" w:w="57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Usage</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--bg-base</w:t>
            </w:r>
          </w:p>
        </w:tc>
        <w:tc>
          <w:tcPr>
            <w:tcW w:type="dxa" w:w="1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08080F</w:t>
            </w:r>
          </w:p>
        </w:tc>
        <w:tc>
          <w:tcPr>
            <w:tcW w:type="dxa" w:w="5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Page background. The darkest surface.</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--bg-surface</w:t>
            </w:r>
          </w:p>
        </w:tc>
        <w:tc>
          <w:tcPr>
            <w:tcW w:type="dxa" w:w="1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0F0F1A</w:t>
            </w:r>
          </w:p>
        </w:tc>
        <w:tc>
          <w:tcPr>
            <w:tcW w:type="dxa" w:w="5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Cards, panels, sidebar.</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--bg-elevated</w:t>
            </w:r>
          </w:p>
        </w:tc>
        <w:tc>
          <w:tcPr>
            <w:tcW w:type="dxa" w:w="1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16162A</w:t>
            </w:r>
          </w:p>
        </w:tc>
        <w:tc>
          <w:tcPr>
            <w:tcW w:type="dxa" w:w="5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Modals, dropdowns, tooltips.</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--accent-lime</w:t>
            </w:r>
          </w:p>
        </w:tc>
        <w:tc>
          <w:tcPr>
            <w:tcW w:type="dxa" w:w="1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C8FF00</w:t>
            </w:r>
          </w:p>
        </w:tc>
        <w:tc>
          <w:tcPr>
            <w:tcW w:type="dxa" w:w="5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Primary CTA buttons, active states, progress fills.</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--accent-cyan</w:t>
            </w:r>
          </w:p>
        </w:tc>
        <w:tc>
          <w:tcPr>
            <w:tcW w:type="dxa" w:w="1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00E5FF</w:t>
            </w:r>
          </w:p>
        </w:tc>
        <w:tc>
          <w:tcPr>
            <w:tcW w:type="dxa" w:w="5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Secondary actions, links, hover states.</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--accent-purple</w:t>
            </w:r>
          </w:p>
        </w:tc>
        <w:tc>
          <w:tcPr>
            <w:tcW w:type="dxa" w:w="1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7B5CFF</w:t>
            </w:r>
          </w:p>
        </w:tc>
        <w:tc>
          <w:tcPr>
            <w:tcW w:type="dxa" w:w="5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AI-generated content labels, tutor chat, misconception highlights.</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--accent-coral</w:t>
            </w:r>
          </w:p>
        </w:tc>
        <w:tc>
          <w:tcPr>
            <w:tcW w:type="dxa" w:w="1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FF3D57</w:t>
            </w:r>
          </w:p>
        </w:tc>
        <w:tc>
          <w:tcPr>
            <w:tcW w:type="dxa" w:w="5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Errors, missing nodes in graph, danger states.</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--text-primary</w:t>
            </w:r>
          </w:p>
        </w:tc>
        <w:tc>
          <w:tcPr>
            <w:tcW w:type="dxa" w:w="1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F0F0FF</w:t>
            </w:r>
          </w:p>
        </w:tc>
        <w:tc>
          <w:tcPr>
            <w:tcW w:type="dxa" w:w="5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All primary body text in dark mode.</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--text-muted</w:t>
            </w:r>
          </w:p>
        </w:tc>
        <w:tc>
          <w:tcPr>
            <w:tcW w:type="dxa" w:w="1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6B6A80</w:t>
            </w:r>
          </w:p>
        </w:tc>
        <w:tc>
          <w:tcPr>
            <w:tcW w:type="dxa" w:w="5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Labels, metadata, secondary descriptions.</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9"/>
                <w:szCs w:val="19"/>
              </w:rPr>
              <w:t xml:space="preserve">--border</w:t>
            </w:r>
          </w:p>
        </w:tc>
        <w:tc>
          <w:tcPr>
            <w:tcW w:type="dxa" w:w="1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1E1E36</w:t>
            </w:r>
          </w:p>
        </w:tc>
        <w:tc>
          <w:tcPr>
            <w:tcW w:type="dxa" w:w="5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All borders, dividers, card edges.</w:t>
            </w:r>
          </w:p>
        </w:tc>
      </w:tr>
    </w:tbl>
    <w:p>
      <w:pPr>
        <w:spacing w:before="0" w:after="80"/>
      </w:pPr>
      <w:r>
        <w:t xml:space="preserve"/>
      </w:r>
    </w:p>
    <w:p>
      <w:pPr>
        <w:spacing w:before="0" w:after="120"/>
      </w:pPr>
      <w:r>
        <w:rPr>
          <w:rFonts w:ascii="Arial" w:cs="Arial" w:eastAsia="Arial" w:hAnsi="Arial"/>
          <w:color w:val="0D0D1A"/>
          <w:sz w:val="22"/>
          <w:szCs w:val="22"/>
        </w:rPr>
        <w:t xml:space="preserve">Light mode maps every dark token to its inverse: --bg-base becomes FAFAFA, --bg-surface becomes FFFFFF, --text-primary becomes 0D0D1A. Subject accent colors remain identical in both modes for visual consistency.</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Subject Color Coding</w:t>
      </w:r>
    </w:p>
    <w:p>
      <w:pPr>
        <w:spacing w:before="0" w:after="120"/>
      </w:pPr>
      <w:r>
        <w:rPr>
          <w:rFonts w:ascii="Arial" w:cs="Arial" w:eastAsia="Arial" w:hAnsi="Arial"/>
          <w:color w:val="0D0D1A"/>
          <w:sz w:val="22"/>
          <w:szCs w:val="22"/>
        </w:rPr>
        <w:t xml:space="preserve">Each STEM subject has a fixed accent color used consistently across every graph node, label, progress bar, and dashboard card that references that subject.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rPr>
          <w:tblHeader/>
        </w:trPr>
        <w:tc>
          <w:tcPr>
            <w:tcW w:type="dxa" w:w="18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Subject</w:t>
            </w:r>
          </w:p>
        </w:tc>
        <w:tc>
          <w:tcPr>
            <w:tcW w:type="dxa" w:w="15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Accent Hex</w:t>
            </w:r>
          </w:p>
        </w:tc>
        <w:tc>
          <w:tcPr>
            <w:tcW w:type="dxa" w:w="6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Where It Appears</w:t>
            </w:r>
          </w:p>
        </w:tc>
      </w:tr>
      <w:tr>
        <w:tc>
          <w:tcPr>
            <w:tcW w:type="dxa" w:w="18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A4D9F"/>
                <w:sz w:val="20"/>
                <w:szCs w:val="20"/>
              </w:rPr>
              <w:t xml:space="preserve">Mathematics</w:t>
            </w:r>
          </w:p>
        </w:tc>
        <w:tc>
          <w:tcPr>
            <w:tcW w:type="dxa" w:w="156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1A4D9F</w:t>
            </w:r>
          </w:p>
        </w:tc>
        <w:tc>
          <w:tcPr>
            <w:tcW w:type="dxa" w:w="6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nodes, progress rings, session cards, DKG header</w:t>
            </w:r>
          </w:p>
        </w:tc>
      </w:tr>
      <w:tr>
        <w:tc>
          <w:tcPr>
            <w:tcW w:type="dxa" w:w="1800"/>
            <w:tcBorders>
              <w:top w:val="single" w:color="CCCCDD" w:sz="4"/>
              <w:left w:val="single" w:color="CCCCDD" w:sz="4"/>
              <w:bottom w:val="single" w:color="CCCCDD" w:sz="4"/>
              <w:right w:val="single" w:color="CCCCDD" w:sz="4"/>
            </w:tcBorders>
            <w:shd w:fill="EDE0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5B3FCC"/>
                <w:sz w:val="20"/>
                <w:szCs w:val="20"/>
              </w:rPr>
              <w:t xml:space="preserve">Physics</w:t>
            </w:r>
          </w:p>
        </w:tc>
        <w:tc>
          <w:tcPr>
            <w:tcW w:type="dxa" w:w="1560"/>
            <w:tcBorders>
              <w:top w:val="single" w:color="CCCCDD" w:sz="4"/>
              <w:left w:val="single" w:color="CCCCDD" w:sz="4"/>
              <w:bottom w:val="single" w:color="CCCCDD" w:sz="4"/>
              <w:right w:val="single" w:color="CCCCDD" w:sz="4"/>
            </w:tcBorders>
            <w:shd w:fill="EDE0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5B3FCC</w:t>
            </w:r>
          </w:p>
        </w:tc>
        <w:tc>
          <w:tcPr>
            <w:tcW w:type="dxa" w:w="6000"/>
            <w:tcBorders>
              <w:top w:val="single" w:color="CCCCDD" w:sz="4"/>
              <w:left w:val="single" w:color="CCCCDD" w:sz="4"/>
              <w:bottom w:val="single" w:color="CCCCDD" w:sz="4"/>
              <w:right w:val="single" w:color="CCCCDD" w:sz="4"/>
            </w:tcBorders>
            <w:shd w:fill="EDE0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nodes, progress rings, session cards, DKG header</w:t>
            </w:r>
          </w:p>
        </w:tc>
      </w:tr>
      <w:tr>
        <w:tc>
          <w:tcPr>
            <w:tcW w:type="dxa" w:w="1800"/>
            <w:tcBorders>
              <w:top w:val="single" w:color="CCCCDD" w:sz="4"/>
              <w:left w:val="single" w:color="CCCCDD" w:sz="4"/>
              <w:bottom w:val="single" w:color="CCCCDD" w:sz="4"/>
              <w:right w:val="single" w:color="CCCCDD" w:sz="4"/>
            </w:tcBorders>
            <w:shd w:fill="DFF0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06677"/>
                <w:sz w:val="20"/>
                <w:szCs w:val="20"/>
              </w:rPr>
              <w:t xml:space="preserve">Chemistry</w:t>
            </w:r>
          </w:p>
        </w:tc>
        <w:tc>
          <w:tcPr>
            <w:tcW w:type="dxa" w:w="1560"/>
            <w:tcBorders>
              <w:top w:val="single" w:color="CCCCDD" w:sz="4"/>
              <w:left w:val="single" w:color="CCCCDD" w:sz="4"/>
              <w:bottom w:val="single" w:color="CCCCDD" w:sz="4"/>
              <w:right w:val="single" w:color="CCCCDD" w:sz="4"/>
            </w:tcBorders>
            <w:shd w:fill="DFF0F5"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006677</w:t>
            </w:r>
          </w:p>
        </w:tc>
        <w:tc>
          <w:tcPr>
            <w:tcW w:type="dxa" w:w="6000"/>
            <w:tcBorders>
              <w:top w:val="single" w:color="CCCCDD" w:sz="4"/>
              <w:left w:val="single" w:color="CCCCDD" w:sz="4"/>
              <w:bottom w:val="single" w:color="CCCCDD" w:sz="4"/>
              <w:right w:val="single" w:color="CCCCDD" w:sz="4"/>
            </w:tcBorders>
            <w:shd w:fill="DFF0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nodes, progress rings, session cards, DKG header</w:t>
            </w:r>
          </w:p>
        </w:tc>
      </w:tr>
      <w:tr>
        <w:tc>
          <w:tcPr>
            <w:tcW w:type="dxa" w:w="18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3A6B00"/>
                <w:sz w:val="20"/>
                <w:szCs w:val="20"/>
              </w:rPr>
              <w:t xml:space="preserve">Biology</w:t>
            </w:r>
          </w:p>
        </w:tc>
        <w:tc>
          <w:tcPr>
            <w:tcW w:type="dxa" w:w="156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3A6B00</w:t>
            </w:r>
          </w:p>
        </w:tc>
        <w:tc>
          <w:tcPr>
            <w:tcW w:type="dxa" w:w="60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nodes, progress rings, session cards, DKG header</w:t>
            </w:r>
          </w:p>
        </w:tc>
      </w:tr>
      <w:tr>
        <w:tc>
          <w:tcPr>
            <w:tcW w:type="dxa" w:w="1800"/>
            <w:tcBorders>
              <w:top w:val="single" w:color="CCCCDD" w:sz="4"/>
              <w:left w:val="single" w:color="CCCCDD" w:sz="4"/>
              <w:bottom w:val="single" w:color="CCCCDD" w:sz="4"/>
              <w:right w:val="single" w:color="CCCCDD" w:sz="4"/>
            </w:tcBorders>
            <w:shd w:fill="FFF5E0"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7A5200"/>
                <w:sz w:val="20"/>
                <w:szCs w:val="20"/>
              </w:rPr>
              <w:t xml:space="preserve">Computer Sci</w:t>
            </w:r>
          </w:p>
        </w:tc>
        <w:tc>
          <w:tcPr>
            <w:tcW w:type="dxa" w:w="1560"/>
            <w:tcBorders>
              <w:top w:val="single" w:color="CCCCDD" w:sz="4"/>
              <w:left w:val="single" w:color="CCCCDD" w:sz="4"/>
              <w:bottom w:val="single" w:color="CCCCDD" w:sz="4"/>
              <w:right w:val="single" w:color="CCCCDD" w:sz="4"/>
            </w:tcBorders>
            <w:shd w:fill="FFF5E0"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19"/>
                <w:szCs w:val="19"/>
              </w:rPr>
              <w:t xml:space="preserve">7A5200</w:t>
            </w:r>
          </w:p>
        </w:tc>
        <w:tc>
          <w:tcPr>
            <w:tcW w:type="dxa" w:w="6000"/>
            <w:tcBorders>
              <w:top w:val="single" w:color="CCCCDD" w:sz="4"/>
              <w:left w:val="single" w:color="CCCCDD" w:sz="4"/>
              <w:bottom w:val="single" w:color="CCCCDD" w:sz="4"/>
              <w:right w:val="single" w:color="CCCCDD" w:sz="4"/>
            </w:tcBorders>
            <w:shd w:fill="FFF5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nodes, progress rings, session cards, DKG header</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Font + Weight</w:t>
            </w:r>
          </w:p>
        </w:tc>
        <w:tc>
          <w:tcPr>
            <w:tcW w:type="dxa" w:w="5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Used For</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Display</w:t>
            </w:r>
          </w:p>
        </w:tc>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Syne · 800</w:t>
            </w:r>
          </w:p>
        </w:tc>
        <w:tc>
          <w:tcPr>
            <w:tcW w:type="dxa" w:w="5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Hero headlines, page H1, product name logotype</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Heading</w:t>
            </w:r>
          </w:p>
        </w:tc>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Syne · 700</w:t>
            </w:r>
          </w:p>
        </w:tc>
        <w:tc>
          <w:tcPr>
            <w:tcW w:type="dxa" w:w="5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Section headings H2–H3, card titles, dashboard section labels</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Body</w:t>
            </w:r>
          </w:p>
        </w:tc>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Instrument Sans · 400/500</w:t>
            </w:r>
          </w:p>
        </w:tc>
        <w:tc>
          <w:tcPr>
            <w:tcW w:type="dxa" w:w="5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All body text, descriptions, explanations, form labels</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Mono / Label</w:t>
            </w:r>
          </w:p>
        </w:tc>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DM Mono · 400</w:t>
            </w:r>
          </w:p>
        </w:tc>
        <w:tc>
          <w:tcPr>
            <w:tcW w:type="dxa" w:w="5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Graph node labels, code, API routes, metric numbers, tier badges</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UI Small</w:t>
            </w:r>
          </w:p>
        </w:tc>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Instrument Sans · 400 · 11–12px</w:t>
            </w:r>
          </w:p>
        </w:tc>
        <w:tc>
          <w:tcPr>
            <w:tcW w:type="dxa" w:w="5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Timestamps, tooltips, metadata, breadcrumbs</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Spacing and Grid</w:t>
      </w:r>
    </w:p>
    <w:p>
      <w:pPr>
        <w:pStyle w:val="ListParagraph"/>
        <w:numPr>
          <w:ilvl w:val="0"/>
          <w:numId w:val="2"/>
        </w:numPr>
        <w:spacing w:before="0" w:after="80"/>
      </w:pPr>
      <w:r>
        <w:rPr>
          <w:rFonts w:ascii="Arial" w:cs="Arial" w:eastAsia="Arial" w:hAnsi="Arial"/>
          <w:b w:val="false"/>
          <w:bCs w:val="false"/>
          <w:color w:val="0D0D1A"/>
          <w:sz w:val="22"/>
          <w:szCs w:val="22"/>
        </w:rPr>
        <w:t xml:space="preserve">Base unit: 4px. All spacing uses multiples: 4, 8, 12, 16, 24, 32, 48, 64, 96px.</w:t>
      </w:r>
    </w:p>
    <w:p>
      <w:pPr>
        <w:pStyle w:val="ListParagraph"/>
        <w:numPr>
          <w:ilvl w:val="0"/>
          <w:numId w:val="2"/>
        </w:numPr>
        <w:spacing w:before="0" w:after="80"/>
      </w:pPr>
      <w:r>
        <w:rPr>
          <w:rFonts w:ascii="Arial" w:cs="Arial" w:eastAsia="Arial" w:hAnsi="Arial"/>
          <w:b w:val="false"/>
          <w:bCs w:val="false"/>
          <w:color w:val="0D0D1A"/>
          <w:sz w:val="22"/>
          <w:szCs w:val="22"/>
        </w:rPr>
        <w:t xml:space="preserve">Content max-width: 1280px, centered. Sidebar: 240px fixed. Main content area: 1040px.</w:t>
      </w:r>
    </w:p>
    <w:p>
      <w:pPr>
        <w:pStyle w:val="ListParagraph"/>
        <w:numPr>
          <w:ilvl w:val="0"/>
          <w:numId w:val="2"/>
        </w:numPr>
        <w:spacing w:before="0" w:after="80"/>
      </w:pPr>
      <w:r>
        <w:rPr>
          <w:rFonts w:ascii="Arial" w:cs="Arial" w:eastAsia="Arial" w:hAnsi="Arial"/>
          <w:b w:val="false"/>
          <w:bCs w:val="false"/>
          <w:color w:val="0D0D1A"/>
          <w:sz w:val="22"/>
          <w:szCs w:val="22"/>
        </w:rPr>
        <w:t xml:space="preserve">Mobile breakpoint: 768px. Below this, sidebar collapses to bottom nav. Graph views switch to single-graph mode (SKG default, toggle to DKG).</w:t>
      </w:r>
    </w:p>
    <w:p>
      <w:pPr>
        <w:pStyle w:val="ListParagraph"/>
        <w:numPr>
          <w:ilvl w:val="0"/>
          <w:numId w:val="2"/>
        </w:numPr>
        <w:spacing w:before="0" w:after="80"/>
      </w:pPr>
      <w:r>
        <w:rPr>
          <w:rFonts w:ascii="Arial" w:cs="Arial" w:eastAsia="Arial" w:hAnsi="Arial"/>
          <w:b w:val="false"/>
          <w:bCs w:val="false"/>
          <w:color w:val="0D0D1A"/>
          <w:sz w:val="22"/>
          <w:szCs w:val="22"/>
        </w:rPr>
        <w:t xml:space="preserve">Card padding: 24px. Section gap: 48px. Page top padding: 32px.</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Component Inventory</w:t>
      </w:r>
    </w:p>
    <w:p>
      <w:pPr>
        <w:spacing w:before="200" w:after="40"/>
      </w:pPr>
      <w:r>
        <w:rPr>
          <w:rFonts w:ascii="Arial" w:cs="Arial" w:eastAsia="Arial" w:hAnsi="Arial"/>
          <w:b/>
          <w:bCs/>
          <w:color w:val="2A2A3A"/>
          <w:sz w:val="22"/>
          <w:szCs w:val="22"/>
        </w:rPr>
        <w:t xml:space="preserve">Interactive Components</w:t>
      </w:r>
    </w:p>
    <w:p>
      <w:pPr>
        <w:pStyle w:val="ListParagraph"/>
        <w:numPr>
          <w:ilvl w:val="0"/>
          <w:numId w:val="2"/>
        </w:numPr>
        <w:spacing w:before="0" w:after="80"/>
      </w:pPr>
      <w:r>
        <w:rPr>
          <w:rFonts w:ascii="Arial" w:cs="Arial" w:eastAsia="Arial" w:hAnsi="Arial"/>
          <w:b w:val="false"/>
          <w:bCs w:val="false"/>
          <w:color w:val="0D0D1A"/>
          <w:sz w:val="22"/>
          <w:szCs w:val="22"/>
        </w:rPr>
        <w:t xml:space="preserve">QueryInput — full-width text input with voice button, subject auto-detect badge, real-time character feedback, submit on Enter or button click</w:t>
      </w:r>
    </w:p>
    <w:p>
      <w:pPr>
        <w:pStyle w:val="ListParagraph"/>
        <w:numPr>
          <w:ilvl w:val="0"/>
          <w:numId w:val="2"/>
        </w:numPr>
        <w:spacing w:before="0" w:after="80"/>
      </w:pPr>
      <w:r>
        <w:rPr>
          <w:rFonts w:ascii="Arial" w:cs="Arial" w:eastAsia="Arial" w:hAnsi="Arial"/>
          <w:b w:val="false"/>
          <w:bCs w:val="false"/>
          <w:color w:val="0D0D1A"/>
          <w:sz w:val="22"/>
          <w:szCs w:val="22"/>
        </w:rPr>
        <w:t xml:space="preserve">GraphCanvas — WebGL2 full-bleed canvas, renders SKG + DKG, missing node highlights, edge pulse states, zoom/pan, click-to-inspect node</w:t>
      </w:r>
    </w:p>
    <w:p>
      <w:pPr>
        <w:pStyle w:val="ListParagraph"/>
        <w:numPr>
          <w:ilvl w:val="0"/>
          <w:numId w:val="2"/>
        </w:numPr>
        <w:spacing w:before="0" w:after="80"/>
      </w:pPr>
      <w:r>
        <w:rPr>
          <w:rFonts w:ascii="Arial" w:cs="Arial" w:eastAsia="Arial" w:hAnsi="Arial"/>
          <w:b w:val="false"/>
          <w:bCs w:val="false"/>
          <w:color w:val="0D0D1A"/>
          <w:sz w:val="22"/>
          <w:szCs w:val="22"/>
        </w:rPr>
        <w:t xml:space="preserve">TierBadge — DM Mono label showing T1–T4 with subject-coded color, animates on tier change</w:t>
      </w:r>
    </w:p>
    <w:p>
      <w:pPr>
        <w:pStyle w:val="ListParagraph"/>
        <w:numPr>
          <w:ilvl w:val="0"/>
          <w:numId w:val="2"/>
        </w:numPr>
        <w:spacing w:before="0" w:after="80"/>
      </w:pPr>
      <w:r>
        <w:rPr>
          <w:rFonts w:ascii="Arial" w:cs="Arial" w:eastAsia="Arial" w:hAnsi="Arial"/>
          <w:b w:val="false"/>
          <w:bCs w:val="false"/>
          <w:color w:val="0D0D1A"/>
          <w:sz w:val="22"/>
          <w:szCs w:val="22"/>
        </w:rPr>
        <w:t xml:space="preserve">KnowledgeGapCard — lists missing DKG nodes with directional arrow and suggested next query</w:t>
      </w:r>
    </w:p>
    <w:p>
      <w:pPr>
        <w:pStyle w:val="ListParagraph"/>
        <w:numPr>
          <w:ilvl w:val="0"/>
          <w:numId w:val="2"/>
        </w:numPr>
        <w:spacing w:before="0" w:after="80"/>
      </w:pPr>
      <w:r>
        <w:rPr>
          <w:rFonts w:ascii="Arial" w:cs="Arial" w:eastAsia="Arial" w:hAnsi="Arial"/>
          <w:b w:val="false"/>
          <w:bCs w:val="false"/>
          <w:color w:val="0D0D1A"/>
          <w:sz w:val="22"/>
          <w:szCs w:val="22"/>
        </w:rPr>
        <w:t xml:space="preserve">AIExplanationPanel — slide-in panel with AI-generated explanation of the detected misconception, collapsible</w:t>
      </w:r>
    </w:p>
    <w:p>
      <w:pPr>
        <w:pStyle w:val="ListParagraph"/>
        <w:numPr>
          <w:ilvl w:val="0"/>
          <w:numId w:val="2"/>
        </w:numPr>
        <w:spacing w:before="0" w:after="80"/>
      </w:pPr>
      <w:r>
        <w:rPr>
          <w:rFonts w:ascii="Arial" w:cs="Arial" w:eastAsia="Arial" w:hAnsi="Arial"/>
          <w:b w:val="false"/>
          <w:bCs w:val="false"/>
          <w:color w:val="0D0D1A"/>
          <w:sz w:val="22"/>
          <w:szCs w:val="22"/>
        </w:rPr>
        <w:t xml:space="preserve">TutorChat — floating chat overlay, persists across session, shows conversation history, AI responses streamed token by token</w:t>
      </w:r>
    </w:p>
    <w:p>
      <w:pPr>
        <w:pStyle w:val="ListParagraph"/>
        <w:numPr>
          <w:ilvl w:val="0"/>
          <w:numId w:val="2"/>
        </w:numPr>
        <w:spacing w:before="0" w:after="80"/>
      </w:pPr>
      <w:r>
        <w:rPr>
          <w:rFonts w:ascii="Arial" w:cs="Arial" w:eastAsia="Arial" w:hAnsi="Arial"/>
          <w:b w:val="false"/>
          <w:bCs w:val="false"/>
          <w:color w:val="0D0D1A"/>
          <w:sz w:val="22"/>
          <w:szCs w:val="22"/>
        </w:rPr>
        <w:t xml:space="preserve">PracticeQuestion — AI-generated question card with difficulty indicator, multiple choice + free-text options, instant AI scoring</w:t>
      </w:r>
    </w:p>
    <w:p>
      <w:pPr>
        <w:pStyle w:val="ListParagraph"/>
        <w:numPr>
          <w:ilvl w:val="0"/>
          <w:numId w:val="2"/>
        </w:numPr>
        <w:spacing w:before="0" w:after="80"/>
      </w:pPr>
      <w:r>
        <w:rPr>
          <w:rFonts w:ascii="Arial" w:cs="Arial" w:eastAsia="Arial" w:hAnsi="Arial"/>
          <w:b w:val="false"/>
          <w:bCs w:val="false"/>
          <w:color w:val="0D0D1A"/>
          <w:sz w:val="22"/>
          <w:szCs w:val="22"/>
        </w:rPr>
        <w:t xml:space="preserve">DKGProgressRing — circular ring per subject showing % of DKG nodes the student has encountered and aligned to</w:t>
      </w:r>
    </w:p>
    <w:p>
      <w:pPr>
        <w:pStyle w:val="ListParagraph"/>
        <w:numPr>
          <w:ilvl w:val="0"/>
          <w:numId w:val="2"/>
        </w:numPr>
        <w:spacing w:before="0" w:after="80"/>
      </w:pPr>
      <w:r>
        <w:rPr>
          <w:rFonts w:ascii="Arial" w:cs="Arial" w:eastAsia="Arial" w:hAnsi="Arial"/>
          <w:b w:val="false"/>
          <w:bCs w:val="false"/>
          <w:color w:val="0D0D1A"/>
          <w:sz w:val="22"/>
          <w:szCs w:val="22"/>
        </w:rPr>
        <w:t xml:space="preserve">HeatMapCanvas — WebGL2 class misconception heatmap, live-updating, click-to-drilldown on hot zones</w:t>
      </w:r>
    </w:p>
    <w:p>
      <w:pPr>
        <w:pStyle w:val="ListParagraph"/>
        <w:numPr>
          <w:ilvl w:val="0"/>
          <w:numId w:val="2"/>
        </w:numPr>
        <w:spacing w:before="0" w:after="80"/>
      </w:pPr>
      <w:r>
        <w:rPr>
          <w:rFonts w:ascii="Arial" w:cs="Arial" w:eastAsia="Arial" w:hAnsi="Arial"/>
          <w:b w:val="false"/>
          <w:bCs w:val="false"/>
          <w:color w:val="0D0D1A"/>
          <w:sz w:val="22"/>
          <w:szCs w:val="22"/>
        </w:rPr>
        <w:t xml:space="preserve">FlowFieldCanvas — WebGL2 concept explorer, particle streams along DKG edges, hover-to-highlight</w:t>
      </w:r>
    </w:p>
    <w:p>
      <w:pPr>
        <w:pStyle w:val="ListParagraph"/>
        <w:numPr>
          <w:ilvl w:val="0"/>
          <w:numId w:val="2"/>
        </w:numPr>
        <w:spacing w:before="0" w:after="80"/>
      </w:pPr>
      <w:r>
        <w:rPr>
          <w:rFonts w:ascii="Arial" w:cs="Arial" w:eastAsia="Arial" w:hAnsi="Arial"/>
          <w:b w:val="false"/>
          <w:bCs w:val="false"/>
          <w:color w:val="0D0D1A"/>
          <w:sz w:val="22"/>
          <w:szCs w:val="22"/>
        </w:rPr>
        <w:t xml:space="preserve">VoiceOrb — animated pulsing orb that activates on voice input, shows transcript live</w:t>
      </w:r>
    </w:p>
    <w:p>
      <w:pPr>
        <w:pStyle w:val="ListParagraph"/>
        <w:numPr>
          <w:ilvl w:val="0"/>
          <w:numId w:val="2"/>
        </w:numPr>
        <w:spacing w:before="0" w:after="80"/>
      </w:pPr>
      <w:r>
        <w:rPr>
          <w:rFonts w:ascii="Arial" w:cs="Arial" w:eastAsia="Arial" w:hAnsi="Arial"/>
          <w:b w:val="false"/>
          <w:bCs w:val="false"/>
          <w:color w:val="0D0D1A"/>
          <w:sz w:val="22"/>
          <w:szCs w:val="22"/>
        </w:rPr>
        <w:t xml:space="preserve">StreakWidget — consecutive study day counter with flame animation, resets at midnight</w:t>
      </w:r>
    </w:p>
    <w:p>
      <w:pPr>
        <w:pStyle w:val="ListParagraph"/>
        <w:numPr>
          <w:ilvl w:val="0"/>
          <w:numId w:val="2"/>
        </w:numPr>
        <w:spacing w:before="0" w:after="80"/>
      </w:pPr>
      <w:r>
        <w:rPr>
          <w:rFonts w:ascii="Arial" w:cs="Arial" w:eastAsia="Arial" w:hAnsi="Arial"/>
          <w:b w:val="false"/>
          <w:bCs w:val="false"/>
          <w:color w:val="0D0D1A"/>
          <w:sz w:val="22"/>
          <w:szCs w:val="22"/>
        </w:rPr>
        <w:t xml:space="preserve">AdaptivePathCard — next recommended topic/query from the adaptive learning engine</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Interaction Principles</w:t>
      </w:r>
    </w:p>
    <w:p>
      <w:pPr>
        <w:pStyle w:val="ListParagraph"/>
        <w:numPr>
          <w:ilvl w:val="0"/>
          <w:numId w:val="2"/>
        </w:numPr>
        <w:spacing w:before="0" w:after="80"/>
      </w:pPr>
      <w:r>
        <w:rPr>
          <w:rFonts w:ascii="Arial" w:cs="Arial" w:eastAsia="Arial" w:hAnsi="Arial"/>
          <w:b w:val="false"/>
          <w:bCs w:val="false"/>
          <w:color w:val="0D0D1A"/>
          <w:sz w:val="22"/>
          <w:szCs w:val="22"/>
        </w:rPr>
        <w:t xml:space="preserve">Every WebGL canvas responds to mouse hover and click. Nodes are always inspectable.</w:t>
      </w:r>
    </w:p>
    <w:p>
      <w:pPr>
        <w:pStyle w:val="ListParagraph"/>
        <w:numPr>
          <w:ilvl w:val="0"/>
          <w:numId w:val="2"/>
        </w:numPr>
        <w:spacing w:before="0" w:after="80"/>
      </w:pPr>
      <w:r>
        <w:rPr>
          <w:rFonts w:ascii="Arial" w:cs="Arial" w:eastAsia="Arial" w:hAnsi="Arial"/>
          <w:b w:val="false"/>
          <w:bCs w:val="false"/>
          <w:color w:val="0D0D1A"/>
          <w:sz w:val="22"/>
          <w:szCs w:val="22"/>
        </w:rPr>
        <w:t xml:space="preserve">AI responses are always streamed token by token — never a loading spinner followed by a block of text.</w:t>
      </w:r>
    </w:p>
    <w:p>
      <w:pPr>
        <w:pStyle w:val="ListParagraph"/>
        <w:numPr>
          <w:ilvl w:val="0"/>
          <w:numId w:val="2"/>
        </w:numPr>
        <w:spacing w:before="0" w:after="80"/>
      </w:pPr>
      <w:r>
        <w:rPr>
          <w:rFonts w:ascii="Arial" w:cs="Arial" w:eastAsia="Arial" w:hAnsi="Arial"/>
          <w:b w:val="false"/>
          <w:bCs w:val="false"/>
          <w:color w:val="0D0D1A"/>
          <w:sz w:val="22"/>
          <w:szCs w:val="22"/>
        </w:rPr>
        <w:t xml:space="preserve">Tier changes trigger a background transition via StageShader. The transition takes 800ms with an ease-in-out curve.</w:t>
      </w:r>
    </w:p>
    <w:p>
      <w:pPr>
        <w:pStyle w:val="ListParagraph"/>
        <w:numPr>
          <w:ilvl w:val="0"/>
          <w:numId w:val="2"/>
        </w:numPr>
        <w:spacing w:before="0" w:after="80"/>
      </w:pPr>
      <w:r>
        <w:rPr>
          <w:rFonts w:ascii="Arial" w:cs="Arial" w:eastAsia="Arial" w:hAnsi="Arial"/>
          <w:b w:val="false"/>
          <w:bCs w:val="false"/>
          <w:color w:val="0D0D1A"/>
          <w:sz w:val="22"/>
          <w:szCs w:val="22"/>
        </w:rPr>
        <w:t xml:space="preserve">Voice input shows a live waveform animation while recording. Transcript appears in the QueryInput field in real time.</w:t>
      </w:r>
    </w:p>
    <w:p>
      <w:pPr>
        <w:pStyle w:val="ListParagraph"/>
        <w:numPr>
          <w:ilvl w:val="0"/>
          <w:numId w:val="2"/>
        </w:numPr>
        <w:spacing w:before="0" w:after="80"/>
      </w:pPr>
      <w:r>
        <w:rPr>
          <w:rFonts w:ascii="Arial" w:cs="Arial" w:eastAsia="Arial" w:hAnsi="Arial"/>
          <w:b w:val="false"/>
          <w:bCs w:val="false"/>
          <w:color w:val="0D0D1A"/>
          <w:sz w:val="22"/>
          <w:szCs w:val="22"/>
        </w:rPr>
        <w:t xml:space="preserve">All destructive actions (delete session, leave class) require a two-step confirm: click once to arm, click again within 3s to confirm.</w:t>
      </w:r>
    </w:p>
    <w:p>
      <w:pPr>
        <w:pStyle w:val="ListParagraph"/>
        <w:numPr>
          <w:ilvl w:val="0"/>
          <w:numId w:val="2"/>
        </w:numPr>
        <w:spacing w:before="0" w:after="80"/>
      </w:pPr>
      <w:r>
        <w:rPr>
          <w:rFonts w:ascii="Arial" w:cs="Arial" w:eastAsia="Arial" w:hAnsi="Arial"/>
          <w:b w:val="false"/>
          <w:bCs w:val="false"/>
          <w:color w:val="0D0D1A"/>
          <w:sz w:val="22"/>
          <w:szCs w:val="22"/>
        </w:rPr>
        <w:t xml:space="preserve">Error states always explain what went wrong and what the user can do next. No generic "Something went wrong" messages.</w:t>
      </w:r>
    </w:p>
    <w:p>
      <w:pPr>
        <w:pStyle w:val="ListParagraph"/>
        <w:numPr>
          <w:ilvl w:val="0"/>
          <w:numId w:val="2"/>
        </w:numPr>
        <w:spacing w:before="0" w:after="80"/>
      </w:pPr>
      <w:r>
        <w:rPr>
          <w:rFonts w:ascii="Arial" w:cs="Arial" w:eastAsia="Arial" w:hAnsi="Arial"/>
          <w:b w:val="false"/>
          <w:bCs w:val="false"/>
          <w:color w:val="0D0D1A"/>
          <w:sz w:val="22"/>
          <w:szCs w:val="22"/>
        </w:rPr>
        <w:t xml:space="preserve">Empty states are never blank. Each empty state has an illustration (CSS-drawn, not an image), a one-line explanation, and a single action CTA.</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Accessibility</w:t>
      </w:r>
    </w:p>
    <w:p>
      <w:pPr>
        <w:pStyle w:val="ListParagraph"/>
        <w:numPr>
          <w:ilvl w:val="0"/>
          <w:numId w:val="2"/>
        </w:numPr>
        <w:spacing w:before="0" w:after="80"/>
      </w:pPr>
      <w:r>
        <w:rPr>
          <w:rFonts w:ascii="Arial" w:cs="Arial" w:eastAsia="Arial" w:hAnsi="Arial"/>
          <w:b w:val="false"/>
          <w:bCs w:val="false"/>
          <w:color w:val="0D0D1A"/>
          <w:sz w:val="22"/>
          <w:szCs w:val="22"/>
        </w:rPr>
        <w:t xml:space="preserve">WCAG 2.1 AA compliance minimum across all pages.</w:t>
      </w:r>
    </w:p>
    <w:p>
      <w:pPr>
        <w:pStyle w:val="ListParagraph"/>
        <w:numPr>
          <w:ilvl w:val="0"/>
          <w:numId w:val="2"/>
        </w:numPr>
        <w:spacing w:before="0" w:after="80"/>
      </w:pPr>
      <w:r>
        <w:rPr>
          <w:rFonts w:ascii="Arial" w:cs="Arial" w:eastAsia="Arial" w:hAnsi="Arial"/>
          <w:b w:val="false"/>
          <w:bCs w:val="false"/>
          <w:color w:val="0D0D1A"/>
          <w:sz w:val="22"/>
          <w:szCs w:val="22"/>
        </w:rPr>
        <w:t xml:space="preserve">All WebGL canvases have an accessible text alternative panel showing the same data in structured form, toggleable via keyboard shortcut (Alt+G).</w:t>
      </w:r>
    </w:p>
    <w:p>
      <w:pPr>
        <w:pStyle w:val="ListParagraph"/>
        <w:numPr>
          <w:ilvl w:val="0"/>
          <w:numId w:val="2"/>
        </w:numPr>
        <w:spacing w:before="0" w:after="80"/>
      </w:pPr>
      <w:r>
        <w:rPr>
          <w:rFonts w:ascii="Arial" w:cs="Arial" w:eastAsia="Arial" w:hAnsi="Arial"/>
          <w:b w:val="false"/>
          <w:bCs w:val="false"/>
          <w:color w:val="0D0D1A"/>
          <w:sz w:val="22"/>
          <w:szCs w:val="22"/>
        </w:rPr>
        <w:t xml:space="preserve">Full keyboard navigation. Tab order matches reading order. Skip-to-content link on every page.</w:t>
      </w:r>
    </w:p>
    <w:p>
      <w:pPr>
        <w:pStyle w:val="ListParagraph"/>
        <w:numPr>
          <w:ilvl w:val="0"/>
          <w:numId w:val="2"/>
        </w:numPr>
        <w:spacing w:before="0" w:after="80"/>
      </w:pPr>
      <w:r>
        <w:rPr>
          <w:rFonts w:ascii="Arial" w:cs="Arial" w:eastAsia="Arial" w:hAnsi="Arial"/>
          <w:b w:val="false"/>
          <w:bCs w:val="false"/>
          <w:color w:val="0D0D1A"/>
          <w:sz w:val="22"/>
          <w:szCs w:val="22"/>
        </w:rPr>
        <w:t xml:space="preserve">prefers-reduced-motion: all WebGL animations pause. Tier transitions become instant.</w:t>
      </w:r>
    </w:p>
    <w:p>
      <w:pPr>
        <w:pStyle w:val="ListParagraph"/>
        <w:numPr>
          <w:ilvl w:val="0"/>
          <w:numId w:val="2"/>
        </w:numPr>
        <w:spacing w:before="0" w:after="80"/>
      </w:pPr>
      <w:r>
        <w:rPr>
          <w:rFonts w:ascii="Arial" w:cs="Arial" w:eastAsia="Arial" w:hAnsi="Arial"/>
          <w:b w:val="false"/>
          <w:bCs w:val="false"/>
          <w:color w:val="0D0D1A"/>
          <w:sz w:val="22"/>
          <w:szCs w:val="22"/>
        </w:rPr>
        <w:t xml:space="preserve">Font size minimum 16px for all body text. Zoom to 200% must not break layout.</w:t>
      </w:r>
    </w:p>
    <w:p>
      <w:pPr>
        <w:pStyle w:val="ListParagraph"/>
        <w:numPr>
          <w:ilvl w:val="0"/>
          <w:numId w:val="2"/>
        </w:numPr>
        <w:spacing w:before="0" w:after="80"/>
      </w:pPr>
      <w:r>
        <w:rPr>
          <w:rFonts w:ascii="Arial" w:cs="Arial" w:eastAsia="Arial" w:hAnsi="Arial"/>
          <w:b w:val="false"/>
          <w:bCs w:val="false"/>
          <w:color w:val="0D0D1A"/>
          <w:sz w:val="22"/>
          <w:szCs w:val="22"/>
        </w:rPr>
        <w:t xml:space="preserve">Color is never the only information carrier. Tier labels always include T1–T4 text alongside color.</w:t>
      </w:r>
    </w:p>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03  —  PAGES AND SCREENS</w:t>
      </w:r>
    </w:p>
    <w:p>
      <w:pPr>
        <w:pStyle w:val="Heading1"/>
        <w:spacing w:before="400" w:after="80"/>
      </w:pPr>
      <w:r>
        <w:rPr>
          <w:rFonts w:ascii="Arial" w:cs="Arial" w:eastAsia="Arial" w:hAnsi="Arial"/>
          <w:b/>
          <w:bCs/>
          <w:color w:val="0D0D1A"/>
          <w:sz w:val="40"/>
          <w:szCs w:val="40"/>
        </w:rPr>
        <w:t xml:space="preserve">All Pages — Complete UI/UX Specification</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Every page in VEKTOR Intelligence is specified below with its route, purpose, layout, all UI components, AI features, and interactions. Nothing is left to interpretation.</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01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9F" w:sz="8"/>
              <w:left w:val="single" w:color="CCCCDD" w:sz="4"/>
              <w:bottom w:val="single" w:color="CCCCDD" w:sz="4"/>
              <w:right w:val="single" w:color="CCCCDD" w:sz="4"/>
            </w:tcBorders>
            <w:shd w:fill="E6EEF8" w:val="clear"/>
            <w:tcMar>
              <w:top w:type="dxa" w:w="160"/>
              <w:left w:type="dxa" w:w="200"/>
              <w:bottom w:type="dxa" w:w="160"/>
              <w:right w:type="dxa" w:w="200"/>
            </w:tcMar>
          </w:tcPr>
          <w:p>
            <w:pPr>
              <w:spacing w:before="0" w:after="30"/>
            </w:pPr>
            <w:r>
              <w:rPr>
                <w:rFonts w:ascii="Arial" w:cs="Arial" w:eastAsia="Arial" w:hAnsi="Arial"/>
                <w:b/>
                <w:bCs/>
                <w:color w:val="1A4D9F"/>
                <w:sz w:val="22"/>
                <w:szCs w:val="22"/>
              </w:rPr>
              <w:t xml:space="preserve">Landing Page</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w:t>
            </w:r>
          </w:p>
          <w:p>
            <w:pPr>
              <w:spacing w:before="0" w:after="60"/>
            </w:pPr>
            <w:r>
              <w:rPr>
                <w:rFonts w:ascii="Arial" w:cs="Arial" w:eastAsia="Arial" w:hAnsi="Arial"/>
                <w:i/>
                <w:iCs/>
                <w:color w:val="5C5C78"/>
                <w:sz w:val="18"/>
                <w:szCs w:val="18"/>
              </w:rPr>
              <w:t xml:space="preserve">Public — not authenticated</w:t>
            </w:r>
          </w:p>
          <w:p>
            <w:pPr>
              <w:spacing w:before="0" w:after="80"/>
            </w:pPr>
            <w:r>
              <w:rPr>
                <w:rFonts w:ascii="Arial" w:cs="Arial" w:eastAsia="Arial" w:hAnsi="Arial"/>
                <w:color w:val="0D0D1A"/>
                <w:sz w:val="20"/>
                <w:szCs w:val="20"/>
              </w:rPr>
              <w:t xml:space="preserve">The first impression of VEKTOR Intelligence. Markets the product, explains the value, shows the technology, and converts visitors into sign-ups. Must communicate intelligence and precision in the first 5 seconds.</w:t>
            </w:r>
          </w:p>
          <w:p>
            <w:pPr>
              <w:spacing w:before="0" w:after="0"/>
            </w:pPr>
            <w:r>
              <w:rPr>
                <w:rFonts w:ascii="Arial" w:cs="Arial" w:eastAsia="Arial" w:hAnsi="Arial"/>
                <w:b/>
                <w:bCs/>
                <w:color w:val="1A4D9F"/>
                <w:sz w:val="18"/>
                <w:szCs w:val="18"/>
              </w:rPr>
              <w:t xml:space="preserve">Components:  </w:t>
            </w:r>
            <w:r>
              <w:rPr>
                <w:rFonts w:ascii="Courier New" w:cs="Courier New" w:eastAsia="Courier New" w:hAnsi="Courier New"/>
                <w:color w:val="2A2A3A"/>
                <w:sz w:val="18"/>
                <w:szCs w:val="18"/>
              </w:rPr>
              <w:t xml:space="preserve">Tesseract4D (hero), FlowField (features section), GraphNetwork (demo), WarpCursor</w:t>
            </w:r>
          </w:p>
        </w:tc>
      </w:tr>
    </w:tbl>
    <w:p>
      <w:pPr>
        <w:spacing w:before="0" w:after="80"/>
      </w:pPr>
      <w:r>
        <w:t xml:space="preserve"/>
      </w:r>
    </w:p>
    <w:p>
      <w:pPr>
        <w:spacing w:before="200" w:after="40"/>
      </w:pPr>
      <w:r>
        <w:rPr>
          <w:rFonts w:ascii="Arial" w:cs="Arial" w:eastAsia="Arial" w:hAnsi="Arial"/>
          <w:b/>
          <w:bCs/>
          <w:color w:val="2A2A3A"/>
          <w:sz w:val="22"/>
          <w:szCs w:val="22"/>
        </w:rPr>
        <w:t xml:space="preserve">Layout and Sections</w:t>
      </w:r>
    </w:p>
    <w:p>
      <w:pPr>
        <w:pStyle w:val="ListParagraph"/>
        <w:numPr>
          <w:ilvl w:val="0"/>
          <w:numId w:val="2"/>
        </w:numPr>
        <w:spacing w:before="0" w:after="80"/>
      </w:pPr>
      <w:r>
        <w:rPr>
          <w:rFonts w:ascii="Arial" w:cs="Arial" w:eastAsia="Arial" w:hAnsi="Arial"/>
          <w:b w:val="false"/>
          <w:bCs w:val="false"/>
          <w:color w:val="0D0D1A"/>
          <w:sz w:val="22"/>
          <w:szCs w:val="22"/>
        </w:rPr>
        <w:t xml:space="preserve">Hero section: Full-viewport. Tesseract4D WebGL canvas as background. Headline: "Direction for every mind." Subheadline: "AI that shows you the shape of your misunderstanding." Two CTAs: "Start free" (lime) and "See how it works" (ghost). Nav: VEKTOR Intelligence wordmark left, links center (Features / Subjects / Pricing), Sign in + Get started right.</w:t>
      </w:r>
    </w:p>
    <w:p>
      <w:pPr>
        <w:pStyle w:val="ListParagraph"/>
        <w:numPr>
          <w:ilvl w:val="0"/>
          <w:numId w:val="2"/>
        </w:numPr>
        <w:spacing w:before="0" w:after="80"/>
      </w:pPr>
      <w:r>
        <w:rPr>
          <w:rFonts w:ascii="Arial" w:cs="Arial" w:eastAsia="Arial" w:hAnsi="Arial"/>
          <w:b w:val="false"/>
          <w:bCs w:val="false"/>
          <w:color w:val="0D0D1A"/>
          <w:sz w:val="22"/>
          <w:szCs w:val="22"/>
        </w:rPr>
        <w:t xml:space="preserve">How it works section: Three-step visual flow. Step 1: Ask a question (QueryInput mockup). Step 2: See your mental model (GraphNetwork split view static). Step 3: Get direction (TierBadge + KnowledgeGapCard). Dark background, each step separated by a numbered DM Mono label.</w:t>
      </w:r>
    </w:p>
    <w:p>
      <w:pPr>
        <w:pStyle w:val="ListParagraph"/>
        <w:numPr>
          <w:ilvl w:val="0"/>
          <w:numId w:val="2"/>
        </w:numPr>
        <w:spacing w:before="0" w:after="80"/>
      </w:pPr>
      <w:r>
        <w:rPr>
          <w:rFonts w:ascii="Arial" w:cs="Arial" w:eastAsia="Arial" w:hAnsi="Arial"/>
          <w:b w:val="false"/>
          <w:bCs w:val="false"/>
          <w:color w:val="0D0D1A"/>
          <w:sz w:val="22"/>
          <w:szCs w:val="22"/>
        </w:rPr>
        <w:t xml:space="preserve">Subjects section: Five subject cards in a horizontal scroll on mobile, grid on desktop. Each card: subject color accent, subject icon (CSS geometry shape), subject name, "X concept nodes in the DKG" count, and a "Explore" link to the concept explorer. Animated FlowField particle background behind the section.</w:t>
      </w:r>
    </w:p>
    <w:p>
      <w:pPr>
        <w:pStyle w:val="ListParagraph"/>
        <w:numPr>
          <w:ilvl w:val="0"/>
          <w:numId w:val="2"/>
        </w:numPr>
        <w:spacing w:before="0" w:after="80"/>
      </w:pPr>
      <w:r>
        <w:rPr>
          <w:rFonts w:ascii="Arial" w:cs="Arial" w:eastAsia="Arial" w:hAnsi="Arial"/>
          <w:b w:val="false"/>
          <w:bCs w:val="false"/>
          <w:color w:val="0D0D1A"/>
          <w:sz w:val="22"/>
          <w:szCs w:val="22"/>
        </w:rPr>
        <w:t xml:space="preserve">For everyone section: Three columns side by side. Student, Teacher, Researcher. Each column: large headline describing their benefit, three bullet points, and a CTA. Columns have distinct subject-adjacent color tints.</w:t>
      </w:r>
    </w:p>
    <w:p>
      <w:pPr>
        <w:pStyle w:val="ListParagraph"/>
        <w:numPr>
          <w:ilvl w:val="0"/>
          <w:numId w:val="2"/>
        </w:numPr>
        <w:spacing w:before="0" w:after="80"/>
      </w:pPr>
      <w:r>
        <w:rPr>
          <w:rFonts w:ascii="Arial" w:cs="Arial" w:eastAsia="Arial" w:hAnsi="Arial"/>
          <w:b w:val="false"/>
          <w:bCs w:val="false"/>
          <w:color w:val="0D0D1A"/>
          <w:sz w:val="22"/>
          <w:szCs w:val="22"/>
        </w:rPr>
        <w:t xml:space="preserve">Live demo section: Embedded GraphNetwork showing a sample SKG vs DKG comparison. Pre-loaded with a Calculus query. User can hover nodes to inspect labels. A badge says "Live demo — no account needed."</w:t>
      </w:r>
    </w:p>
    <w:p>
      <w:pPr>
        <w:pStyle w:val="ListParagraph"/>
        <w:numPr>
          <w:ilvl w:val="0"/>
          <w:numId w:val="2"/>
        </w:numPr>
        <w:spacing w:before="0" w:after="80"/>
      </w:pPr>
      <w:r>
        <w:rPr>
          <w:rFonts w:ascii="Arial" w:cs="Arial" w:eastAsia="Arial" w:hAnsi="Arial"/>
          <w:b w:val="false"/>
          <w:bCs w:val="false"/>
          <w:color w:val="0D0D1A"/>
          <w:sz w:val="22"/>
          <w:szCs w:val="22"/>
        </w:rPr>
        <w:t xml:space="preserve">Pricing section: Two cards side by side. Free tier and Pro tier. Each card lists exact features. Pro card has a lime accent border and a "Most popular" badge. Institutional plan below as a text CTA directing to a contact form.</w:t>
      </w:r>
    </w:p>
    <w:p>
      <w:pPr>
        <w:pStyle w:val="ListParagraph"/>
        <w:numPr>
          <w:ilvl w:val="0"/>
          <w:numId w:val="2"/>
        </w:numPr>
        <w:spacing w:before="0" w:after="80"/>
      </w:pPr>
      <w:r>
        <w:rPr>
          <w:rFonts w:ascii="Arial" w:cs="Arial" w:eastAsia="Arial" w:hAnsi="Arial"/>
          <w:b w:val="false"/>
          <w:bCs w:val="false"/>
          <w:color w:val="0D0D1A"/>
          <w:sz w:val="22"/>
          <w:szCs w:val="22"/>
        </w:rPr>
        <w:t xml:space="preserve">Footer: VEKTOR Intelligence wordmark, five subject links, product links (Features, Pricing, Changelog), company links (About, Contact, Privacy, Terms). Dark background. Copyright line at bottom.</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02 —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77" w:sz="8"/>
              <w:left w:val="single" w:color="CCCCDD" w:sz="4"/>
              <w:bottom w:val="single" w:color="CCCCDD" w:sz="4"/>
              <w:right w:val="single" w:color="CCCCDD" w:sz="4"/>
            </w:tcBorders>
            <w:shd w:fill="DFF0F5" w:val="clear"/>
            <w:tcMar>
              <w:top w:type="dxa" w:w="160"/>
              <w:left w:type="dxa" w:w="200"/>
              <w:bottom w:type="dxa" w:w="160"/>
              <w:right w:type="dxa" w:w="200"/>
            </w:tcMar>
          </w:tcPr>
          <w:p>
            <w:pPr>
              <w:spacing w:before="0" w:after="30"/>
            </w:pPr>
            <w:r>
              <w:rPr>
                <w:rFonts w:ascii="Arial" w:cs="Arial" w:eastAsia="Arial" w:hAnsi="Arial"/>
                <w:b/>
                <w:bCs/>
                <w:color w:val="006677"/>
                <w:sz w:val="22"/>
                <w:szCs w:val="22"/>
              </w:rPr>
              <w:t xml:space="preserve">Auth Pages</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/auth/login  ·  /auth/signup  ·  /auth/forgot  ·  /auth/reset</w:t>
            </w:r>
          </w:p>
          <w:p>
            <w:pPr>
              <w:spacing w:before="0" w:after="60"/>
            </w:pPr>
            <w:r>
              <w:rPr>
                <w:rFonts w:ascii="Arial" w:cs="Arial" w:eastAsia="Arial" w:hAnsi="Arial"/>
                <w:i/>
                <w:iCs/>
                <w:color w:val="5C5C78"/>
                <w:sz w:val="18"/>
                <w:szCs w:val="18"/>
              </w:rPr>
              <w:t xml:space="preserve">Public — unauthenticated only</w:t>
            </w:r>
          </w:p>
          <w:p>
            <w:pPr>
              <w:spacing w:before="0" w:after="80"/>
            </w:pPr>
            <w:r>
              <w:rPr>
                <w:rFonts w:ascii="Arial" w:cs="Arial" w:eastAsia="Arial" w:hAnsi="Arial"/>
                <w:color w:val="0D0D1A"/>
                <w:sz w:val="20"/>
                <w:szCs w:val="20"/>
              </w:rPr>
              <w:t xml:space="preserve">Sign up, login, password reset, and the role-selection step. Minimal, focused, fast. No distractions. Auth completes in under 60 seconds for a new user.</w:t>
            </w:r>
          </w:p>
          <w:p>
            <w:pPr>
              <w:spacing w:before="0" w:after="0"/>
            </w:pPr>
            <w:r>
              <w:rPr>
                <w:rFonts w:ascii="Arial" w:cs="Arial" w:eastAsia="Arial" w:hAnsi="Arial"/>
                <w:b/>
                <w:bCs/>
                <w:color w:val="006677"/>
                <w:sz w:val="18"/>
                <w:szCs w:val="18"/>
              </w:rPr>
              <w:t xml:space="preserve">Components:  </w:t>
            </w:r>
            <w:r>
              <w:rPr>
                <w:rFonts w:ascii="Courier New" w:cs="Courier New" w:eastAsia="Courier New" w:hAnsi="Courier New"/>
                <w:color w:val="2A2A3A"/>
                <w:sz w:val="18"/>
                <w:szCs w:val="18"/>
              </w:rPr>
              <w:t xml:space="preserve">Firebase Auth, role selector, subject interest picker (onboarding only)</w:t>
            </w:r>
          </w:p>
        </w:tc>
      </w:tr>
    </w:tbl>
    <w:p>
      <w:pPr>
        <w:spacing w:before="0" w:after="80"/>
      </w:pPr>
      <w:r>
        <w:t xml:space="preserve"/>
      </w:r>
    </w:p>
    <w:p>
      <w:pPr>
        <w:spacing w:before="200" w:after="40"/>
      </w:pPr>
      <w:r>
        <w:rPr>
          <w:rFonts w:ascii="Arial" w:cs="Arial" w:eastAsia="Arial" w:hAnsi="Arial"/>
          <w:b/>
          <w:bCs/>
          <w:color w:val="2A2A3A"/>
          <w:sz w:val="22"/>
          <w:szCs w:val="22"/>
        </w:rPr>
        <w:t xml:space="preserve">Layout and Flow</w:t>
      </w:r>
    </w:p>
    <w:p>
      <w:pPr>
        <w:pStyle w:val="ListParagraph"/>
        <w:numPr>
          <w:ilvl w:val="0"/>
          <w:numId w:val="2"/>
        </w:numPr>
        <w:spacing w:before="0" w:after="80"/>
      </w:pPr>
      <w:r>
        <w:rPr>
          <w:rFonts w:ascii="Arial" w:cs="Arial" w:eastAsia="Arial" w:hAnsi="Arial"/>
          <w:b w:val="false"/>
          <w:bCs w:val="false"/>
          <w:color w:val="0D0D1A"/>
          <w:sz w:val="22"/>
          <w:szCs w:val="22"/>
        </w:rPr>
        <w:t xml:space="preserve">All auth pages: Centered card layout. Tesseract4D canvas as full-page background at 20% opacity. Card: --bg-elevated, 480px wide, 32px padding, no border radius on outer container.</w:t>
      </w:r>
    </w:p>
    <w:p>
      <w:pPr>
        <w:pStyle w:val="ListParagraph"/>
        <w:numPr>
          <w:ilvl w:val="0"/>
          <w:numId w:val="2"/>
        </w:numPr>
        <w:spacing w:before="0" w:after="80"/>
      </w:pPr>
      <w:r>
        <w:rPr>
          <w:rFonts w:ascii="Arial" w:cs="Arial" w:eastAsia="Arial" w:hAnsi="Arial"/>
          <w:b w:val="false"/>
          <w:bCs w:val="false"/>
          <w:color w:val="0D0D1A"/>
          <w:sz w:val="22"/>
          <w:szCs w:val="22"/>
        </w:rPr>
        <w:t xml:space="preserve">Sign up: Name field, email field, password field (strength indicator), role selector (Student / Teacher / Researcher — card-style radio buttons with icons), subject interest multi-select (5 subjects with color badges). Submit creates Firebase account and redirects to onboarding.</w:t>
      </w:r>
    </w:p>
    <w:p>
      <w:pPr>
        <w:pStyle w:val="ListParagraph"/>
        <w:numPr>
          <w:ilvl w:val="0"/>
          <w:numId w:val="2"/>
        </w:numPr>
        <w:spacing w:before="0" w:after="80"/>
      </w:pPr>
      <w:r>
        <w:rPr>
          <w:rFonts w:ascii="Arial" w:cs="Arial" w:eastAsia="Arial" w:hAnsi="Arial"/>
          <w:b w:val="false"/>
          <w:bCs w:val="false"/>
          <w:color w:val="0D0D1A"/>
          <w:sz w:val="22"/>
          <w:szCs w:val="22"/>
        </w:rPr>
        <w:t xml:space="preserve">Login: Email + password, "Remember me" checkbox, "Forgot password?" link. Social auth: Google sign-in button. Submit redirects to role-appropriate dashboard.</w:t>
      </w:r>
    </w:p>
    <w:p>
      <w:pPr>
        <w:pStyle w:val="ListParagraph"/>
        <w:numPr>
          <w:ilvl w:val="0"/>
          <w:numId w:val="2"/>
        </w:numPr>
        <w:spacing w:before="0" w:after="80"/>
      </w:pPr>
      <w:r>
        <w:rPr>
          <w:rFonts w:ascii="Arial" w:cs="Arial" w:eastAsia="Arial" w:hAnsi="Arial"/>
          <w:b w:val="false"/>
          <w:bCs w:val="false"/>
          <w:color w:val="0D0D1A"/>
          <w:sz w:val="22"/>
          <w:szCs w:val="22"/>
        </w:rPr>
        <w:t xml:space="preserve">Forgot password: Email field only. Submit sends Firebase reset email. Success state shows email sent confirmation with a "Check your inbox" illustration.</w:t>
      </w:r>
    </w:p>
    <w:p>
      <w:pPr>
        <w:pStyle w:val="ListParagraph"/>
        <w:numPr>
          <w:ilvl w:val="0"/>
          <w:numId w:val="2"/>
        </w:numPr>
        <w:spacing w:before="0" w:after="80"/>
      </w:pPr>
      <w:r>
        <w:rPr>
          <w:rFonts w:ascii="Arial" w:cs="Arial" w:eastAsia="Arial" w:hAnsi="Arial"/>
          <w:b w:val="false"/>
          <w:bCs w:val="false"/>
          <w:color w:val="0D0D1A"/>
          <w:sz w:val="22"/>
          <w:szCs w:val="22"/>
        </w:rPr>
        <w:t xml:space="preserve">Error states: Inline under each field. Red coral color. Specific messages: "This email is already registered — sign in instead?" with a link. Never generic.</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03 —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CC" w:sz="8"/>
              <w:left w:val="single" w:color="CCCCDD" w:sz="4"/>
              <w:bottom w:val="single" w:color="CCCCDD" w:sz="4"/>
              <w:right w:val="single" w:color="CCCCDD" w:sz="4"/>
            </w:tcBorders>
            <w:shd w:fill="EDE0F8" w:val="clear"/>
            <w:tcMar>
              <w:top w:type="dxa" w:w="160"/>
              <w:left w:type="dxa" w:w="200"/>
              <w:bottom w:type="dxa" w:w="160"/>
              <w:right w:type="dxa" w:w="200"/>
            </w:tcMar>
          </w:tcPr>
          <w:p>
            <w:pPr>
              <w:spacing w:before="0" w:after="30"/>
            </w:pPr>
            <w:r>
              <w:rPr>
                <w:rFonts w:ascii="Arial" w:cs="Arial" w:eastAsia="Arial" w:hAnsi="Arial"/>
                <w:b/>
                <w:bCs/>
                <w:color w:val="5B3FCC"/>
                <w:sz w:val="22"/>
                <w:szCs w:val="22"/>
              </w:rPr>
              <w:t xml:space="preserve">Onboarding</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/onboarding</w:t>
            </w:r>
          </w:p>
          <w:p>
            <w:pPr>
              <w:spacing w:before="0" w:after="60"/>
            </w:pPr>
            <w:r>
              <w:rPr>
                <w:rFonts w:ascii="Arial" w:cs="Arial" w:eastAsia="Arial" w:hAnsi="Arial"/>
                <w:i/>
                <w:iCs/>
                <w:color w:val="5C5C78"/>
                <w:sz w:val="18"/>
                <w:szCs w:val="18"/>
              </w:rPr>
              <w:t xml:space="preserve">New users only — runs once after sign up</w:t>
            </w:r>
          </w:p>
          <w:p>
            <w:pPr>
              <w:spacing w:before="0" w:after="80"/>
            </w:pPr>
            <w:r>
              <w:rPr>
                <w:rFonts w:ascii="Arial" w:cs="Arial" w:eastAsia="Arial" w:hAnsi="Arial"/>
                <w:color w:val="0D0D1A"/>
                <w:sz w:val="20"/>
                <w:szCs w:val="20"/>
              </w:rPr>
              <w:t xml:space="preserve">A 4-step onboarding that personalizes VI before the student ever opens a session. Collects the information the adaptive engine needs to calibrate difficulty from Day 1.</w:t>
            </w:r>
          </w:p>
          <w:p>
            <w:pPr>
              <w:spacing w:before="0" w:after="0"/>
            </w:pPr>
            <w:r>
              <w:rPr>
                <w:rFonts w:ascii="Arial" w:cs="Arial" w:eastAsia="Arial" w:hAnsi="Arial"/>
                <w:b/>
                <w:bCs/>
                <w:color w:val="5B3FCC"/>
                <w:sz w:val="18"/>
                <w:szCs w:val="18"/>
              </w:rPr>
              <w:t xml:space="preserve">Components:  </w:t>
            </w:r>
            <w:r>
              <w:rPr>
                <w:rFonts w:ascii="Courier New" w:cs="Courier New" w:eastAsia="Courier New" w:hAnsi="Courier New"/>
                <w:color w:val="2A2A3A"/>
                <w:sz w:val="18"/>
                <w:szCs w:val="18"/>
              </w:rPr>
              <w:t xml:space="preserve">SubjectSelector, LevelPicker, GoalSetter, WelcomeAnimation (Tesseract4D)</w:t>
            </w:r>
          </w:p>
        </w:tc>
      </w:tr>
    </w:tbl>
    <w:p>
      <w:pPr>
        <w:spacing w:before="0" w:after="80"/>
      </w:pPr>
      <w:r>
        <w:t xml:space="preserve"/>
      </w:r>
    </w:p>
    <w:p>
      <w:pPr>
        <w:spacing w:before="200" w:after="40"/>
      </w:pPr>
      <w:r>
        <w:rPr>
          <w:rFonts w:ascii="Arial" w:cs="Arial" w:eastAsia="Arial" w:hAnsi="Arial"/>
          <w:b/>
          <w:bCs/>
          <w:color w:val="2A2A3A"/>
          <w:sz w:val="22"/>
          <w:szCs w:val="22"/>
        </w:rPr>
        <w:t xml:space="preserve">Four Steps</w:t>
      </w:r>
    </w:p>
    <w:p>
      <w:pPr>
        <w:pStyle w:val="ListParagraph"/>
        <w:numPr>
          <w:ilvl w:val="0"/>
          <w:numId w:val="2"/>
        </w:numPr>
        <w:spacing w:before="0" w:after="80"/>
      </w:pPr>
      <w:r>
        <w:rPr>
          <w:rFonts w:ascii="Arial" w:cs="Arial" w:eastAsia="Arial" w:hAnsi="Arial"/>
          <w:b w:val="false"/>
          <w:bCs w:val="false"/>
          <w:color w:val="0D0D1A"/>
          <w:sz w:val="22"/>
          <w:szCs w:val="22"/>
        </w:rPr>
        <w:t xml:space="preserve">Step 1 — Subjects: "Which subjects do you want to master?" Multi-select from five. Each subject card shows the subject name, DKG node count, and example concept ("e.g. Eigenvalues, Entropy, Mitosis"). At least one required to proceed.</w:t>
      </w:r>
    </w:p>
    <w:p>
      <w:pPr>
        <w:pStyle w:val="ListParagraph"/>
        <w:numPr>
          <w:ilvl w:val="0"/>
          <w:numId w:val="2"/>
        </w:numPr>
        <w:spacing w:before="0" w:after="80"/>
      </w:pPr>
      <w:r>
        <w:rPr>
          <w:rFonts w:ascii="Arial" w:cs="Arial" w:eastAsia="Arial" w:hAnsi="Arial"/>
          <w:b w:val="false"/>
          <w:bCs w:val="false"/>
          <w:color w:val="0D0D1A"/>
          <w:sz w:val="22"/>
          <w:szCs w:val="22"/>
        </w:rPr>
        <w:t xml:space="preserve">Step 2 — Level: "What is your current level in each subject?" For each selected subject: a 5-point slider from Beginner to Expert. This sets the initial difficulty calibration for AI-generated practice questions.</w:t>
      </w:r>
    </w:p>
    <w:p>
      <w:pPr>
        <w:pStyle w:val="ListParagraph"/>
        <w:numPr>
          <w:ilvl w:val="0"/>
          <w:numId w:val="2"/>
        </w:numPr>
        <w:spacing w:before="0" w:after="80"/>
      </w:pPr>
      <w:r>
        <w:rPr>
          <w:rFonts w:ascii="Arial" w:cs="Arial" w:eastAsia="Arial" w:hAnsi="Arial"/>
          <w:b w:val="false"/>
          <w:bCs w:val="false"/>
          <w:color w:val="0D0D1A"/>
          <w:sz w:val="22"/>
          <w:szCs w:val="22"/>
        </w:rPr>
        <w:t xml:space="preserve">Step 3 — Goal: "What are you working toward?" Options: School exams / JEE-NEET prep / University coursework / Research / Personal curiosity. This shapes the adaptive path recommendations.</w:t>
      </w:r>
    </w:p>
    <w:p>
      <w:pPr>
        <w:pStyle w:val="ListParagraph"/>
        <w:numPr>
          <w:ilvl w:val="0"/>
          <w:numId w:val="2"/>
        </w:numPr>
        <w:spacing w:before="0" w:after="80"/>
      </w:pPr>
      <w:r>
        <w:rPr>
          <w:rFonts w:ascii="Arial" w:cs="Arial" w:eastAsia="Arial" w:hAnsi="Arial"/>
          <w:b w:val="false"/>
          <w:bCs w:val="false"/>
          <w:color w:val="0D0D1A"/>
          <w:sz w:val="22"/>
          <w:szCs w:val="22"/>
        </w:rPr>
        <w:t xml:space="preserve">Step 4 — Welcome: Full-screen Tesseract4D animation. Text fades in: "Your knowledge graph is ready." Then: "VEKTOR Intelligence will show you where you are, and give you direction." CTA: "Begin your first session →". Skippable after 3 seconds.</w:t>
      </w:r>
    </w:p>
    <w:p>
      <w:pPr>
        <w:pStyle w:val="ListParagraph"/>
        <w:numPr>
          <w:ilvl w:val="0"/>
          <w:numId w:val="2"/>
        </w:numPr>
        <w:spacing w:before="0" w:after="80"/>
      </w:pPr>
      <w:r>
        <w:rPr>
          <w:rFonts w:ascii="Arial" w:cs="Arial" w:eastAsia="Arial" w:hAnsi="Arial"/>
          <w:b w:val="false"/>
          <w:bCs w:val="false"/>
          <w:color w:val="0D0D1A"/>
          <w:sz w:val="22"/>
          <w:szCs w:val="22"/>
        </w:rPr>
        <w:t xml:space="preserve">Progress: Four dot indicators at bottom. Back button on steps 2–4. No skip on steps 1–3 — this data is required for personalization.</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04 — Student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00" w:sz="8"/>
              <w:left w:val="single" w:color="CCCCDD" w:sz="4"/>
              <w:bottom w:val="single" w:color="CCCCDD" w:sz="4"/>
              <w:right w:val="single" w:color="CCCCDD" w:sz="4"/>
            </w:tcBorders>
            <w:shd w:fill="E4F0DA" w:val="clear"/>
            <w:tcMar>
              <w:top w:type="dxa" w:w="160"/>
              <w:left w:type="dxa" w:w="200"/>
              <w:bottom w:type="dxa" w:w="160"/>
              <w:right w:type="dxa" w:w="200"/>
            </w:tcMar>
          </w:tcPr>
          <w:p>
            <w:pPr>
              <w:spacing w:before="0" w:after="30"/>
            </w:pPr>
            <w:r>
              <w:rPr>
                <w:rFonts w:ascii="Arial" w:cs="Arial" w:eastAsia="Arial" w:hAnsi="Arial"/>
                <w:b/>
                <w:bCs/>
                <w:color w:val="3A6B00"/>
                <w:sz w:val="22"/>
                <w:szCs w:val="22"/>
              </w:rPr>
              <w:t xml:space="preserve">Student Dashboard</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/dashboard</w:t>
            </w:r>
          </w:p>
          <w:p>
            <w:pPr>
              <w:spacing w:before="0" w:after="60"/>
            </w:pPr>
            <w:r>
              <w:rPr>
                <w:rFonts w:ascii="Arial" w:cs="Arial" w:eastAsia="Arial" w:hAnsi="Arial"/>
                <w:i/>
                <w:iCs/>
                <w:color w:val="5C5C78"/>
                <w:sz w:val="18"/>
                <w:szCs w:val="18"/>
              </w:rPr>
              <w:t xml:space="preserve">Authenticated — role: student</w:t>
            </w:r>
          </w:p>
          <w:p>
            <w:pPr>
              <w:spacing w:before="0" w:after="80"/>
            </w:pPr>
            <w:r>
              <w:rPr>
                <w:rFonts w:ascii="Arial" w:cs="Arial" w:eastAsia="Arial" w:hAnsi="Arial"/>
                <w:color w:val="0D0D1A"/>
                <w:sz w:val="20"/>
                <w:szCs w:val="20"/>
              </w:rPr>
              <w:t xml:space="preserve">The personalized home of every student. Shows their current knowledge state, today's adaptive recommendations, recent sessions, progress rings, and streak. Every element is unique to this student's history and misconception profile.</w:t>
            </w:r>
          </w:p>
          <w:p>
            <w:pPr>
              <w:spacing w:before="0" w:after="0"/>
            </w:pPr>
            <w:r>
              <w:rPr>
                <w:rFonts w:ascii="Arial" w:cs="Arial" w:eastAsia="Arial" w:hAnsi="Arial"/>
                <w:b/>
                <w:bCs/>
                <w:color w:val="3A6B00"/>
                <w:sz w:val="18"/>
                <w:szCs w:val="18"/>
              </w:rPr>
              <w:t xml:space="preserve">Components:  </w:t>
            </w:r>
            <w:r>
              <w:rPr>
                <w:rFonts w:ascii="Courier New" w:cs="Courier New" w:eastAsia="Courier New" w:hAnsi="Courier New"/>
                <w:color w:val="2A2A3A"/>
                <w:sz w:val="18"/>
                <w:szCs w:val="18"/>
              </w:rPr>
              <w:t xml:space="preserve">DKGProgressRing, AdaptivePathCard, StreakWidget, StageShader (bg), RecentSessionList</w:t>
            </w:r>
          </w:p>
        </w:tc>
      </w:tr>
    </w:tbl>
    <w:p>
      <w:pPr>
        <w:spacing w:before="0" w:after="80"/>
      </w:pPr>
      <w:r>
        <w:t xml:space="preserve"/>
      </w:r>
    </w:p>
    <w:p>
      <w:pPr>
        <w:spacing w:before="200" w:after="40"/>
      </w:pPr>
      <w:r>
        <w:rPr>
          <w:rFonts w:ascii="Arial" w:cs="Arial" w:eastAsia="Arial" w:hAnsi="Arial"/>
          <w:b/>
          <w:bCs/>
          <w:color w:val="2A2A3A"/>
          <w:sz w:val="22"/>
          <w:szCs w:val="22"/>
        </w:rPr>
        <w:t xml:space="preserve">Layout</w:t>
      </w:r>
    </w:p>
    <w:p>
      <w:pPr>
        <w:pStyle w:val="ListParagraph"/>
        <w:numPr>
          <w:ilvl w:val="0"/>
          <w:numId w:val="2"/>
        </w:numPr>
        <w:spacing w:before="0" w:after="80"/>
      </w:pPr>
      <w:r>
        <w:rPr>
          <w:rFonts w:ascii="Arial" w:cs="Arial" w:eastAsia="Arial" w:hAnsi="Arial"/>
          <w:b w:val="false"/>
          <w:bCs w:val="false"/>
          <w:color w:val="0D0D1A"/>
          <w:sz w:val="22"/>
          <w:szCs w:val="22"/>
        </w:rPr>
        <w:t xml:space="preserve">Top bar: "Good morning, [Name]" with current date. Streak widget top-right showing consecutive study days with flame icon. Theme toggle top-right corner.</w:t>
      </w:r>
    </w:p>
    <w:p>
      <w:pPr>
        <w:pStyle w:val="ListParagraph"/>
        <w:numPr>
          <w:ilvl w:val="0"/>
          <w:numId w:val="2"/>
        </w:numPr>
        <w:spacing w:before="0" w:after="80"/>
      </w:pPr>
      <w:r>
        <w:rPr>
          <w:rFonts w:ascii="Arial" w:cs="Arial" w:eastAsia="Arial" w:hAnsi="Arial"/>
          <w:b w:val="false"/>
          <w:bCs w:val="false"/>
          <w:color w:val="0D0D1A"/>
          <w:sz w:val="22"/>
          <w:szCs w:val="22"/>
        </w:rPr>
        <w:t xml:space="preserve">Hero row: Three stat cards. Total sessions, concepts aligned (T1 count), active subjects. Each stat has a large DM Mono number and a one-line description.</w:t>
      </w:r>
    </w:p>
    <w:p>
      <w:pPr>
        <w:pStyle w:val="ListParagraph"/>
        <w:numPr>
          <w:ilvl w:val="0"/>
          <w:numId w:val="2"/>
        </w:numPr>
        <w:spacing w:before="0" w:after="80"/>
      </w:pPr>
      <w:r>
        <w:rPr>
          <w:rFonts w:ascii="Arial" w:cs="Arial" w:eastAsia="Arial" w:hAnsi="Arial"/>
          <w:b w:val="false"/>
          <w:bCs w:val="false"/>
          <w:color w:val="0D0D1A"/>
          <w:sz w:val="22"/>
          <w:szCs w:val="22"/>
        </w:rPr>
        <w:t xml:space="preserve">Knowledge state section: Five DKGProgressRing components — one per subject. Each ring shows: subject color, % of DKG nodes encountered, % aligned (T1), % misconceptions active (T3). Click a ring to open that subject's Progress page filtered to that subject.</w:t>
      </w:r>
    </w:p>
    <w:p>
      <w:pPr>
        <w:pStyle w:val="ListParagraph"/>
        <w:numPr>
          <w:ilvl w:val="0"/>
          <w:numId w:val="2"/>
        </w:numPr>
        <w:spacing w:before="0" w:after="80"/>
      </w:pPr>
      <w:r>
        <w:rPr>
          <w:rFonts w:ascii="Arial" w:cs="Arial" w:eastAsia="Arial" w:hAnsi="Arial"/>
          <w:b w:val="false"/>
          <w:bCs w:val="false"/>
          <w:color w:val="0D0D1A"/>
          <w:sz w:val="22"/>
          <w:szCs w:val="22"/>
        </w:rPr>
        <w:t xml:space="preserve">Adaptive path section: Heading "What to study next." Three AdaptivePathCards, each showing: subject badge, concept name, why VI recommends this ("You have a T3 misconception on eigenvalues that blocks this topic"), and a "Start session →" button that pre-loads the recommended query.</w:t>
      </w:r>
    </w:p>
    <w:p>
      <w:pPr>
        <w:pStyle w:val="ListParagraph"/>
        <w:numPr>
          <w:ilvl w:val="0"/>
          <w:numId w:val="2"/>
        </w:numPr>
        <w:spacing w:before="0" w:after="80"/>
      </w:pPr>
      <w:r>
        <w:rPr>
          <w:rFonts w:ascii="Arial" w:cs="Arial" w:eastAsia="Arial" w:hAnsi="Arial"/>
          <w:b w:val="false"/>
          <w:bCs w:val="false"/>
          <w:color w:val="0D0D1A"/>
          <w:sz w:val="22"/>
          <w:szCs w:val="22"/>
        </w:rPr>
        <w:t xml:space="preserve">Recent sessions: A timeline of the last 5 sessions. Each entry shows: timestamp, subject badge, query text truncated to 60 chars, tier badge, and a "Review" link to the session detail.</w:t>
      </w:r>
    </w:p>
    <w:p>
      <w:pPr>
        <w:pStyle w:val="ListParagraph"/>
        <w:numPr>
          <w:ilvl w:val="0"/>
          <w:numId w:val="2"/>
        </w:numPr>
        <w:spacing w:before="0" w:after="80"/>
      </w:pPr>
      <w:r>
        <w:rPr>
          <w:rFonts w:ascii="Arial" w:cs="Arial" w:eastAsia="Arial" w:hAnsi="Arial"/>
          <w:b w:val="false"/>
          <w:bCs w:val="false"/>
          <w:color w:val="0D0D1A"/>
          <w:sz w:val="22"/>
          <w:szCs w:val="22"/>
        </w:rPr>
        <w:t xml:space="preserve">Right sidebar (desktop): Daily goal progress bar, upcoming teacher-assigned practice (if enrolled in a class), and a "Quick query" input that opens a new session.</w:t>
      </w:r>
    </w:p>
    <w:p>
      <w:pPr>
        <w:spacing w:before="200" w:after="40"/>
      </w:pPr>
      <w:r>
        <w:rPr>
          <w:rFonts w:ascii="Arial" w:cs="Arial" w:eastAsia="Arial" w:hAnsi="Arial"/>
          <w:b/>
          <w:bCs/>
          <w:color w:val="2A2A3A"/>
          <w:sz w:val="22"/>
          <w:szCs w:val="22"/>
        </w:rPr>
        <w:t xml:space="preserve">Personalization Logic</w:t>
      </w:r>
    </w:p>
    <w:p>
      <w:pPr>
        <w:pStyle w:val="ListParagraph"/>
        <w:numPr>
          <w:ilvl w:val="0"/>
          <w:numId w:val="2"/>
        </w:numPr>
        <w:spacing w:before="0" w:after="80"/>
      </w:pPr>
      <w:r>
        <w:rPr>
          <w:rFonts w:ascii="Arial" w:cs="Arial" w:eastAsia="Arial" w:hAnsi="Arial"/>
          <w:b w:val="false"/>
          <w:bCs w:val="false"/>
          <w:color w:val="0D0D1A"/>
          <w:sz w:val="22"/>
          <w:szCs w:val="22"/>
        </w:rPr>
        <w:t xml:space="preserve">Adaptive path recommendations are computed by the backend on every dashboard load. Input: all past session SKGs, tier history, DKG coverage per subject. Output: ranked list of concept nodes to visit next, weighted by: T3 misconceptions blocking downstream concepts (highest priority), large T2 gaps in foundational nodes, and subject goal from onboarding.</w:t>
      </w:r>
    </w:p>
    <w:p>
      <w:pPr>
        <w:pStyle w:val="ListParagraph"/>
        <w:numPr>
          <w:ilvl w:val="0"/>
          <w:numId w:val="2"/>
        </w:numPr>
        <w:spacing w:before="0" w:after="80"/>
      </w:pPr>
      <w:r>
        <w:rPr>
          <w:rFonts w:ascii="Arial" w:cs="Arial" w:eastAsia="Arial" w:hAnsi="Arial"/>
          <w:b w:val="false"/>
          <w:bCs w:val="false"/>
          <w:color w:val="0D0D1A"/>
          <w:sz w:val="22"/>
          <w:szCs w:val="22"/>
        </w:rPr>
        <w:t xml:space="preserve">DKGProgressRing updates in real time via Firestore onSnapshot. When a student submits a new session query from another tab, the ring animates to the new value within 2 seconds.</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05 — Session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9F" w:sz="8"/>
              <w:left w:val="single" w:color="CCCCDD" w:sz="4"/>
              <w:bottom w:val="single" w:color="CCCCDD" w:sz="4"/>
              <w:right w:val="single" w:color="CCCCDD" w:sz="4"/>
            </w:tcBorders>
            <w:shd w:fill="E6EEF8" w:val="clear"/>
            <w:tcMar>
              <w:top w:type="dxa" w:w="160"/>
              <w:left w:type="dxa" w:w="200"/>
              <w:bottom w:type="dxa" w:w="160"/>
              <w:right w:type="dxa" w:w="200"/>
            </w:tcMar>
          </w:tcPr>
          <w:p>
            <w:pPr>
              <w:spacing w:before="0" w:after="30"/>
            </w:pPr>
            <w:r>
              <w:rPr>
                <w:rFonts w:ascii="Arial" w:cs="Arial" w:eastAsia="Arial" w:hAnsi="Arial"/>
                <w:b/>
                <w:bCs/>
                <w:color w:val="1A4D9F"/>
                <w:sz w:val="22"/>
                <w:szCs w:val="22"/>
              </w:rPr>
              <w:t xml:space="preserve">Session Page</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/session  ·  /session/[id]</w:t>
            </w:r>
          </w:p>
          <w:p>
            <w:pPr>
              <w:spacing w:before="0" w:after="60"/>
            </w:pPr>
            <w:r>
              <w:rPr>
                <w:rFonts w:ascii="Arial" w:cs="Arial" w:eastAsia="Arial" w:hAnsi="Arial"/>
                <w:i/>
                <w:iCs/>
                <w:color w:val="5C5C78"/>
                <w:sz w:val="18"/>
                <w:szCs w:val="18"/>
              </w:rPr>
              <w:t xml:space="preserve">Authenticated — all roles (students primary)</w:t>
            </w:r>
          </w:p>
          <w:p>
            <w:pPr>
              <w:spacing w:before="0" w:after="80"/>
            </w:pPr>
            <w:r>
              <w:rPr>
                <w:rFonts w:ascii="Arial" w:cs="Arial" w:eastAsia="Arial" w:hAnsi="Arial"/>
                <w:color w:val="0D0D1A"/>
                <w:sz w:val="20"/>
                <w:szCs w:val="20"/>
              </w:rPr>
              <w:t xml:space="preserve">The core intelligence interface. The student asks a question, watches their mental model mapped in real time, sees it compared against the expert graph, receives AI-driven feedback, and can converse with the AI tutor. This is the most complex page in the product.</w:t>
            </w:r>
          </w:p>
          <w:p>
            <w:pPr>
              <w:spacing w:before="0" w:after="0"/>
            </w:pPr>
            <w:r>
              <w:rPr>
                <w:rFonts w:ascii="Arial" w:cs="Arial" w:eastAsia="Arial" w:hAnsi="Arial"/>
                <w:b/>
                <w:bCs/>
                <w:color w:val="1A4D9F"/>
                <w:sz w:val="18"/>
                <w:szCs w:val="18"/>
              </w:rPr>
              <w:t xml:space="preserve">Components:  </w:t>
            </w:r>
            <w:r>
              <w:rPr>
                <w:rFonts w:ascii="Courier New" w:cs="Courier New" w:eastAsia="Courier New" w:hAnsi="Courier New"/>
                <w:color w:val="2A2A3A"/>
                <w:sz w:val="18"/>
                <w:szCs w:val="18"/>
              </w:rPr>
              <w:t xml:space="preserve">QueryInput, GraphCanvas (SKG+DKG), TierBadge, AIExplanationPanel, TutorChat, VoiceOrb, StageShader, KnowledgeGapCard</w:t>
            </w:r>
          </w:p>
        </w:tc>
      </w:tr>
    </w:tbl>
    <w:p>
      <w:pPr>
        <w:spacing w:before="0" w:after="80"/>
      </w:pPr>
      <w:r>
        <w:t xml:space="preserve"/>
      </w:r>
    </w:p>
    <w:p>
      <w:pPr>
        <w:spacing w:before="200" w:after="40"/>
      </w:pPr>
      <w:r>
        <w:rPr>
          <w:rFonts w:ascii="Arial" w:cs="Arial" w:eastAsia="Arial" w:hAnsi="Arial"/>
          <w:b/>
          <w:bCs/>
          <w:color w:val="2A2A3A"/>
          <w:sz w:val="22"/>
          <w:szCs w:val="22"/>
        </w:rPr>
        <w:t xml:space="preserve">Layout</w:t>
      </w:r>
    </w:p>
    <w:p>
      <w:pPr>
        <w:pStyle w:val="ListParagraph"/>
        <w:numPr>
          <w:ilvl w:val="0"/>
          <w:numId w:val="2"/>
        </w:numPr>
        <w:spacing w:before="0" w:after="80"/>
      </w:pPr>
      <w:r>
        <w:rPr>
          <w:rFonts w:ascii="Arial" w:cs="Arial" w:eastAsia="Arial" w:hAnsi="Arial"/>
          <w:b w:val="false"/>
          <w:bCs w:val="false"/>
          <w:color w:val="0D0D1A"/>
          <w:sz w:val="22"/>
          <w:szCs w:val="22"/>
        </w:rPr>
        <w:t xml:space="preserve">Full-viewport layout. StageShader fills the background and updates when the tier score changes.</w:t>
      </w:r>
    </w:p>
    <w:p>
      <w:pPr>
        <w:pStyle w:val="ListParagraph"/>
        <w:numPr>
          <w:ilvl w:val="0"/>
          <w:numId w:val="2"/>
        </w:numPr>
        <w:spacing w:before="0" w:after="80"/>
      </w:pPr>
      <w:r>
        <w:rPr>
          <w:rFonts w:ascii="Arial" w:cs="Arial" w:eastAsia="Arial" w:hAnsi="Arial"/>
          <w:b w:val="false"/>
          <w:bCs w:val="false"/>
          <w:color w:val="0D0D1A"/>
          <w:sz w:val="22"/>
          <w:szCs w:val="22"/>
        </w:rPr>
        <w:t xml:space="preserve">Top bar: Session breadcrumb (Dashboard &gt; Session), subject badge (auto-detected), tier badge (updates after each query), session timer, Save + End session button.</w:t>
      </w:r>
    </w:p>
    <w:p>
      <w:pPr>
        <w:pStyle w:val="ListParagraph"/>
        <w:numPr>
          <w:ilvl w:val="0"/>
          <w:numId w:val="2"/>
        </w:numPr>
        <w:spacing w:before="0" w:after="80"/>
      </w:pPr>
      <w:r>
        <w:rPr>
          <w:rFonts w:ascii="Arial" w:cs="Arial" w:eastAsia="Arial" w:hAnsi="Arial"/>
          <w:b w:val="false"/>
          <w:bCs w:val="false"/>
          <w:color w:val="0D0D1A"/>
          <w:sz w:val="22"/>
          <w:szCs w:val="22"/>
        </w:rPr>
        <w:t xml:space="preserve">Center: GraphCanvas occupies 60% of the viewport width. SKG on the left panel, DKG on the right panel, separated by a thin lime divider line. Each panel has a header: "Your understanding" (SKG) and "Expert model" (DKG). Shared nodes are white. Missing nodes (in DKG but not SKG) are coral and pulse softly. Wrong edges (in SKG, contradicting DKG) are red and pulse faster. Correct edges are the subject accent color.</w:t>
      </w:r>
    </w:p>
    <w:p>
      <w:pPr>
        <w:pStyle w:val="ListParagraph"/>
        <w:numPr>
          <w:ilvl w:val="0"/>
          <w:numId w:val="2"/>
        </w:numPr>
        <w:spacing w:before="0" w:after="80"/>
      </w:pPr>
      <w:r>
        <w:rPr>
          <w:rFonts w:ascii="Arial" w:cs="Arial" w:eastAsia="Arial" w:hAnsi="Arial"/>
          <w:b w:val="false"/>
          <w:bCs w:val="false"/>
          <w:color w:val="0D0D1A"/>
          <w:sz w:val="22"/>
          <w:szCs w:val="22"/>
        </w:rPr>
        <w:t xml:space="preserve">Right panel (30% width): Scrollable panel. From top: TierBadge with description, AIExplanationPanel (auto-expands on T3/T4), KnowledgeGapCard listing missing nodes with directional arrows, and the TutorChat at the bottom.</w:t>
      </w:r>
    </w:p>
    <w:p>
      <w:pPr>
        <w:pStyle w:val="ListParagraph"/>
        <w:numPr>
          <w:ilvl w:val="0"/>
          <w:numId w:val="2"/>
        </w:numPr>
        <w:spacing w:before="0" w:after="80"/>
      </w:pPr>
      <w:r>
        <w:rPr>
          <w:rFonts w:ascii="Arial" w:cs="Arial" w:eastAsia="Arial" w:hAnsi="Arial"/>
          <w:b w:val="false"/>
          <w:bCs w:val="false"/>
          <w:color w:val="0D0D1A"/>
          <w:sz w:val="22"/>
          <w:szCs w:val="22"/>
        </w:rPr>
        <w:t xml:space="preserve">Bottom bar: QueryInput full width. Voice button (VoiceOrb) on the right of the input. Subject selector dropdown on the left. Submit button.</w:t>
      </w:r>
    </w:p>
    <w:p>
      <w:pPr>
        <w:spacing w:before="200" w:after="40"/>
      </w:pPr>
      <w:r>
        <w:rPr>
          <w:rFonts w:ascii="Arial" w:cs="Arial" w:eastAsia="Arial" w:hAnsi="Arial"/>
          <w:b/>
          <w:bCs/>
          <w:color w:val="2A2A3A"/>
          <w:sz w:val="22"/>
          <w:szCs w:val="22"/>
        </w:rPr>
        <w:t xml:space="preserve">Query Lifecycle — What Happens Step by Step</w:t>
      </w:r>
    </w:p>
    <w:p>
      <w:pPr>
        <w:pStyle w:val="ListParagraph"/>
        <w:numPr>
          <w:ilvl w:val="0"/>
          <w:numId w:val="3"/>
        </w:numPr>
        <w:spacing w:before="0" w:after="80"/>
      </w:pPr>
      <w:r>
        <w:rPr>
          <w:rFonts w:ascii="Arial" w:cs="Arial" w:eastAsia="Arial" w:hAnsi="Arial"/>
          <w:b/>
          <w:bCs/>
          <w:color w:val="0D0D1A"/>
          <w:sz w:val="22"/>
          <w:szCs w:val="22"/>
        </w:rPr>
        <w:t xml:space="preserve">Student types or speaks a query. VoiceOrb shows live waveform if voice.</w:t>
      </w:r>
    </w:p>
    <w:p>
      <w:pPr>
        <w:pStyle w:val="ListParagraph"/>
        <w:numPr>
          <w:ilvl w:val="0"/>
          <w:numId w:val="3"/>
        </w:numPr>
        <w:spacing w:before="0" w:after="80"/>
      </w:pPr>
      <w:r>
        <w:rPr>
          <w:rFonts w:ascii="Arial" w:cs="Arial" w:eastAsia="Arial" w:hAnsi="Arial"/>
          <w:b w:val="false"/>
          <w:bCs w:val="false"/>
          <w:color w:val="0D0D1A"/>
          <w:sz w:val="22"/>
          <w:szCs w:val="22"/>
        </w:rPr>
        <w:t xml:space="preserve">Submit: QueryInput enters loading state, bottom bar shows "Extracting knowledge structure..." in DM Mono.</w:t>
      </w:r>
    </w:p>
    <w:p>
      <w:pPr>
        <w:pStyle w:val="ListParagraph"/>
        <w:numPr>
          <w:ilvl w:val="0"/>
          <w:numId w:val="3"/>
        </w:numPr>
        <w:spacing w:before="0" w:after="80"/>
      </w:pPr>
      <w:r>
        <w:rPr>
          <w:rFonts w:ascii="Arial" w:cs="Arial" w:eastAsia="Arial" w:hAnsi="Arial"/>
          <w:b w:val="false"/>
          <w:bCs w:val="false"/>
          <w:color w:val="0D0D1A"/>
          <w:sz w:val="22"/>
          <w:szCs w:val="22"/>
        </w:rPr>
        <w:t xml:space="preserve">Backend receives query, calls LLM triple extraction. Streamed status: "Mapping your understanding..."</w:t>
      </w:r>
    </w:p>
    <w:p>
      <w:pPr>
        <w:pStyle w:val="ListParagraph"/>
        <w:numPr>
          <w:ilvl w:val="0"/>
          <w:numId w:val="3"/>
        </w:numPr>
        <w:spacing w:before="0" w:after="80"/>
      </w:pPr>
      <w:r>
        <w:rPr>
          <w:rFonts w:ascii="Arial" w:cs="Arial" w:eastAsia="Arial" w:hAnsi="Arial"/>
          <w:b w:val="false"/>
          <w:bCs w:val="false"/>
          <w:color w:val="0D0D1A"/>
          <w:sz w:val="22"/>
          <w:szCs w:val="22"/>
        </w:rPr>
        <w:t xml:space="preserve">SKG built. GraphCanvas left panel animates nodes appearing one by one with a 40ms stagger.</w:t>
      </w:r>
    </w:p>
    <w:p>
      <w:pPr>
        <w:pStyle w:val="ListParagraph"/>
        <w:numPr>
          <w:ilvl w:val="0"/>
          <w:numId w:val="3"/>
        </w:numPr>
        <w:spacing w:before="0" w:after="80"/>
      </w:pPr>
      <w:r>
        <w:rPr>
          <w:rFonts w:ascii="Arial" w:cs="Arial" w:eastAsia="Arial" w:hAnsi="Arial"/>
          <w:b w:val="false"/>
          <w:bCs w:val="false"/>
          <w:color w:val="0D0D1A"/>
          <w:sz w:val="22"/>
          <w:szCs w:val="22"/>
        </w:rPr>
        <w:t xml:space="preserve">DKG loaded from Firestore cache. Right panel renders simultaneously.</w:t>
      </w:r>
    </w:p>
    <w:p>
      <w:pPr>
        <w:pStyle w:val="ListParagraph"/>
        <w:numPr>
          <w:ilvl w:val="0"/>
          <w:numId w:val="3"/>
        </w:numPr>
        <w:spacing w:before="0" w:after="80"/>
      </w:pPr>
      <w:r>
        <w:rPr>
          <w:rFonts w:ascii="Arial" w:cs="Arial" w:eastAsia="Arial" w:hAnsi="Arial"/>
          <w:b w:val="false"/>
          <w:bCs w:val="false"/>
          <w:color w:val="0D0D1A"/>
          <w:sz w:val="22"/>
          <w:szCs w:val="22"/>
        </w:rPr>
        <w:t xml:space="preserve">ML comparison runs. Missing nodes glow coral. Wrong edges pulse red. Takes under 200ms.</w:t>
      </w:r>
    </w:p>
    <w:p>
      <w:pPr>
        <w:pStyle w:val="ListParagraph"/>
        <w:numPr>
          <w:ilvl w:val="0"/>
          <w:numId w:val="3"/>
        </w:numPr>
        <w:spacing w:before="0" w:after="80"/>
      </w:pPr>
      <w:r>
        <w:rPr>
          <w:rFonts w:ascii="Arial" w:cs="Arial" w:eastAsia="Arial" w:hAnsi="Arial"/>
          <w:b w:val="false"/>
          <w:bCs w:val="false"/>
          <w:color w:val="0D0D1A"/>
          <w:sz w:val="22"/>
          <w:szCs w:val="22"/>
        </w:rPr>
        <w:t xml:space="preserve">Tier score computed. TierBadge animates to new value. StageShader background transitions in 800ms.</w:t>
      </w:r>
    </w:p>
    <w:p>
      <w:pPr>
        <w:pStyle w:val="ListParagraph"/>
        <w:numPr>
          <w:ilvl w:val="0"/>
          <w:numId w:val="3"/>
        </w:numPr>
        <w:spacing w:before="0" w:after="80"/>
      </w:pPr>
      <w:r>
        <w:rPr>
          <w:rFonts w:ascii="Arial" w:cs="Arial" w:eastAsia="Arial" w:hAnsi="Arial"/>
          <w:b w:val="false"/>
          <w:bCs w:val="false"/>
          <w:color w:val="0D0D1A"/>
          <w:sz w:val="22"/>
          <w:szCs w:val="22"/>
        </w:rPr>
        <w:t xml:space="preserve">AIExplanationPanel streams the explanation token by token if tier is T2, T3, or T4.</w:t>
      </w:r>
    </w:p>
    <w:p>
      <w:pPr>
        <w:pStyle w:val="ListParagraph"/>
        <w:numPr>
          <w:ilvl w:val="0"/>
          <w:numId w:val="3"/>
        </w:numPr>
        <w:spacing w:before="0" w:after="80"/>
      </w:pPr>
      <w:r>
        <w:rPr>
          <w:rFonts w:ascii="Arial" w:cs="Arial" w:eastAsia="Arial" w:hAnsi="Arial"/>
          <w:b w:val="false"/>
          <w:bCs w:val="false"/>
          <w:color w:val="0D0D1A"/>
          <w:sz w:val="22"/>
          <w:szCs w:val="22"/>
        </w:rPr>
        <w:t xml:space="preserve">KnowledgeGapCard updates with ranked list of missing nodes and recommended next queries.</w:t>
      </w:r>
    </w:p>
    <w:p>
      <w:pPr>
        <w:pStyle w:val="ListParagraph"/>
        <w:numPr>
          <w:ilvl w:val="0"/>
          <w:numId w:val="3"/>
        </w:numPr>
        <w:spacing w:before="0" w:after="80"/>
      </w:pPr>
      <w:r>
        <w:rPr>
          <w:rFonts w:ascii="Arial" w:cs="Arial" w:eastAsia="Arial" w:hAnsi="Arial"/>
          <w:b w:val="false"/>
          <w:bCs w:val="false"/>
          <w:color w:val="0D0D1A"/>
          <w:sz w:val="22"/>
          <w:szCs w:val="22"/>
        </w:rPr>
        <w:t xml:space="preserve">TutorChat context updates silently with the new session state. Student can now ask follow-up questions.</w:t>
      </w:r>
    </w:p>
    <w:p>
      <w:pPr>
        <w:spacing w:before="200" w:after="40"/>
      </w:pPr>
      <w:r>
        <w:rPr>
          <w:rFonts w:ascii="Arial" w:cs="Arial" w:eastAsia="Arial" w:hAnsi="Arial"/>
          <w:b/>
          <w:bCs/>
          <w:color w:val="2A2A3A"/>
          <w:sz w:val="22"/>
          <w:szCs w:val="22"/>
        </w:rPr>
        <w:t xml:space="preserve">AI Tutor Chat</w:t>
      </w:r>
    </w:p>
    <w:p>
      <w:pPr>
        <w:pStyle w:val="ListParagraph"/>
        <w:numPr>
          <w:ilvl w:val="0"/>
          <w:numId w:val="2"/>
        </w:numPr>
        <w:spacing w:before="0" w:after="80"/>
      </w:pPr>
      <w:r>
        <w:rPr>
          <w:rFonts w:ascii="Arial" w:cs="Arial" w:eastAsia="Arial" w:hAnsi="Arial"/>
          <w:b w:val="false"/>
          <w:bCs w:val="false"/>
          <w:color w:val="0D0D1A"/>
          <w:sz w:val="22"/>
          <w:szCs w:val="22"/>
        </w:rPr>
        <w:t xml:space="preserve">Persistent across the session. History stored in Zustand, saved to Firestore on session end.</w:t>
      </w:r>
    </w:p>
    <w:p>
      <w:pPr>
        <w:pStyle w:val="ListParagraph"/>
        <w:numPr>
          <w:ilvl w:val="0"/>
          <w:numId w:val="2"/>
        </w:numPr>
        <w:spacing w:before="0" w:after="80"/>
      </w:pPr>
      <w:r>
        <w:rPr>
          <w:rFonts w:ascii="Arial" w:cs="Arial" w:eastAsia="Arial" w:hAnsi="Arial"/>
          <w:b w:val="false"/>
          <w:bCs w:val="false"/>
          <w:color w:val="0D0D1A"/>
          <w:sz w:val="22"/>
          <w:szCs w:val="22"/>
        </w:rPr>
        <w:t xml:space="preserve">Context-aware: the tutor always knows the current SKG, DKG, tier score, and detected misconceptions. The student does not need to re-explain their situation.</w:t>
      </w:r>
    </w:p>
    <w:p>
      <w:pPr>
        <w:pStyle w:val="ListParagraph"/>
        <w:numPr>
          <w:ilvl w:val="0"/>
          <w:numId w:val="2"/>
        </w:numPr>
        <w:spacing w:before="0" w:after="80"/>
      </w:pPr>
      <w:r>
        <w:rPr>
          <w:rFonts w:ascii="Arial" w:cs="Arial" w:eastAsia="Arial" w:hAnsi="Arial"/>
          <w:b w:val="false"/>
          <w:bCs w:val="false"/>
          <w:color w:val="0D0D1A"/>
          <w:sz w:val="22"/>
          <w:szCs w:val="22"/>
        </w:rPr>
        <w:t xml:space="preserve">Responses stream token by token using the /ws/stream WebSocket. A blinking cursor shows streaming in progress.</w:t>
      </w:r>
    </w:p>
    <w:p>
      <w:pPr>
        <w:pStyle w:val="ListParagraph"/>
        <w:numPr>
          <w:ilvl w:val="0"/>
          <w:numId w:val="2"/>
        </w:numPr>
        <w:spacing w:before="0" w:after="80"/>
      </w:pPr>
      <w:r>
        <w:rPr>
          <w:rFonts w:ascii="Arial" w:cs="Arial" w:eastAsia="Arial" w:hAnsi="Arial"/>
          <w:b w:val="false"/>
          <w:bCs w:val="false"/>
          <w:color w:val="0D0D1A"/>
          <w:sz w:val="22"/>
          <w:szCs w:val="22"/>
        </w:rPr>
        <w:t xml:space="preserve">The tutor never gives direct answers to practice questions. If the student pastes a practice question, the tutor responds with a Socratic question that guides them toward the answer.</w:t>
      </w:r>
    </w:p>
    <w:p>
      <w:pPr>
        <w:pStyle w:val="ListParagraph"/>
        <w:numPr>
          <w:ilvl w:val="0"/>
          <w:numId w:val="2"/>
        </w:numPr>
        <w:spacing w:before="0" w:after="80"/>
      </w:pPr>
      <w:r>
        <w:rPr>
          <w:rFonts w:ascii="Arial" w:cs="Arial" w:eastAsia="Arial" w:hAnsi="Arial"/>
          <w:b w:val="false"/>
          <w:bCs w:val="false"/>
          <w:color w:val="0D0D1A"/>
          <w:sz w:val="22"/>
          <w:szCs w:val="22"/>
        </w:rPr>
        <w:t xml:space="preserve">Tutor chat is a Pro feature. Free tier users see the chat UI but get a "Upgrade to Pro" prompt when they try to send a message.</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06 — Practice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CC" w:sz="8"/>
              <w:left w:val="single" w:color="CCCCDD" w:sz="4"/>
              <w:bottom w:val="single" w:color="CCCCDD" w:sz="4"/>
              <w:right w:val="single" w:color="CCCCDD" w:sz="4"/>
            </w:tcBorders>
            <w:shd w:fill="EDE0F8" w:val="clear"/>
            <w:tcMar>
              <w:top w:type="dxa" w:w="160"/>
              <w:left w:type="dxa" w:w="200"/>
              <w:bottom w:type="dxa" w:w="160"/>
              <w:right w:type="dxa" w:w="200"/>
            </w:tcMar>
          </w:tcPr>
          <w:p>
            <w:pPr>
              <w:spacing w:before="0" w:after="30"/>
            </w:pPr>
            <w:r>
              <w:rPr>
                <w:rFonts w:ascii="Arial" w:cs="Arial" w:eastAsia="Arial" w:hAnsi="Arial"/>
                <w:b/>
                <w:bCs/>
                <w:color w:val="5B3FCC"/>
                <w:sz w:val="22"/>
                <w:szCs w:val="22"/>
              </w:rPr>
              <w:t xml:space="preserve">Practice Page</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/practice  ·  /practice/[sessionId]</w:t>
            </w:r>
          </w:p>
          <w:p>
            <w:pPr>
              <w:spacing w:before="0" w:after="60"/>
            </w:pPr>
            <w:r>
              <w:rPr>
                <w:rFonts w:ascii="Arial" w:cs="Arial" w:eastAsia="Arial" w:hAnsi="Arial"/>
                <w:i/>
                <w:iCs/>
                <w:color w:val="5C5C78"/>
                <w:sz w:val="18"/>
                <w:szCs w:val="18"/>
              </w:rPr>
              <w:t xml:space="preserve">Authenticated — role: student</w:t>
            </w:r>
          </w:p>
          <w:p>
            <w:pPr>
              <w:spacing w:before="0" w:after="80"/>
            </w:pPr>
            <w:r>
              <w:rPr>
                <w:rFonts w:ascii="Arial" w:cs="Arial" w:eastAsia="Arial" w:hAnsi="Arial"/>
                <w:color w:val="0D0D1A"/>
                <w:sz w:val="20"/>
                <w:szCs w:val="20"/>
              </w:rPr>
              <w:t xml:space="preserve">AI-generated practice questions tailored to the student's current misconceptions and difficulty level. The harder the student performs, the harder the questions get. Every question is generated fresh — never from a static question bank.</w:t>
            </w:r>
          </w:p>
          <w:p>
            <w:pPr>
              <w:spacing w:before="0" w:after="0"/>
            </w:pPr>
            <w:r>
              <w:rPr>
                <w:rFonts w:ascii="Arial" w:cs="Arial" w:eastAsia="Arial" w:hAnsi="Arial"/>
                <w:b/>
                <w:bCs/>
                <w:color w:val="5B3FCC"/>
                <w:sz w:val="18"/>
                <w:szCs w:val="18"/>
              </w:rPr>
              <w:t xml:space="preserve">Components:  </w:t>
            </w:r>
            <w:r>
              <w:rPr>
                <w:rFonts w:ascii="Courier New" w:cs="Courier New" w:eastAsia="Courier New" w:hAnsi="Courier New"/>
                <w:color w:val="2A2A3A"/>
                <w:sz w:val="18"/>
                <w:szCs w:val="18"/>
              </w:rPr>
              <w:t xml:space="preserve">PracticeQuestion, DifficultyIndicator, AIScoring, FlowField (bg), AdaptivePathCard</w:t>
            </w:r>
          </w:p>
        </w:tc>
      </w:tr>
    </w:tbl>
    <w:p>
      <w:pPr>
        <w:spacing w:before="0" w:after="80"/>
      </w:pPr>
      <w:r>
        <w:t xml:space="preserve"/>
      </w:r>
    </w:p>
    <w:p>
      <w:pPr>
        <w:spacing w:before="200" w:after="40"/>
      </w:pPr>
      <w:r>
        <w:rPr>
          <w:rFonts w:ascii="Arial" w:cs="Arial" w:eastAsia="Arial" w:hAnsi="Arial"/>
          <w:b/>
          <w:bCs/>
          <w:color w:val="2A2A3A"/>
          <w:sz w:val="22"/>
          <w:szCs w:val="22"/>
        </w:rPr>
        <w:t xml:space="preserve">Layout</w:t>
      </w:r>
    </w:p>
    <w:p>
      <w:pPr>
        <w:pStyle w:val="ListParagraph"/>
        <w:numPr>
          <w:ilvl w:val="0"/>
          <w:numId w:val="2"/>
        </w:numPr>
        <w:spacing w:before="0" w:after="80"/>
      </w:pPr>
      <w:r>
        <w:rPr>
          <w:rFonts w:ascii="Arial" w:cs="Arial" w:eastAsia="Arial" w:hAnsi="Arial"/>
          <w:b w:val="false"/>
          <w:bCs w:val="false"/>
          <w:color w:val="0D0D1A"/>
          <w:sz w:val="22"/>
          <w:szCs w:val="22"/>
        </w:rPr>
        <w:t xml:space="preserve">Two-column layout on desktop. Left: question card stack (one visible at a time). Right: session score, difficulty level, time per question, and subject breakdown of questions answered.</w:t>
      </w:r>
    </w:p>
    <w:p>
      <w:pPr>
        <w:pStyle w:val="ListParagraph"/>
        <w:numPr>
          <w:ilvl w:val="0"/>
          <w:numId w:val="2"/>
        </w:numPr>
        <w:spacing w:before="0" w:after="80"/>
      </w:pPr>
      <w:r>
        <w:rPr>
          <w:rFonts w:ascii="Arial" w:cs="Arial" w:eastAsia="Arial" w:hAnsi="Arial"/>
          <w:b w:val="false"/>
          <w:bCs w:val="false"/>
          <w:color w:val="0D0D1A"/>
          <w:sz w:val="22"/>
          <w:szCs w:val="22"/>
        </w:rPr>
        <w:t xml:space="preserve">PracticeQuestion card: Subject badge, difficulty indicator (1–5 pips), question text, answer area (multiple choice for level 1–2, free-text for level 3–5), submit button. Card flips on correct answer to show the explanation on the back.</w:t>
      </w:r>
    </w:p>
    <w:p>
      <w:pPr>
        <w:pStyle w:val="ListParagraph"/>
        <w:numPr>
          <w:ilvl w:val="0"/>
          <w:numId w:val="2"/>
        </w:numPr>
        <w:spacing w:before="0" w:after="80"/>
      </w:pPr>
      <w:r>
        <w:rPr>
          <w:rFonts w:ascii="Arial" w:cs="Arial" w:eastAsia="Arial" w:hAnsi="Arial"/>
          <w:b w:val="false"/>
          <w:bCs w:val="false"/>
          <w:color w:val="0D0D1A"/>
          <w:sz w:val="22"/>
          <w:szCs w:val="22"/>
        </w:rPr>
        <w:t xml:space="preserve">Difficulty indicator: Five dots. Active dots are the subject accent color. Increases automatically after 2 consecutive correct answers. Decreases after 2 consecutive wrong answers. Never goes below level 1.</w:t>
      </w:r>
    </w:p>
    <w:p>
      <w:pPr>
        <w:pStyle w:val="ListParagraph"/>
        <w:numPr>
          <w:ilvl w:val="0"/>
          <w:numId w:val="2"/>
        </w:numPr>
        <w:spacing w:before="0" w:after="80"/>
      </w:pPr>
      <w:r>
        <w:rPr>
          <w:rFonts w:ascii="Arial" w:cs="Arial" w:eastAsia="Arial" w:hAnsi="Arial"/>
          <w:b w:val="false"/>
          <w:bCs w:val="false"/>
          <w:color w:val="0D0D1A"/>
          <w:sz w:val="22"/>
          <w:szCs w:val="22"/>
        </w:rPr>
        <w:t xml:space="preserve">Free-text answers at level 3–5 are scored by the AI in real time. Scoring prompt: evaluate against the DKG-correct answer, return a score (0–1), a one-sentence verdict, and the correct answer if wrong.</w:t>
      </w:r>
    </w:p>
    <w:p>
      <w:pPr>
        <w:spacing w:before="200" w:after="40"/>
      </w:pPr>
      <w:r>
        <w:rPr>
          <w:rFonts w:ascii="Arial" w:cs="Arial" w:eastAsia="Arial" w:hAnsi="Arial"/>
          <w:b/>
          <w:bCs/>
          <w:color w:val="2A2A3A"/>
          <w:sz w:val="22"/>
          <w:szCs w:val="22"/>
        </w:rPr>
        <w:t xml:space="preserve">Question Generation Logic</w:t>
      </w:r>
    </w:p>
    <w:p>
      <w:pPr>
        <w:pStyle w:val="ListParagraph"/>
        <w:numPr>
          <w:ilvl w:val="0"/>
          <w:numId w:val="2"/>
        </w:numPr>
        <w:spacing w:before="0" w:after="80"/>
      </w:pPr>
      <w:r>
        <w:rPr>
          <w:rFonts w:ascii="Arial" w:cs="Arial" w:eastAsia="Arial" w:hAnsi="Arial"/>
          <w:b w:val="false"/>
          <w:bCs w:val="false"/>
          <w:color w:val="0D0D1A"/>
          <w:sz w:val="22"/>
          <w:szCs w:val="22"/>
        </w:rPr>
        <w:t xml:space="preserve">Questions are generated by the LLM at session start and when the queue drops below 3 remaining.</w:t>
      </w:r>
    </w:p>
    <w:p>
      <w:pPr>
        <w:pStyle w:val="ListParagraph"/>
        <w:numPr>
          <w:ilvl w:val="0"/>
          <w:numId w:val="2"/>
        </w:numPr>
        <w:spacing w:before="0" w:after="80"/>
      </w:pPr>
      <w:r>
        <w:rPr>
          <w:rFonts w:ascii="Arial" w:cs="Arial" w:eastAsia="Arial" w:hAnsi="Arial"/>
          <w:b w:val="false"/>
          <w:bCs w:val="false"/>
          <w:color w:val="0D0D1A"/>
          <w:sz w:val="22"/>
          <w:szCs w:val="22"/>
        </w:rPr>
        <w:t xml:space="preserve">Generation prompt includes: the student's active T3 misconceptions, their current difficulty level, the subject DKG subgraph around the target concept, and the instruction to "make the student think about the relationship between [node A] and [node B] without stating it directly."</w:t>
      </w:r>
    </w:p>
    <w:p>
      <w:pPr>
        <w:pStyle w:val="ListParagraph"/>
        <w:numPr>
          <w:ilvl w:val="0"/>
          <w:numId w:val="2"/>
        </w:numPr>
        <w:spacing w:before="0" w:after="80"/>
      </w:pPr>
      <w:r>
        <w:rPr>
          <w:rFonts w:ascii="Arial" w:cs="Arial" w:eastAsia="Arial" w:hAnsi="Arial"/>
          <w:b w:val="false"/>
          <w:bCs w:val="false"/>
          <w:color w:val="0D0D1A"/>
          <w:sz w:val="22"/>
          <w:szCs w:val="22"/>
        </w:rPr>
        <w:t xml:space="preserve">Questions are tagged with: subject, concept node(s) tested, difficulty level, expected answer. All stored in Firestore per practice session.</w:t>
      </w:r>
    </w:p>
    <w:p>
      <w:pPr>
        <w:pStyle w:val="ListParagraph"/>
        <w:numPr>
          <w:ilvl w:val="0"/>
          <w:numId w:val="2"/>
        </w:numPr>
        <w:spacing w:before="0" w:after="80"/>
      </w:pPr>
      <w:r>
        <w:rPr>
          <w:rFonts w:ascii="Arial" w:cs="Arial" w:eastAsia="Arial" w:hAnsi="Arial"/>
          <w:b w:val="false"/>
          <w:bCs w:val="false"/>
          <w:color w:val="0D0D1A"/>
          <w:sz w:val="22"/>
          <w:szCs w:val="22"/>
        </w:rPr>
        <w:t xml:space="preserve">Free tier: 10 AI-generated questions per day. Pro tier: unlimited.</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07 — Progress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6B00" w:sz="8"/>
              <w:left w:val="single" w:color="CCCCDD" w:sz="4"/>
              <w:bottom w:val="single" w:color="CCCCDD" w:sz="4"/>
              <w:right w:val="single" w:color="CCCCDD" w:sz="4"/>
            </w:tcBorders>
            <w:shd w:fill="E4F0DA" w:val="clear"/>
            <w:tcMar>
              <w:top w:type="dxa" w:w="160"/>
              <w:left w:type="dxa" w:w="200"/>
              <w:bottom w:type="dxa" w:w="160"/>
              <w:right w:type="dxa" w:w="200"/>
            </w:tcMar>
          </w:tcPr>
          <w:p>
            <w:pPr>
              <w:spacing w:before="0" w:after="30"/>
            </w:pPr>
            <w:r>
              <w:rPr>
                <w:rFonts w:ascii="Arial" w:cs="Arial" w:eastAsia="Arial" w:hAnsi="Arial"/>
                <w:b/>
                <w:bCs/>
                <w:color w:val="3A6B00"/>
                <w:sz w:val="22"/>
                <w:szCs w:val="22"/>
              </w:rPr>
              <w:t xml:space="preserve">Progress Page</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/progress</w:t>
            </w:r>
          </w:p>
          <w:p>
            <w:pPr>
              <w:spacing w:before="0" w:after="60"/>
            </w:pPr>
            <w:r>
              <w:rPr>
                <w:rFonts w:ascii="Arial" w:cs="Arial" w:eastAsia="Arial" w:hAnsi="Arial"/>
                <w:i/>
                <w:iCs/>
                <w:color w:val="5C5C78"/>
                <w:sz w:val="18"/>
                <w:szCs w:val="18"/>
              </w:rPr>
              <w:t xml:space="preserve">Authenticated — role: student</w:t>
            </w:r>
          </w:p>
          <w:p>
            <w:pPr>
              <w:spacing w:before="0" w:after="80"/>
            </w:pPr>
            <w:r>
              <w:rPr>
                <w:rFonts w:ascii="Arial" w:cs="Arial" w:eastAsia="Arial" w:hAnsi="Arial"/>
                <w:color w:val="0D0D1A"/>
                <w:sz w:val="20"/>
                <w:szCs w:val="20"/>
              </w:rPr>
              <w:t xml:space="preserve">The student's full learning history visualized over time. Shows how their knowledge graph has grown, streak history, tier distribution across sessions, and achievement badges. This page answers: "How far have I come?"</w:t>
            </w:r>
          </w:p>
          <w:p>
            <w:pPr>
              <w:spacing w:before="0" w:after="0"/>
            </w:pPr>
            <w:r>
              <w:rPr>
                <w:rFonts w:ascii="Arial" w:cs="Arial" w:eastAsia="Arial" w:hAnsi="Arial"/>
                <w:b/>
                <w:bCs/>
                <w:color w:val="3A6B00"/>
                <w:sz w:val="18"/>
                <w:szCs w:val="18"/>
              </w:rPr>
              <w:t xml:space="preserve">Components:  </w:t>
            </w:r>
            <w:r>
              <w:rPr>
                <w:rFonts w:ascii="Courier New" w:cs="Courier New" w:eastAsia="Courier New" w:hAnsi="Courier New"/>
                <w:color w:val="2A2A3A"/>
                <w:sz w:val="18"/>
                <w:szCs w:val="18"/>
              </w:rPr>
              <w:t xml:space="preserve">DKGProgressRing, GraphNetwork (history mode), StreakCalendar, TierHistoryChart, AchievementGrid</w:t>
            </w:r>
          </w:p>
        </w:tc>
      </w:tr>
    </w:tbl>
    <w:p>
      <w:pPr>
        <w:spacing w:before="0" w:after="80"/>
      </w:pPr>
      <w:r>
        <w:t xml:space="preserve"/>
      </w:r>
    </w:p>
    <w:p>
      <w:pPr>
        <w:spacing w:before="200" w:after="40"/>
      </w:pPr>
      <w:r>
        <w:rPr>
          <w:rFonts w:ascii="Arial" w:cs="Arial" w:eastAsia="Arial" w:hAnsi="Arial"/>
          <w:b/>
          <w:bCs/>
          <w:color w:val="2A2A3A"/>
          <w:sz w:val="22"/>
          <w:szCs w:val="22"/>
        </w:rPr>
        <w:t xml:space="preserve">Layout and Components</w:t>
      </w:r>
    </w:p>
    <w:p>
      <w:pPr>
        <w:pStyle w:val="ListParagraph"/>
        <w:numPr>
          <w:ilvl w:val="0"/>
          <w:numId w:val="2"/>
        </w:numPr>
        <w:spacing w:before="0" w:after="80"/>
      </w:pPr>
      <w:r>
        <w:rPr>
          <w:rFonts w:ascii="Arial" w:cs="Arial" w:eastAsia="Arial" w:hAnsi="Arial"/>
          <w:b w:val="false"/>
          <w:bCs w:val="false"/>
          <w:color w:val="0D0D1A"/>
          <w:sz w:val="22"/>
          <w:szCs w:val="22"/>
        </w:rPr>
        <w:t xml:space="preserve">Summary row: Four cards. Total study days, total concepts aligned, longest streak, and current overall tier average.</w:t>
      </w:r>
    </w:p>
    <w:p>
      <w:pPr>
        <w:pStyle w:val="ListParagraph"/>
        <w:numPr>
          <w:ilvl w:val="0"/>
          <w:numId w:val="2"/>
        </w:numPr>
        <w:spacing w:before="0" w:after="80"/>
      </w:pPr>
      <w:r>
        <w:rPr>
          <w:rFonts w:ascii="Arial" w:cs="Arial" w:eastAsia="Arial" w:hAnsi="Arial"/>
          <w:b w:val="false"/>
          <w:bCs w:val="false"/>
          <w:color w:val="0D0D1A"/>
          <w:sz w:val="22"/>
          <w:szCs w:val="22"/>
        </w:rPr>
        <w:t xml:space="preserve">DKG growth visualization: A GraphNetwork component running in "history mode." A timeline scrubber at the bottom (date range). Dragging the scrubber shows the student's SKG as it looked on that date for the selected subject. Nodes fade in as they were first encountered. Node color transitions from coral (first seen) through amber (T3) through blue (T2) to lime (T1) as the student improved on that concept.</w:t>
      </w:r>
    </w:p>
    <w:p>
      <w:pPr>
        <w:pStyle w:val="ListParagraph"/>
        <w:numPr>
          <w:ilvl w:val="0"/>
          <w:numId w:val="2"/>
        </w:numPr>
        <w:spacing w:before="0" w:after="80"/>
      </w:pPr>
      <w:r>
        <w:rPr>
          <w:rFonts w:ascii="Arial" w:cs="Arial" w:eastAsia="Arial" w:hAnsi="Arial"/>
          <w:b w:val="false"/>
          <w:bCs w:val="false"/>
          <w:color w:val="0D0D1A"/>
          <w:sz w:val="22"/>
          <w:szCs w:val="22"/>
        </w:rPr>
        <w:t xml:space="preserve">Streak calendar: GitHub-style contribution grid. Each cell is one day. Color intensity = number of sessions that day. Subject color if only one subject studied, white if multiple. Click any day to see the sessions from that day.</w:t>
      </w:r>
    </w:p>
    <w:p>
      <w:pPr>
        <w:pStyle w:val="ListParagraph"/>
        <w:numPr>
          <w:ilvl w:val="0"/>
          <w:numId w:val="2"/>
        </w:numPr>
        <w:spacing w:before="0" w:after="80"/>
      </w:pPr>
      <w:r>
        <w:rPr>
          <w:rFonts w:ascii="Arial" w:cs="Arial" w:eastAsia="Arial" w:hAnsi="Arial"/>
          <w:b w:val="false"/>
          <w:bCs w:val="false"/>
          <w:color w:val="0D0D1A"/>
          <w:sz w:val="22"/>
          <w:szCs w:val="22"/>
        </w:rPr>
        <w:t xml:space="preserve">Tier history chart: Line chart per subject. X axis: sessions over time. Y axis: average tier score (1–4, inverted so T1 is highest). Lines are subject accent colors. Shows improvement trajectory.</w:t>
      </w:r>
    </w:p>
    <w:p>
      <w:pPr>
        <w:pStyle w:val="ListParagraph"/>
        <w:numPr>
          <w:ilvl w:val="0"/>
          <w:numId w:val="2"/>
        </w:numPr>
        <w:spacing w:before="0" w:after="80"/>
      </w:pPr>
      <w:r>
        <w:rPr>
          <w:rFonts w:ascii="Arial" w:cs="Arial" w:eastAsia="Arial" w:hAnsi="Arial"/>
          <w:b w:val="false"/>
          <w:bCs w:val="false"/>
          <w:color w:val="0D0D1A"/>
          <w:sz w:val="22"/>
          <w:szCs w:val="22"/>
        </w:rPr>
        <w:t xml:space="preserve">Achievement grid: Badges for milestones: "First T1 alignment," "100 concepts explored," "7-day streak," "Misconception corrected," "All subjects active," etc. Locked badges shown as gray silhouettes with unlock condition.</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08 — Teacher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77" w:sz="8"/>
              <w:left w:val="single" w:color="CCCCDD" w:sz="4"/>
              <w:bottom w:val="single" w:color="CCCCDD" w:sz="4"/>
              <w:right w:val="single" w:color="CCCCDD" w:sz="4"/>
            </w:tcBorders>
            <w:shd w:fill="DFF0F5" w:val="clear"/>
            <w:tcMar>
              <w:top w:type="dxa" w:w="160"/>
              <w:left w:type="dxa" w:w="200"/>
              <w:bottom w:type="dxa" w:w="160"/>
              <w:right w:type="dxa" w:w="200"/>
            </w:tcMar>
          </w:tcPr>
          <w:p>
            <w:pPr>
              <w:spacing w:before="0" w:after="30"/>
            </w:pPr>
            <w:r>
              <w:rPr>
                <w:rFonts w:ascii="Arial" w:cs="Arial" w:eastAsia="Arial" w:hAnsi="Arial"/>
                <w:b/>
                <w:bCs/>
                <w:color w:val="006677"/>
                <w:sz w:val="22"/>
                <w:szCs w:val="22"/>
              </w:rPr>
              <w:t xml:space="preserve">Teacher Dashboard</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/teacher</w:t>
            </w:r>
          </w:p>
          <w:p>
            <w:pPr>
              <w:spacing w:before="0" w:after="60"/>
            </w:pPr>
            <w:r>
              <w:rPr>
                <w:rFonts w:ascii="Arial" w:cs="Arial" w:eastAsia="Arial" w:hAnsi="Arial"/>
                <w:i/>
                <w:iCs/>
                <w:color w:val="5C5C78"/>
                <w:sz w:val="18"/>
                <w:szCs w:val="18"/>
              </w:rPr>
              <w:t xml:space="preserve">Authenticated — role: teacher</w:t>
            </w:r>
          </w:p>
          <w:p>
            <w:pPr>
              <w:spacing w:before="0" w:after="80"/>
            </w:pPr>
            <w:r>
              <w:rPr>
                <w:rFonts w:ascii="Arial" w:cs="Arial" w:eastAsia="Arial" w:hAnsi="Arial"/>
                <w:color w:val="0D0D1A"/>
                <w:sz w:val="20"/>
                <w:szCs w:val="20"/>
              </w:rPr>
              <w:t xml:space="preserve">The teacher sees the aggregate knowledge state of their entire class in real time. A live heatmap shows which concepts are most misunderstood. Drilldown to individual students. Assign practice sessions. Export session data.</w:t>
            </w:r>
          </w:p>
          <w:p>
            <w:pPr>
              <w:spacing w:before="0" w:after="0"/>
            </w:pPr>
            <w:r>
              <w:rPr>
                <w:rFonts w:ascii="Arial" w:cs="Arial" w:eastAsia="Arial" w:hAnsi="Arial"/>
                <w:b/>
                <w:bCs/>
                <w:color w:val="006677"/>
                <w:sz w:val="18"/>
                <w:szCs w:val="18"/>
              </w:rPr>
              <w:t xml:space="preserve">Components:  </w:t>
            </w:r>
            <w:r>
              <w:rPr>
                <w:rFonts w:ascii="Courier New" w:cs="Courier New" w:eastAsia="Courier New" w:hAnsi="Courier New"/>
                <w:color w:val="2A2A3A"/>
                <w:sz w:val="18"/>
                <w:szCs w:val="18"/>
              </w:rPr>
              <w:t xml:space="preserve">HeatMapCanvas, StudentRoster, ConceptDrilldown, SessionAssignment, /api/broadcast WebSocket</w:t>
            </w:r>
          </w:p>
        </w:tc>
      </w:tr>
    </w:tbl>
    <w:p>
      <w:pPr>
        <w:spacing w:before="0" w:after="80"/>
      </w:pPr>
      <w:r>
        <w:t xml:space="preserve"/>
      </w:r>
    </w:p>
    <w:p>
      <w:pPr>
        <w:spacing w:before="200" w:after="40"/>
      </w:pPr>
      <w:r>
        <w:rPr>
          <w:rFonts w:ascii="Arial" w:cs="Arial" w:eastAsia="Arial" w:hAnsi="Arial"/>
          <w:b/>
          <w:bCs/>
          <w:color w:val="2A2A3A"/>
          <w:sz w:val="22"/>
          <w:szCs w:val="22"/>
        </w:rPr>
        <w:t xml:space="preserve">Layout and Components</w:t>
      </w:r>
    </w:p>
    <w:p>
      <w:pPr>
        <w:pStyle w:val="ListParagraph"/>
        <w:numPr>
          <w:ilvl w:val="0"/>
          <w:numId w:val="2"/>
        </w:numPr>
        <w:spacing w:before="0" w:after="80"/>
      </w:pPr>
      <w:r>
        <w:rPr>
          <w:rFonts w:ascii="Arial" w:cs="Arial" w:eastAsia="Arial" w:hAnsi="Arial"/>
          <w:b w:val="false"/>
          <w:bCs w:val="false"/>
          <w:color w:val="0D0D1A"/>
          <w:sz w:val="22"/>
          <w:szCs w:val="22"/>
        </w:rPr>
        <w:t xml:space="preserve">Class selector: If teacher has multiple classes, a dropdown selects the active class. Class stats header: student count, active today, average tier score, most problematic concept node.</w:t>
      </w:r>
    </w:p>
    <w:p>
      <w:pPr>
        <w:pStyle w:val="ListParagraph"/>
        <w:numPr>
          <w:ilvl w:val="0"/>
          <w:numId w:val="2"/>
        </w:numPr>
        <w:spacing w:before="0" w:after="80"/>
      </w:pPr>
      <w:r>
        <w:rPr>
          <w:rFonts w:ascii="Arial" w:cs="Arial" w:eastAsia="Arial" w:hAnsi="Arial"/>
          <w:b w:val="false"/>
          <w:bCs w:val="false"/>
          <w:color w:val="0D0D1A"/>
          <w:sz w:val="22"/>
          <w:szCs w:val="22"/>
        </w:rPr>
        <w:t xml:space="preserve">Live heatmap: HeatMapCanvas full width. Each cell is a DKG concept node for the selected subject. Color intensity = fraction of students with T3/T4 on that node. Labeled with concept name on hover. Updates live via /api/broadcast WebSocket as students submit queries during class.</w:t>
      </w:r>
    </w:p>
    <w:p>
      <w:pPr>
        <w:pStyle w:val="ListParagraph"/>
        <w:numPr>
          <w:ilvl w:val="0"/>
          <w:numId w:val="2"/>
        </w:numPr>
        <w:spacing w:before="0" w:after="80"/>
      </w:pPr>
      <w:r>
        <w:rPr>
          <w:rFonts w:ascii="Arial" w:cs="Arial" w:eastAsia="Arial" w:hAnsi="Arial"/>
          <w:b w:val="false"/>
          <w:bCs w:val="false"/>
          <w:color w:val="0D0D1A"/>
          <w:sz w:val="22"/>
          <w:szCs w:val="22"/>
        </w:rPr>
        <w:t xml:space="preserve">Subject tabs: Switch heatmap between the five subjects. Tab shows student count with T3+ in that subject.</w:t>
      </w:r>
    </w:p>
    <w:p>
      <w:pPr>
        <w:pStyle w:val="ListParagraph"/>
        <w:numPr>
          <w:ilvl w:val="0"/>
          <w:numId w:val="2"/>
        </w:numPr>
        <w:spacing w:before="0" w:after="80"/>
      </w:pPr>
      <w:r>
        <w:rPr>
          <w:rFonts w:ascii="Arial" w:cs="Arial" w:eastAsia="Arial" w:hAnsi="Arial"/>
          <w:b w:val="false"/>
          <w:bCs w:val="false"/>
          <w:color w:val="0D0D1A"/>
          <w:sz w:val="22"/>
          <w:szCs w:val="22"/>
        </w:rPr>
        <w:t xml:space="preserve">Student roster: Sortable table. Columns: student name, active subject, last session time, current tier average, most critical misconception. Click a student row to open their individual knowledge graph view.</w:t>
      </w:r>
    </w:p>
    <w:p>
      <w:pPr>
        <w:pStyle w:val="ListParagraph"/>
        <w:numPr>
          <w:ilvl w:val="0"/>
          <w:numId w:val="2"/>
        </w:numPr>
        <w:spacing w:before="0" w:after="80"/>
      </w:pPr>
      <w:r>
        <w:rPr>
          <w:rFonts w:ascii="Arial" w:cs="Arial" w:eastAsia="Arial" w:hAnsi="Arial"/>
          <w:b w:val="false"/>
          <w:bCs w:val="false"/>
          <w:color w:val="0D0D1A"/>
          <w:sz w:val="22"/>
          <w:szCs w:val="22"/>
        </w:rPr>
        <w:t xml:space="preserve">Individual student view: Slides in as a right panel. Shows the student's current SKG for the selected subject overlaid against the DKG. Teacher can see exactly what the student believes. Option to send a direct practice assignment targeting the student's specific T3 nodes.</w:t>
      </w:r>
    </w:p>
    <w:p>
      <w:pPr>
        <w:pStyle w:val="ListParagraph"/>
        <w:numPr>
          <w:ilvl w:val="0"/>
          <w:numId w:val="2"/>
        </w:numPr>
        <w:spacing w:before="0" w:after="80"/>
      </w:pPr>
      <w:r>
        <w:rPr>
          <w:rFonts w:ascii="Arial" w:cs="Arial" w:eastAsia="Arial" w:hAnsi="Arial"/>
          <w:b w:val="false"/>
          <w:bCs w:val="false"/>
          <w:color w:val="0D0D1A"/>
          <w:sz w:val="22"/>
          <w:szCs w:val="22"/>
        </w:rPr>
        <w:t xml:space="preserve">Practice assignment: Teacher selects concept nodes from the DKG, sets a due date, and sends to one student or the whole class. Students receive a notification in their dashboard and a new entry in their Practice queue.</w:t>
      </w:r>
    </w:p>
    <w:p>
      <w:pPr>
        <w:pStyle w:val="ListParagraph"/>
        <w:numPr>
          <w:ilvl w:val="0"/>
          <w:numId w:val="2"/>
        </w:numPr>
        <w:spacing w:before="0" w:after="80"/>
      </w:pPr>
      <w:r>
        <w:rPr>
          <w:rFonts w:ascii="Arial" w:cs="Arial" w:eastAsia="Arial" w:hAnsi="Arial"/>
          <w:b w:val="false"/>
          <w:bCs w:val="false"/>
          <w:color w:val="0D0D1A"/>
          <w:sz w:val="22"/>
          <w:szCs w:val="22"/>
        </w:rPr>
        <w:t xml:space="preserve">Export: Download class session data as CSV or JSON for the selected date range.</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09 — Researcher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200" w:sz="8"/>
              <w:left w:val="single" w:color="CCCCDD" w:sz="4"/>
              <w:bottom w:val="single" w:color="CCCCDD" w:sz="4"/>
              <w:right w:val="single" w:color="CCCCDD" w:sz="4"/>
            </w:tcBorders>
            <w:shd w:fill="FFF5E0" w:val="clear"/>
            <w:tcMar>
              <w:top w:type="dxa" w:w="160"/>
              <w:left w:type="dxa" w:w="200"/>
              <w:bottom w:type="dxa" w:w="160"/>
              <w:right w:type="dxa" w:w="200"/>
            </w:tcMar>
          </w:tcPr>
          <w:p>
            <w:pPr>
              <w:spacing w:before="0" w:after="30"/>
            </w:pPr>
            <w:r>
              <w:rPr>
                <w:rFonts w:ascii="Arial" w:cs="Arial" w:eastAsia="Arial" w:hAnsi="Arial"/>
                <w:b/>
                <w:bCs/>
                <w:color w:val="7A5200"/>
                <w:sz w:val="22"/>
                <w:szCs w:val="22"/>
              </w:rPr>
              <w:t xml:space="preserve">Researcher Portal</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/research</w:t>
            </w:r>
          </w:p>
          <w:p>
            <w:pPr>
              <w:spacing w:before="0" w:after="60"/>
            </w:pPr>
            <w:r>
              <w:rPr>
                <w:rFonts w:ascii="Arial" w:cs="Arial" w:eastAsia="Arial" w:hAnsi="Arial"/>
                <w:i/>
                <w:iCs/>
                <w:color w:val="5C5C78"/>
                <w:sz w:val="18"/>
                <w:szCs w:val="18"/>
              </w:rPr>
              <w:t xml:space="preserve">Authenticated — role: researcher</w:t>
            </w:r>
          </w:p>
          <w:p>
            <w:pPr>
              <w:spacing w:before="0" w:after="80"/>
            </w:pPr>
            <w:r>
              <w:rPr>
                <w:rFonts w:ascii="Arial" w:cs="Arial" w:eastAsia="Arial" w:hAnsi="Arial"/>
                <w:color w:val="0D0D1A"/>
                <w:sz w:val="20"/>
                <w:szCs w:val="20"/>
              </w:rPr>
              <w:t xml:space="preserve">Tools for academic researchers and curriculum designers to analyze how student knowledge graphs evolve, compare DKG topologies across institutions, and export raw graph data for external analysis.</w:t>
            </w:r>
          </w:p>
          <w:p>
            <w:pPr>
              <w:spacing w:before="0" w:after="0"/>
            </w:pPr>
            <w:r>
              <w:rPr>
                <w:rFonts w:ascii="Arial" w:cs="Arial" w:eastAsia="Arial" w:hAnsi="Arial"/>
                <w:b/>
                <w:bCs/>
                <w:color w:val="7A5200"/>
                <w:sz w:val="18"/>
                <w:szCs w:val="18"/>
              </w:rPr>
              <w:t xml:space="preserve">Components:  </w:t>
            </w:r>
            <w:r>
              <w:rPr>
                <w:rFonts w:ascii="Courier New" w:cs="Courier New" w:eastAsia="Courier New" w:hAnsi="Courier New"/>
                <w:color w:val="2A2A3A"/>
                <w:sz w:val="18"/>
                <w:szCs w:val="18"/>
              </w:rPr>
              <w:t xml:space="preserve">FlowFieldCanvas, CohortComparison, DKGViewer, GraphExport, CurriculumMapper</w:t>
            </w:r>
          </w:p>
        </w:tc>
      </w:tr>
    </w:tbl>
    <w:p>
      <w:pPr>
        <w:spacing w:before="0" w:after="80"/>
      </w:pPr>
      <w:r>
        <w:t xml:space="preserve"/>
      </w:r>
    </w:p>
    <w:p>
      <w:pPr>
        <w:spacing w:before="200" w:after="40"/>
      </w:pPr>
      <w:r>
        <w:rPr>
          <w:rFonts w:ascii="Arial" w:cs="Arial" w:eastAsia="Arial" w:hAnsi="Arial"/>
          <w:b/>
          <w:bCs/>
          <w:color w:val="2A2A3A"/>
          <w:sz w:val="22"/>
          <w:szCs w:val="22"/>
        </w:rPr>
        <w:t xml:space="preserve">Layout and Tools</w:t>
      </w:r>
    </w:p>
    <w:p>
      <w:pPr>
        <w:pStyle w:val="ListParagraph"/>
        <w:numPr>
          <w:ilvl w:val="0"/>
          <w:numId w:val="2"/>
        </w:numPr>
        <w:spacing w:before="0" w:after="80"/>
      </w:pPr>
      <w:r>
        <w:rPr>
          <w:rFonts w:ascii="Arial" w:cs="Arial" w:eastAsia="Arial" w:hAnsi="Arial"/>
          <w:b w:val="false"/>
          <w:bCs w:val="false"/>
          <w:color w:val="0D0D1A"/>
          <w:sz w:val="22"/>
          <w:szCs w:val="22"/>
        </w:rPr>
        <w:t xml:space="preserve">DKG viewer: FlowFieldCanvas showing the full DKG for a selected subject-subtopic. Read-only. Shows all concept nodes with edge weights. Toggle between subjects. Hover nodes to see all connected concepts and relation labels.</w:t>
      </w:r>
    </w:p>
    <w:p>
      <w:pPr>
        <w:pStyle w:val="ListParagraph"/>
        <w:numPr>
          <w:ilvl w:val="0"/>
          <w:numId w:val="2"/>
        </w:numPr>
        <w:spacing w:before="0" w:after="80"/>
      </w:pPr>
      <w:r>
        <w:rPr>
          <w:rFonts w:ascii="Arial" w:cs="Arial" w:eastAsia="Arial" w:hAnsi="Arial"/>
          <w:b w:val="false"/>
          <w:bCs w:val="false"/>
          <w:color w:val="0D0D1A"/>
          <w:sz w:val="22"/>
          <w:szCs w:val="22"/>
        </w:rPr>
        <w:t xml:space="preserve">Cohort analysis: Select two or more student cohorts (by institution, grade level, or date range). Side-by-side aggregate SKG comparison. Shows which concept nodes differ most between cohorts. Useful for curriculum research.</w:t>
      </w:r>
    </w:p>
    <w:p>
      <w:pPr>
        <w:pStyle w:val="ListParagraph"/>
        <w:numPr>
          <w:ilvl w:val="0"/>
          <w:numId w:val="2"/>
        </w:numPr>
        <w:spacing w:before="0" w:after="80"/>
      </w:pPr>
      <w:r>
        <w:rPr>
          <w:rFonts w:ascii="Arial" w:cs="Arial" w:eastAsia="Arial" w:hAnsi="Arial"/>
          <w:b w:val="false"/>
          <w:bCs w:val="false"/>
          <w:color w:val="0D0D1A"/>
          <w:sz w:val="22"/>
          <w:szCs w:val="22"/>
        </w:rPr>
        <w:t xml:space="preserve">Knowledge evolution timeline: Select a concept node. Shows a timeline of the fraction of students aligned (T1) on that node per week. Identifies when a concept becomes "learned" across a population.</w:t>
      </w:r>
    </w:p>
    <w:p>
      <w:pPr>
        <w:pStyle w:val="ListParagraph"/>
        <w:numPr>
          <w:ilvl w:val="0"/>
          <w:numId w:val="2"/>
        </w:numPr>
        <w:spacing w:before="0" w:after="80"/>
      </w:pPr>
      <w:r>
        <w:rPr>
          <w:rFonts w:ascii="Arial" w:cs="Arial" w:eastAsia="Arial" w:hAnsi="Arial"/>
          <w:b w:val="false"/>
          <w:bCs w:val="false"/>
          <w:color w:val="0D0D1A"/>
          <w:sz w:val="22"/>
          <w:szCs w:val="22"/>
        </w:rPr>
        <w:t xml:space="preserve">Graph export: Select subject, date range, cohort. Export formats: JSON (full graph structure with edge weights), CSV (node coverage per student per session), GraphML (for import into Gephi or Cytoscape).</w:t>
      </w:r>
    </w:p>
    <w:p>
      <w:pPr>
        <w:pStyle w:val="ListParagraph"/>
        <w:numPr>
          <w:ilvl w:val="0"/>
          <w:numId w:val="2"/>
        </w:numPr>
        <w:spacing w:before="0" w:after="80"/>
      </w:pPr>
      <w:r>
        <w:rPr>
          <w:rFonts w:ascii="Arial" w:cs="Arial" w:eastAsia="Arial" w:hAnsi="Arial"/>
          <w:b w:val="false"/>
          <w:bCs w:val="false"/>
          <w:color w:val="0D0D1A"/>
          <w:sz w:val="22"/>
          <w:szCs w:val="22"/>
        </w:rPr>
        <w:t xml:space="preserve">Curriculum mapper: Align DKG nodes to an external syllabus. Upload a syllabus CSV (topic, code, order). VI maps each topic to the nearest DKG node cluster. Export the mapped curriculum as a structured JSON for integration with an LMS.</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10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2A3A" w:sz="8"/>
              <w:left w:val="single" w:color="CCCCDD" w:sz="4"/>
              <w:bottom w:val="single" w:color="CCCCDD" w:sz="4"/>
              <w:right w:val="single" w:color="CCCCDD" w:sz="4"/>
            </w:tcBorders>
            <w:shd w:fill="F2F2F8" w:val="clear"/>
            <w:tcMar>
              <w:top w:type="dxa" w:w="160"/>
              <w:left w:type="dxa" w:w="200"/>
              <w:bottom w:type="dxa" w:w="160"/>
              <w:right w:type="dxa" w:w="200"/>
            </w:tcMar>
          </w:tcPr>
          <w:p>
            <w:pPr>
              <w:spacing w:before="0" w:after="30"/>
            </w:pPr>
            <w:r>
              <w:rPr>
                <w:rFonts w:ascii="Arial" w:cs="Arial" w:eastAsia="Arial" w:hAnsi="Arial"/>
                <w:b/>
                <w:bCs/>
                <w:color w:val="2A2A3A"/>
                <w:sz w:val="22"/>
                <w:szCs w:val="22"/>
              </w:rPr>
              <w:t xml:space="preserve">Settings</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/settings</w:t>
            </w:r>
          </w:p>
          <w:p>
            <w:pPr>
              <w:spacing w:before="0" w:after="60"/>
            </w:pPr>
            <w:r>
              <w:rPr>
                <w:rFonts w:ascii="Arial" w:cs="Arial" w:eastAsia="Arial" w:hAnsi="Arial"/>
                <w:i/>
                <w:iCs/>
                <w:color w:val="5C5C78"/>
                <w:sz w:val="18"/>
                <w:szCs w:val="18"/>
              </w:rPr>
              <w:t xml:space="preserve">Authenticated — all roles</w:t>
            </w:r>
          </w:p>
          <w:p>
            <w:pPr>
              <w:spacing w:before="0" w:after="80"/>
            </w:pPr>
            <w:r>
              <w:rPr>
                <w:rFonts w:ascii="Arial" w:cs="Arial" w:eastAsia="Arial" w:hAnsi="Arial"/>
                <w:color w:val="0D0D1A"/>
                <w:sz w:val="20"/>
                <w:szCs w:val="20"/>
              </w:rPr>
              <w:t xml:space="preserve">Profile management, theme preference, notification settings, accessibility options, and account management. Clean, grouped, fast.</w:t>
            </w:r>
          </w:p>
          <w:p>
            <w:pPr>
              <w:spacing w:before="0" w:after="0"/>
            </w:pPr>
            <w:r>
              <w:rPr>
                <w:rFonts w:ascii="Arial" w:cs="Arial" w:eastAsia="Arial" w:hAnsi="Arial"/>
                <w:b/>
                <w:bCs/>
                <w:color w:val="2A2A3A"/>
                <w:sz w:val="18"/>
                <w:szCs w:val="18"/>
              </w:rPr>
              <w:t xml:space="preserve">Components:  </w:t>
            </w:r>
            <w:r>
              <w:rPr>
                <w:rFonts w:ascii="Courier New" w:cs="Courier New" w:eastAsia="Courier New" w:hAnsi="Courier New"/>
                <w:color w:val="2A2A3A"/>
                <w:sz w:val="18"/>
                <w:szCs w:val="18"/>
              </w:rPr>
              <w:t xml:space="preserve">ThemeToggle, NotificationPrefs, AccessibilityPanel, AccountDanger</w:t>
            </w:r>
          </w:p>
        </w:tc>
      </w:tr>
    </w:tbl>
    <w:p>
      <w:pPr>
        <w:spacing w:before="0" w:after="80"/>
      </w:pPr>
      <w:r>
        <w:t xml:space="preserve"/>
      </w:r>
    </w:p>
    <w:p>
      <w:pPr>
        <w:pStyle w:val="ListParagraph"/>
        <w:numPr>
          <w:ilvl w:val="0"/>
          <w:numId w:val="2"/>
        </w:numPr>
        <w:spacing w:before="0" w:after="80"/>
      </w:pPr>
      <w:r>
        <w:rPr>
          <w:rFonts w:ascii="Arial" w:cs="Arial" w:eastAsia="Arial" w:hAnsi="Arial"/>
          <w:b w:val="false"/>
          <w:bCs w:val="false"/>
          <w:color w:val="0D0D1A"/>
          <w:sz w:val="22"/>
          <w:szCs w:val="22"/>
        </w:rPr>
        <w:t xml:space="preserve">Profile: Avatar upload, display name, email (read-only after OAuth), institution/school name, role badge (non-editable after onboarding, but can request change via support link).</w:t>
      </w:r>
    </w:p>
    <w:p>
      <w:pPr>
        <w:pStyle w:val="ListParagraph"/>
        <w:numPr>
          <w:ilvl w:val="0"/>
          <w:numId w:val="2"/>
        </w:numPr>
        <w:spacing w:before="0" w:after="80"/>
      </w:pPr>
      <w:r>
        <w:rPr>
          <w:rFonts w:ascii="Arial" w:cs="Arial" w:eastAsia="Arial" w:hAnsi="Arial"/>
          <w:b w:val="false"/>
          <w:bCs w:val="false"/>
          <w:color w:val="0D0D1A"/>
          <w:sz w:val="22"/>
          <w:szCs w:val="22"/>
        </w:rPr>
        <w:t xml:space="preserve">Theme: Toggle switch between Dark (default) and Light. Change takes effect instantly without page reload. Preference saved to Firestore and restored on next login.</w:t>
      </w:r>
    </w:p>
    <w:p>
      <w:pPr>
        <w:pStyle w:val="ListParagraph"/>
        <w:numPr>
          <w:ilvl w:val="0"/>
          <w:numId w:val="2"/>
        </w:numPr>
        <w:spacing w:before="0" w:after="80"/>
      </w:pPr>
      <w:r>
        <w:rPr>
          <w:rFonts w:ascii="Arial" w:cs="Arial" w:eastAsia="Arial" w:hAnsi="Arial"/>
          <w:b w:val="false"/>
          <w:bCs w:val="false"/>
          <w:color w:val="0D0D1A"/>
          <w:sz w:val="22"/>
          <w:szCs w:val="22"/>
        </w:rPr>
        <w:t xml:space="preserve">Notifications: Toggle for email notifications (session summary, teacher assignments, streak reminders). Toggle for in-app notifications. Frequency selector for email digests.</w:t>
      </w:r>
    </w:p>
    <w:p>
      <w:pPr>
        <w:pStyle w:val="ListParagraph"/>
        <w:numPr>
          <w:ilvl w:val="0"/>
          <w:numId w:val="2"/>
        </w:numPr>
        <w:spacing w:before="0" w:after="80"/>
      </w:pPr>
      <w:r>
        <w:rPr>
          <w:rFonts w:ascii="Arial" w:cs="Arial" w:eastAsia="Arial" w:hAnsi="Arial"/>
          <w:b w:val="false"/>
          <w:bCs w:val="false"/>
          <w:color w:val="0D0D1A"/>
          <w:sz w:val="22"/>
          <w:szCs w:val="22"/>
        </w:rPr>
        <w:t xml:space="preserve">Accessibility: Font size multiplier (100% / 125% / 150%), reduce motion toggle (disables WebGL animations), high contrast mode (overrides subject colors with higher-contrast equivalents), screen reader mode (enables Alt+G text alternative panels by default).</w:t>
      </w:r>
    </w:p>
    <w:p>
      <w:pPr>
        <w:pStyle w:val="ListParagraph"/>
        <w:numPr>
          <w:ilvl w:val="0"/>
          <w:numId w:val="2"/>
        </w:numPr>
        <w:spacing w:before="0" w:after="80"/>
      </w:pPr>
      <w:r>
        <w:rPr>
          <w:rFonts w:ascii="Arial" w:cs="Arial" w:eastAsia="Arial" w:hAnsi="Arial"/>
          <w:b w:val="false"/>
          <w:bCs w:val="false"/>
          <w:color w:val="0D0D1A"/>
          <w:sz w:val="22"/>
          <w:szCs w:val="22"/>
        </w:rPr>
        <w:t xml:space="preserve">Subjects: Edit subject interests set during onboarding. Add or remove subjects. Removing a subject hides it from the dashboard but preserves all historical session data.</w:t>
      </w:r>
    </w:p>
    <w:p>
      <w:pPr>
        <w:pStyle w:val="ListParagraph"/>
        <w:numPr>
          <w:ilvl w:val="0"/>
          <w:numId w:val="2"/>
        </w:numPr>
        <w:spacing w:before="0" w:after="80"/>
      </w:pPr>
      <w:r>
        <w:rPr>
          <w:rFonts w:ascii="Arial" w:cs="Arial" w:eastAsia="Arial" w:hAnsi="Arial"/>
          <w:b w:val="false"/>
          <w:bCs w:val="false"/>
          <w:color w:val="0D0D1A"/>
          <w:sz w:val="22"/>
          <w:szCs w:val="22"/>
        </w:rPr>
        <w:t xml:space="preserve">Account: Change password, delete account (two-step confirm with typed confirmation), download all personal data (GDPR export as JSON).</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Page 11 —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2040" w:sz="8"/>
              <w:left w:val="single" w:color="CCCCDD" w:sz="4"/>
              <w:bottom w:val="single" w:color="CCCCDD" w:sz="4"/>
              <w:right w:val="single" w:color="CCCCDD" w:sz="4"/>
            </w:tcBorders>
            <w:shd w:fill="FFE6EC" w:val="clear"/>
            <w:tcMar>
              <w:top w:type="dxa" w:w="160"/>
              <w:left w:type="dxa" w:w="200"/>
              <w:bottom w:type="dxa" w:w="160"/>
              <w:right w:type="dxa" w:w="200"/>
            </w:tcMar>
          </w:tcPr>
          <w:p>
            <w:pPr>
              <w:spacing w:before="0" w:after="30"/>
            </w:pPr>
            <w:r>
              <w:rPr>
                <w:rFonts w:ascii="Arial" w:cs="Arial" w:eastAsia="Arial" w:hAnsi="Arial"/>
                <w:b/>
                <w:bCs/>
                <w:color w:val="BB2040"/>
                <w:sz w:val="22"/>
                <w:szCs w:val="22"/>
              </w:rPr>
              <w:t xml:space="preserve">Admin Panel</w:t>
            </w:r>
            <w:r>
              <w:rPr>
                <w:rFonts w:ascii="Arial" w:cs="Arial" w:eastAsia="Arial" w:hAnsi="Arial"/>
                <w:color w:val="5C5C78"/>
                <w:sz w:val="18"/>
                <w:szCs w:val="18"/>
              </w:rPr>
              <w:t xml:space="preserve">   ·   </w:t>
            </w:r>
            <w:r>
              <w:rPr>
                <w:rFonts w:ascii="Courier New" w:cs="Courier New" w:eastAsia="Courier New" w:hAnsi="Courier New"/>
                <w:color w:val="5C5C78"/>
                <w:sz w:val="18"/>
                <w:szCs w:val="18"/>
              </w:rPr>
              <w:t xml:space="preserve">/admin</w:t>
            </w:r>
          </w:p>
          <w:p>
            <w:pPr>
              <w:spacing w:before="0" w:after="60"/>
            </w:pPr>
            <w:r>
              <w:rPr>
                <w:rFonts w:ascii="Arial" w:cs="Arial" w:eastAsia="Arial" w:hAnsi="Arial"/>
                <w:i/>
                <w:iCs/>
                <w:color w:val="5C5C78"/>
                <w:sz w:val="18"/>
                <w:szCs w:val="18"/>
              </w:rPr>
              <w:t xml:space="preserve">Authenticated — role: admin only</w:t>
            </w:r>
          </w:p>
          <w:p>
            <w:pPr>
              <w:spacing w:before="0" w:after="80"/>
            </w:pPr>
            <w:r>
              <w:rPr>
                <w:rFonts w:ascii="Arial" w:cs="Arial" w:eastAsia="Arial" w:hAnsi="Arial"/>
                <w:color w:val="0D0D1A"/>
                <w:sz w:val="20"/>
                <w:szCs w:val="20"/>
              </w:rPr>
              <w:t xml:space="preserve">Platform-level management. User administration, DKG editing, platform analytics, and feature flag control. Not visible to any non-admin user.</w:t>
            </w:r>
          </w:p>
          <w:p>
            <w:pPr>
              <w:spacing w:before="0" w:after="0"/>
            </w:pPr>
            <w:r>
              <w:rPr>
                <w:rFonts w:ascii="Arial" w:cs="Arial" w:eastAsia="Arial" w:hAnsi="Arial"/>
                <w:b/>
                <w:bCs/>
                <w:color w:val="BB2040"/>
                <w:sz w:val="18"/>
                <w:szCs w:val="18"/>
              </w:rPr>
              <w:t xml:space="preserve">Components:  </w:t>
            </w:r>
            <w:r>
              <w:rPr>
                <w:rFonts w:ascii="Courier New" w:cs="Courier New" w:eastAsia="Courier New" w:hAnsi="Courier New"/>
                <w:color w:val="2A2A3A"/>
                <w:sz w:val="18"/>
                <w:szCs w:val="18"/>
              </w:rPr>
              <w:t xml:space="preserve">DKGEditor, UserManager, PlatformAnalytics, FeatureFlags</w:t>
            </w:r>
          </w:p>
        </w:tc>
      </w:tr>
    </w:tbl>
    <w:p>
      <w:pPr>
        <w:spacing w:before="0" w:after="80"/>
      </w:pPr>
      <w:r>
        <w:t xml:space="preserve"/>
      </w:r>
    </w:p>
    <w:p>
      <w:pPr>
        <w:pStyle w:val="ListParagraph"/>
        <w:numPr>
          <w:ilvl w:val="0"/>
          <w:numId w:val="2"/>
        </w:numPr>
        <w:spacing w:before="0" w:after="80"/>
      </w:pPr>
      <w:r>
        <w:rPr>
          <w:rFonts w:ascii="Arial" w:cs="Arial" w:eastAsia="Arial" w:hAnsi="Arial"/>
          <w:b w:val="false"/>
          <w:bCs w:val="false"/>
          <w:color w:val="0D0D1A"/>
          <w:sz w:val="22"/>
          <w:szCs w:val="22"/>
        </w:rPr>
        <w:t xml:space="preserve">User management: Search all users by email, role, institution. Suspend/restore accounts. Manually assign roles. View any user's session history (for support purposes).</w:t>
      </w:r>
    </w:p>
    <w:p>
      <w:pPr>
        <w:pStyle w:val="ListParagraph"/>
        <w:numPr>
          <w:ilvl w:val="0"/>
          <w:numId w:val="2"/>
        </w:numPr>
        <w:spacing w:before="0" w:after="80"/>
      </w:pPr>
      <w:r>
        <w:rPr>
          <w:rFonts w:ascii="Arial" w:cs="Arial" w:eastAsia="Arial" w:hAnsi="Arial"/>
          <w:b w:val="false"/>
          <w:bCs w:val="false"/>
          <w:color w:val="0D0D1A"/>
          <w:sz w:val="22"/>
          <w:szCs w:val="22"/>
        </w:rPr>
        <w:t xml:space="preserve">DKG editor: A graph editing interface for each subject-subtopic DKG. Add nodes, add/remove edges, edit edge labels and weights. Every change is versioned with a timestamp and author. Old versions preserved and viewable. Bulk import from JSON.</w:t>
      </w:r>
    </w:p>
    <w:p>
      <w:pPr>
        <w:pStyle w:val="ListParagraph"/>
        <w:numPr>
          <w:ilvl w:val="0"/>
          <w:numId w:val="2"/>
        </w:numPr>
        <w:spacing w:before="0" w:after="80"/>
      </w:pPr>
      <w:r>
        <w:rPr>
          <w:rFonts w:ascii="Arial" w:cs="Arial" w:eastAsia="Arial" w:hAnsi="Arial"/>
          <w:b w:val="false"/>
          <w:bCs w:val="false"/>
          <w:color w:val="0D0D1A"/>
          <w:sz w:val="22"/>
          <w:szCs w:val="22"/>
        </w:rPr>
        <w:t xml:space="preserve">Platform analytics: DAU/MAU, session count per day, tier distribution across all users, most queried concept nodes, API latency percentiles, error rate dashboard. All charts use the VI design system color palette.</w:t>
      </w:r>
    </w:p>
    <w:p>
      <w:pPr>
        <w:pStyle w:val="ListParagraph"/>
        <w:numPr>
          <w:ilvl w:val="0"/>
          <w:numId w:val="2"/>
        </w:numPr>
        <w:spacing w:before="0" w:after="80"/>
      </w:pPr>
      <w:r>
        <w:rPr>
          <w:rFonts w:ascii="Arial" w:cs="Arial" w:eastAsia="Arial" w:hAnsi="Arial"/>
          <w:b w:val="false"/>
          <w:bCs w:val="false"/>
          <w:color w:val="0D0D1A"/>
          <w:sz w:val="22"/>
          <w:szCs w:val="22"/>
        </w:rPr>
        <w:t xml:space="preserve">Feature flags: Toggle features on/off without a deployment. Flags: tutor_chat_enabled, voice_input_enabled, researcher_portal_enabled, practice_page_enabled, freemium_limits_enabled. Each flag has a description and last-changed timestamp.</w:t>
      </w:r>
    </w:p>
    <w:p>
      <w:pPr>
        <w:pStyle w:val="ListParagraph"/>
        <w:numPr>
          <w:ilvl w:val="0"/>
          <w:numId w:val="2"/>
        </w:numPr>
        <w:spacing w:before="0" w:after="80"/>
      </w:pPr>
      <w:r>
        <w:rPr>
          <w:rFonts w:ascii="Arial" w:cs="Arial" w:eastAsia="Arial" w:hAnsi="Arial"/>
          <w:b w:val="false"/>
          <w:bCs w:val="false"/>
          <w:color w:val="0D0D1A"/>
          <w:sz w:val="22"/>
          <w:szCs w:val="22"/>
        </w:rPr>
        <w:t xml:space="preserve">LLM monitoring: Table of the last 100 LLM calls with: query hash, subject detected, triple count extracted, latency, token count, model used, any retry events. Helps detect prompt degradation over time.</w:t>
      </w:r>
    </w:p>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04  —  AI FEATURE SPECIFICATIONS</w:t>
      </w:r>
    </w:p>
    <w:p>
      <w:pPr>
        <w:pStyle w:val="Heading1"/>
        <w:spacing w:before="400" w:after="80"/>
      </w:pPr>
      <w:r>
        <w:rPr>
          <w:rFonts w:ascii="Arial" w:cs="Arial" w:eastAsia="Arial" w:hAnsi="Arial"/>
          <w:b/>
          <w:bCs/>
          <w:color w:val="0D0D1A"/>
          <w:sz w:val="40"/>
          <w:szCs w:val="40"/>
        </w:rPr>
        <w:t xml:space="preserve">All AI-Driven Features</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Every AI feature in VEKTOR Intelligence is specified below with its input, model, prompt strategy, output contract, and failure behavior. No AI feature is left as "we will figure it out later."</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1 — Knowledge Triple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Input</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Raw natural language query string from the student</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Model</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Gemini 1.5 Flash (primary, low latency) · Claude 3 Haiku (fallback)</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Prompt strategy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Fixed system prompt: "Extract all relational knowledge triples of the form {subject, relation, object} from the following STEM query. Also identify the primary STEM domain and subtopic. Return ONLY valid JSON with keys: triples (array of {s,r,o}), domain (string), subtopic (string). No explanation."</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Output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JSON: { triples: [{s,r,o}], domain: string, subtopic: string }. Validated with Pydantic before use.</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Failure</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Malformed JSON: retry once with stricter prompt. Two failures: return error with message "Could not map your query to a knowledge structure. Try rephrasing." Never silently fail.</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Latency target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Under 1.5 seconds for 95th percentile. Measured from API call to validated JSON.</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2 — AI-Generated Misconception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Trigger</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Tier score T2, T3, or T4 after a session comparison</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Input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The wrong edges detected (T3), the missing nodes (T2), the tier score, the student's level, and the DKG subgraph around the affected nodes</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Model</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Gemini 1.5 Pro (higher quality for explanations)</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Prompt strategy</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System: "You are a STEM tutor. The student has a [tier] understanding of [concept]. Specifically: [wrong edges and missing nodes]. Write a clear explanation that: (1) names what they got wrong without being condescending, (2) explains the correct relationship with one concrete example, (3) ends with a single guiding question to deepen their thinking. Maximum 200 words. Use the student's level: [level 1-5]."</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Output delivery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Streamed token by token into the AIExplanationPanel. Streaming starts within 500ms of tier score computation.</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Personalization</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Prompt includes student's onboarding goal and self-assessed level. A beginner gets an analogy. An expert gets the formal relationship.</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3 — AI Tutor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Availability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Pro tier only. Free tier sees the UI with an upgrade prompt.</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Context injected</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Current SKG as a JSON summary, current DKG subgraph, tier score, detected misconceptions, student level, session goal, and last 10 messages of conversation history</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System prompt</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"You are the VEKTOR Intelligence AI tutor. You can see the student's current knowledge graph and their misconceptions. Your role: ask Socratic questions that guide the student toward correct understanding. Never give direct answers to practice questions. Never be condescending. Adapt your complexity to their level. You have full context of their current session."</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Streaming</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All responses streamed via /ws/stream. Blinking cursor during streaming. Token delivery target: first token under 300ms.</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Memory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Conversation history persists for the session duration in Zustand. Saved to Firestore on session end. Not carried across sessions (each session starts fresh for privacy and context clarity).</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Rate limits</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Free tier: 0 messages. Pro tier: 100 messages per session. Institutional: unlimited.</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4 — Adaptive Learning Path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Runs when</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On every dashboard load and after every session completion</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Input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Complete SKG history per subject, tier history, DKG topology, onboarding goal, and current active misconceptions</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Algorithm</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Graph traversal on the DKG from the student's current frontier (nodes they have encountered). Score each unvisited neighbor node by: (1) number of current T3 misconceptions it would resolve if understood, (2) its in-degree in the DKG (foundational concepts score higher), (3) alignment with the student's onboarding goal. Return top 3 scored nodes as recommendations.</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Output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Three AdaptivePathCards on the student dashboard, each with: concept name, subject, reason string generated by LLM ("This concept directly resolves your misconception about [X]"), and a pre-filled query suggestion.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Personalization depth</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After 5 sessions, the engine has enough data to produce highly targeted recommendations. Before 5 sessions, it falls back to DKG foundational nodes for the student's selected subjects.</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5 — AI-Generated Practice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Generation trigger</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Practice page load and when queue drops below 3 questions</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Input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Target concept nodes (from T3 misconceptions or teacher assignment), student level (1-5), DKG subgraph around target nodes, and list of questions already asked this session (to avoid repeats)</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Generation prompt</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"Generate a STEM practice question for a level [X] student on the relationship between [node A] and [node B]. Do NOT state the relationship directly. Make the student reason toward it. Format: {question: string, type: multiple_choice|free_text, options: [A,B,C,D] if MC, correct: string, explanation: string, difficulty: 1-5}"</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Scoring (free text)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Student answer sent to LLM with the correct answer and DKG subgraph. Returns {score: 0-1, verdict: string, correction: string if wrong}. Score threshold for "correct": 0.75.</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Difficulty calibration</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Level increases by 1 after 2 consecutive correct answers. Decreases by 1 after 2 consecutive wrong. Caps at 1 (floor) and 5 (ceiling). Level change is animated on the difficulty indicator.</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AI Feature 6 — Voice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71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Input method</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Web Speech API (browser-native). Requires microphone permission. Supported in Chrome, Edge, Safari. Firefox fallback: show a "Voice not supported in Firefox" message with a link to Chrome.</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VoiceOrb states</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Idle: static ring. Listening: pulsing lime rings radiating outward. Processing: spinning arc. Error: coral flash with shake animation.</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Transcript display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Live transcript appears in QueryInput field as the student speaks, word by word. Student can edit before submitting.</w:t>
            </w:r>
          </w:p>
        </w:tc>
      </w:tr>
      <w:tr>
        <w:tc>
          <w:tcPr>
            <w:tcW w:type="dxa" w:w="2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Auto-submit</w:t>
            </w:r>
          </w:p>
        </w:tc>
        <w:tc>
          <w:tcPr>
            <w:tcW w:type="dxa" w:w="71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If the student pauses for 2.5 seconds after speaking, the query is auto-submitted. A visible countdown (2.5s arc) lets them cancel.</w:t>
            </w:r>
          </w:p>
        </w:tc>
      </w:tr>
      <w:tr>
        <w:tc>
          <w:tcPr>
            <w:tcW w:type="dxa" w:w="2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Availability</w:t>
            </w:r>
          </w:p>
        </w:tc>
        <w:tc>
          <w:tcPr>
            <w:tcW w:type="dxa" w:w="71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All tiers. Voice input is a core accessibility feature, not a premium one.</w:t>
            </w:r>
          </w:p>
        </w:tc>
      </w:tr>
    </w:tbl>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05  —  PERSONALIZATION</w:t>
      </w:r>
    </w:p>
    <w:p>
      <w:pPr>
        <w:pStyle w:val="Heading1"/>
        <w:spacing w:before="400" w:after="80"/>
      </w:pPr>
      <w:r>
        <w:rPr>
          <w:rFonts w:ascii="Arial" w:cs="Arial" w:eastAsia="Arial" w:hAnsi="Arial"/>
          <w:b/>
          <w:bCs/>
          <w:color w:val="0D0D1A"/>
          <w:sz w:val="40"/>
          <w:szCs w:val="40"/>
        </w:rPr>
        <w:t xml:space="preserve">Personalization System</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Every student's experience of VEKTOR Intelligence is unique. No two students see the same dashboard, the same recommendations, or the same practice questions. The personalization system uses all available session data to make every interaction more relevant than the last.</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Student Profile Model</w:t>
      </w:r>
    </w:p>
    <w:p>
      <w:pPr>
        <w:spacing w:before="0" w:after="120"/>
      </w:pPr>
      <w:r>
        <w:rPr>
          <w:rFonts w:ascii="Arial" w:cs="Arial" w:eastAsia="Arial" w:hAnsi="Arial"/>
          <w:color w:val="0D0D1A"/>
          <w:sz w:val="22"/>
          <w:szCs w:val="22"/>
        </w:rPr>
        <w:t xml:space="preserve">Stored in Firestore under users/{uid}. Updated after every session.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28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Type</w:t>
            </w:r>
          </w:p>
        </w:tc>
        <w:tc>
          <w:tcPr>
            <w:tcW w:type="dxa" w:w="39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Purpose</w:t>
            </w:r>
          </w:p>
        </w:tc>
      </w:tr>
      <w:tr>
        <w:tc>
          <w:tcPr>
            <w:tcW w:type="dxa" w:w="2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subjectLevels</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{[subject]: 1-5}</w:t>
            </w:r>
          </w:p>
        </w:tc>
        <w:tc>
          <w:tcPr>
            <w:tcW w:type="dxa" w:w="3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Difficulty calibration per subject for practice questions</w:t>
            </w:r>
          </w:p>
        </w:tc>
      </w:tr>
      <w:tr>
        <w:tc>
          <w:tcPr>
            <w:tcW w:type="dxa" w:w="2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onboardingGoal</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enum: school|jee|university|research|curiosity</w:t>
            </w:r>
          </w:p>
        </w:tc>
        <w:tc>
          <w:tcPr>
            <w:tcW w:type="dxa" w:w="3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Weights the adaptive path algorithm</w:t>
            </w:r>
          </w:p>
        </w:tc>
      </w:tr>
      <w:tr>
        <w:tc>
          <w:tcPr>
            <w:tcW w:type="dxa" w:w="2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selectedSubjects</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string[]</w:t>
            </w:r>
          </w:p>
        </w:tc>
        <w:tc>
          <w:tcPr>
            <w:tcW w:type="dxa" w:w="3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Filters dashboard and recommendations to selected subjects</w:t>
            </w:r>
          </w:p>
        </w:tc>
      </w:tr>
      <w:tr>
        <w:tc>
          <w:tcPr>
            <w:tcW w:type="dxa" w:w="2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activeMisconceptions</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{[nodeId]: tierScore, lastSeen: timestamp}</w:t>
            </w:r>
          </w:p>
        </w:tc>
        <w:tc>
          <w:tcPr>
            <w:tcW w:type="dxa" w:w="3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Drives adaptive path and practice question targeting</w:t>
            </w:r>
          </w:p>
        </w:tc>
      </w:tr>
      <w:tr>
        <w:tc>
          <w:tcPr>
            <w:tcW w:type="dxa" w:w="2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dkgCoverage</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{[subject]: {encountered: string[], aligned: string[]}}</w:t>
            </w:r>
          </w:p>
        </w:tc>
        <w:tc>
          <w:tcPr>
            <w:tcW w:type="dxa" w:w="3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Powers DKGProgressRing on dashboard</w:t>
            </w:r>
          </w:p>
        </w:tc>
      </w:tr>
      <w:tr>
        <w:tc>
          <w:tcPr>
            <w:tcW w:type="dxa" w:w="2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currentStreak</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number</w:t>
            </w:r>
          </w:p>
        </w:tc>
        <w:tc>
          <w:tcPr>
            <w:tcW w:type="dxa" w:w="3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StreakWidget, resets to 0 if no session in 24h</w:t>
            </w:r>
          </w:p>
        </w:tc>
      </w:tr>
      <w:tr>
        <w:tc>
          <w:tcPr>
            <w:tcW w:type="dxa" w:w="2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themePreference</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dark | light</w:t>
            </w:r>
          </w:p>
        </w:tc>
        <w:tc>
          <w:tcPr>
            <w:tcW w:type="dxa" w:w="39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Applied on every page load</w:t>
            </w:r>
          </w:p>
        </w:tc>
      </w:tr>
      <w:tr>
        <w:tc>
          <w:tcPr>
            <w:tcW w:type="dxa" w:w="2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plan</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222244"/>
                <w:sz w:val="19"/>
                <w:szCs w:val="19"/>
              </w:rPr>
              <w:t xml:space="preserve">free | pro | institutional</w:t>
            </w:r>
          </w:p>
        </w:tc>
        <w:tc>
          <w:tcPr>
            <w:tcW w:type="dxa" w:w="39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Gates Pro features: tutor chat, unlimited practice, full history</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Freemium Feature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Feature</w:t>
            </w:r>
          </w:p>
        </w:tc>
        <w:tc>
          <w:tcPr>
            <w:tcW w:type="dxa" w:w="288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Free Tier</w:t>
            </w:r>
          </w:p>
        </w:tc>
        <w:tc>
          <w:tcPr>
            <w:tcW w:type="dxa" w:w="328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 Tier (₹X/month)</w:t>
            </w:r>
          </w:p>
        </w:tc>
      </w:tr>
      <w:tr>
        <w:tc>
          <w:tcPr>
            <w:tcW w:type="dxa" w:w="3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Knowledge graph sessions</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5 per day</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Unlimited</w:t>
            </w:r>
          </w:p>
        </w:tc>
      </w:tr>
      <w:tr>
        <w:tc>
          <w:tcPr>
            <w:tcW w:type="dxa" w:w="3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AI misconception explanation</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T3/T4 only</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All tiers, expanded detail</w:t>
            </w:r>
          </w:p>
        </w:tc>
      </w:tr>
      <w:tr>
        <w:tc>
          <w:tcPr>
            <w:tcW w:type="dxa" w:w="3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AI tutor chat</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Not available</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100 messages per session</w:t>
            </w:r>
          </w:p>
        </w:tc>
      </w:tr>
      <w:tr>
        <w:tc>
          <w:tcPr>
            <w:tcW w:type="dxa" w:w="3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Practice questions</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10 per day</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Unlimited</w:t>
            </w:r>
          </w:p>
        </w:tc>
      </w:tr>
      <w:tr>
        <w:tc>
          <w:tcPr>
            <w:tcW w:type="dxa" w:w="3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Session history</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Last 7 days</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Full history, DKG scrubber</w:t>
            </w:r>
          </w:p>
        </w:tc>
      </w:tr>
      <w:tr>
        <w:tc>
          <w:tcPr>
            <w:tcW w:type="dxa" w:w="3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Voice input</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Available</w:t>
            </w:r>
          </w:p>
        </w:tc>
        <w:tc>
          <w:tcPr>
            <w:tcW w:type="dxa" w:w="32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Available</w:t>
            </w:r>
          </w:p>
        </w:tc>
      </w:tr>
      <w:tr>
        <w:tc>
          <w:tcPr>
            <w:tcW w:type="dxa" w:w="3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Adaptive path</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1 recommendation</w:t>
            </w:r>
          </w:p>
        </w:tc>
        <w:tc>
          <w:tcPr>
            <w:tcW w:type="dxa" w:w="328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3 recommendations + reasoning</w:t>
            </w:r>
          </w:p>
        </w:tc>
      </w:tr>
      <w:tr>
        <w:tc>
          <w:tcPr>
            <w:tcW w:type="dxa" w:w="32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All 5 STEM subjects</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Available</w:t>
            </w:r>
          </w:p>
        </w:tc>
        <w:tc>
          <w:tcPr>
            <w:tcW w:type="dxa" w:w="32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Available</w:t>
            </w:r>
          </w:p>
        </w:tc>
      </w:tr>
      <w:tr>
        <w:tc>
          <w:tcPr>
            <w:tcW w:type="dxa" w:w="32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Teacher/Researcher features</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Separate institutional plan</w:t>
            </w:r>
          </w:p>
        </w:tc>
        <w:tc>
          <w:tcPr>
            <w:tcW w:type="dxa" w:w="32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Separate institutional plan</w:t>
            </w:r>
          </w:p>
        </w:tc>
      </w:tr>
    </w:tbl>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06  —  API CONTRACTS</w:t>
      </w:r>
    </w:p>
    <w:p>
      <w:pPr>
        <w:pStyle w:val="Heading1"/>
        <w:spacing w:before="400" w:after="80"/>
      </w:pPr>
      <w:r>
        <w:rPr>
          <w:rFonts w:ascii="Arial" w:cs="Arial" w:eastAsia="Arial" w:hAnsi="Arial"/>
          <w:b/>
          <w:bCs/>
          <w:color w:val="0D0D1A"/>
          <w:sz w:val="40"/>
          <w:szCs w:val="40"/>
        </w:rPr>
        <w:t xml:space="preserve">Backend API Contracts</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Every API endpoint in VEKTOR Intelligence is specified below with its method, input, output, auth requirement, and rate limits. The frontend and backend are built against these contracts simultaneously.</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560"/>
        <w:gridCol w:w="3000"/>
      </w:tblGrid>
      <w:tr>
        <w:trPr>
          <w:tblHeader/>
        </w:trPr>
        <w:tc>
          <w:tcPr>
            <w:tcW w:type="dxa" w:w="28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Route</w:t>
            </w:r>
          </w:p>
        </w:tc>
        <w:tc>
          <w:tcPr>
            <w:tcW w:type="dxa" w:w="1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Method</w:t>
            </w:r>
          </w:p>
        </w:tc>
        <w:tc>
          <w:tcPr>
            <w:tcW w:type="dxa" w:w="25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Input</w:t>
            </w:r>
          </w:p>
        </w:tc>
        <w:tc>
          <w:tcPr>
            <w:tcW w:type="dxa" w:w="3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w:t>
            </w:r>
          </w:p>
        </w:tc>
      </w:tr>
      <w:tr>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/api/session/analyze</w:t>
            </w:r>
          </w:p>
        </w:tc>
        <w:tc>
          <w:tcPr>
            <w:tcW w:type="dxa" w:w="1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1A4D9F"/>
                <w:sz w:val="18"/>
                <w:szCs w:val="18"/>
              </w:rPr>
              <w:t xml:space="preserve">POST</w:t>
            </w:r>
          </w:p>
        </w:tc>
        <w:tc>
          <w:tcPr>
            <w:tcW w:type="dxa" w:w="2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query: string, userId: string</w:t>
            </w:r>
          </w:p>
        </w:tc>
        <w:tc>
          <w:tcPr>
            <w:tcW w:type="dxa" w:w="3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triples[], tier: T1-T4, skgDiff, dkgCoverage, explanation: string</w:t>
            </w:r>
          </w:p>
        </w:tc>
      </w:tr>
      <w:tr>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/api/practice/generate</w:t>
            </w:r>
          </w:p>
        </w:tc>
        <w:tc>
          <w:tcPr>
            <w:tcW w:type="dxa" w:w="1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1A4D9F"/>
                <w:sz w:val="18"/>
                <w:szCs w:val="18"/>
              </w:rPr>
              <w:t xml:space="preserve">POST</w:t>
            </w:r>
          </w:p>
        </w:tc>
        <w:tc>
          <w:tcPr>
            <w:tcW w:type="dxa" w:w="2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targetNodes: string[], level: 1-5, subject: string</w:t>
            </w:r>
          </w:p>
        </w:tc>
        <w:tc>
          <w:tcPr>
            <w:tcW w:type="dxa" w:w="3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questions[]: {q, type, options?, correct, explanation, difficulty}</w:t>
            </w:r>
          </w:p>
        </w:tc>
      </w:tr>
      <w:tr>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/api/practice/score</w:t>
            </w:r>
          </w:p>
        </w:tc>
        <w:tc>
          <w:tcPr>
            <w:tcW w:type="dxa" w:w="1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1A4D9F"/>
                <w:sz w:val="18"/>
                <w:szCs w:val="18"/>
              </w:rPr>
              <w:t xml:space="preserve">POST</w:t>
            </w:r>
          </w:p>
        </w:tc>
        <w:tc>
          <w:tcPr>
            <w:tcW w:type="dxa" w:w="2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answer: string, questionId: string, userId: string</w:t>
            </w:r>
          </w:p>
        </w:tc>
        <w:tc>
          <w:tcPr>
            <w:tcW w:type="dxa" w:w="3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{score: 0-1, verdict: string, correction: string?}</w:t>
            </w:r>
          </w:p>
        </w:tc>
      </w:tr>
      <w:tr>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/api/path/recommend</w:t>
            </w:r>
          </w:p>
        </w:tc>
        <w:tc>
          <w:tcPr>
            <w:tcW w:type="dxa" w:w="10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3A6B00"/>
                <w:sz w:val="18"/>
                <w:szCs w:val="18"/>
              </w:rPr>
              <w:t xml:space="preserve">GET</w:t>
            </w:r>
          </w:p>
        </w:tc>
        <w:tc>
          <w:tcPr>
            <w:tcW w:type="dxa" w:w="2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userId: string (query param)</w:t>
            </w:r>
          </w:p>
        </w:tc>
        <w:tc>
          <w:tcPr>
            <w:tcW w:type="dxa" w:w="3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recommendations[]: {nodeId, subject, reason, querySuggestion}</w:t>
            </w:r>
          </w:p>
        </w:tc>
      </w:tr>
      <w:tr>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/api/dkg/[subject]</w:t>
            </w:r>
          </w:p>
        </w:tc>
        <w:tc>
          <w:tcPr>
            <w:tcW w:type="dxa" w:w="10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3A6B00"/>
                <w:sz w:val="18"/>
                <w:szCs w:val="18"/>
              </w:rPr>
              <w:t xml:space="preserve">GET</w:t>
            </w:r>
          </w:p>
        </w:tc>
        <w:tc>
          <w:tcPr>
            <w:tcW w:type="dxa" w:w="2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subject: string, subtopic?: string</w:t>
            </w:r>
          </w:p>
        </w:tc>
        <w:tc>
          <w:tcPr>
            <w:tcW w:type="dxa" w:w="3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nodes[], edges[], version: string</w:t>
            </w:r>
          </w:p>
        </w:tc>
      </w:tr>
      <w:tr>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/api/class/heatmap</w:t>
            </w:r>
          </w:p>
        </w:tc>
        <w:tc>
          <w:tcPr>
            <w:tcW w:type="dxa" w:w="10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3A6B00"/>
                <w:sz w:val="18"/>
                <w:szCs w:val="18"/>
              </w:rPr>
              <w:t xml:space="preserve">GET</w:t>
            </w:r>
          </w:p>
        </w:tc>
        <w:tc>
          <w:tcPr>
            <w:tcW w:type="dxa" w:w="2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classId: string, subject: string</w:t>
            </w:r>
          </w:p>
        </w:tc>
        <w:tc>
          <w:tcPr>
            <w:tcW w:type="dxa" w:w="3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heatmapPoints[]: {nodeId, intensity: 0-1, studentCount}</w:t>
            </w:r>
          </w:p>
        </w:tc>
      </w:tr>
      <w:tr>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/api/research/export</w:t>
            </w:r>
          </w:p>
        </w:tc>
        <w:tc>
          <w:tcPr>
            <w:tcW w:type="dxa" w:w="1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1A4D9F"/>
                <w:sz w:val="18"/>
                <w:szCs w:val="18"/>
              </w:rPr>
              <w:t xml:space="preserve">POST</w:t>
            </w:r>
          </w:p>
        </w:tc>
        <w:tc>
          <w:tcPr>
            <w:tcW w:type="dxa" w:w="2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cohort: string[], dateRange, format: json|csv|graphml</w:t>
            </w:r>
          </w:p>
        </w:tc>
        <w:tc>
          <w:tcPr>
            <w:tcW w:type="dxa" w:w="3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File download stream</w:t>
            </w:r>
          </w:p>
        </w:tc>
      </w:tr>
      <w:tr>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/api/broadcast</w:t>
            </w:r>
          </w:p>
        </w:tc>
        <w:tc>
          <w:tcPr>
            <w:tcW w:type="dxa" w:w="1000"/>
            <w:tcBorders>
              <w:top w:val="single" w:color="CCCCDD" w:sz="4"/>
              <w:left w:val="single" w:color="CCCCDD" w:sz="4"/>
              <w:bottom w:val="single" w:color="CCCCDD" w:sz="4"/>
              <w:right w:val="single" w:color="CCCCDD" w:sz="4"/>
            </w:tcBorders>
            <w:shd w:fill="E6EEF8"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1A4D9F"/>
                <w:sz w:val="18"/>
                <w:szCs w:val="18"/>
              </w:rPr>
              <w:t xml:space="preserve">POST</w:t>
            </w:r>
          </w:p>
        </w:tc>
        <w:tc>
          <w:tcPr>
            <w:tcW w:type="dxa" w:w="2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classId: string, payload: any</w:t>
            </w:r>
          </w:p>
        </w:tc>
        <w:tc>
          <w:tcPr>
            <w:tcW w:type="dxa" w:w="3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Pushes to all teacher WS connections for classId</w:t>
            </w:r>
          </w:p>
        </w:tc>
      </w:tr>
      <w:tr>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/api/health</w:t>
            </w:r>
          </w:p>
        </w:tc>
        <w:tc>
          <w:tcPr>
            <w:tcW w:type="dxa" w:w="1000"/>
            <w:tcBorders>
              <w:top w:val="single" w:color="CCCCDD" w:sz="4"/>
              <w:left w:val="single" w:color="CCCCDD" w:sz="4"/>
              <w:bottom w:val="single" w:color="CCCCDD" w:sz="4"/>
              <w:right w:val="single" w:color="CCCCDD" w:sz="4"/>
            </w:tcBorders>
            <w:shd w:fill="E4F0DA" w:val="clear"/>
            <w:tcMar>
              <w:top w:type="dxa" w:w="100"/>
              <w:left w:type="dxa" w:w="140"/>
              <w:bottom w:type="dxa" w:w="100"/>
              <w:right w:type="dxa" w:w="140"/>
            </w:tcMar>
            <w:vAlign w:val="top"/>
          </w:tcPr>
          <w:p>
            <w:pPr>
              <w:spacing w:before="0" w:after="0"/>
              <w:jc w:val="center"/>
            </w:pPr>
            <w:r>
              <w:rPr>
                <w:rFonts w:ascii="Arial" w:cs="Arial" w:eastAsia="Arial" w:hAnsi="Arial"/>
                <w:b/>
                <w:bCs/>
                <w:i w:val="false"/>
                <w:iCs w:val="false"/>
                <w:color w:val="3A6B00"/>
                <w:sz w:val="18"/>
                <w:szCs w:val="18"/>
              </w:rPr>
              <w:t xml:space="preserve">GET</w:t>
            </w:r>
          </w:p>
        </w:tc>
        <w:tc>
          <w:tcPr>
            <w:tcW w:type="dxa" w:w="2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none</w:t>
            </w:r>
          </w:p>
        </w:tc>
        <w:tc>
          <w:tcPr>
            <w:tcW w:type="dxa" w:w="3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8"/>
                <w:szCs w:val="18"/>
              </w:rPr>
              <w:t xml:space="preserve">{status, models[], latency_ms}</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WebSocket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Endpoint</w:t>
            </w:r>
          </w:p>
        </w:tc>
        <w:tc>
          <w:tcPr>
            <w:tcW w:type="dxa" w:w="67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Specification</w:t>
            </w:r>
          </w:p>
        </w:tc>
      </w:tr>
      <w:tr>
        <w:tc>
          <w:tcPr>
            <w:tcW w:type="dxa" w:w="2600"/>
            <w:tcBorders>
              <w:top w:val="single" w:color="CCCCDD" w:sz="4"/>
              <w:left w:val="single" w:color="CCCCDD" w:sz="4"/>
              <w:bottom w:val="single" w:color="CCCCDD" w:sz="4"/>
              <w:right w:val="single" w:color="CCCCDD" w:sz="4"/>
            </w:tcBorders>
            <w:shd w:fill="EDE0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/ws/stream</w:t>
            </w:r>
          </w:p>
        </w:tc>
        <w:tc>
          <w:tcPr>
            <w:tcW w:type="dxa" w:w="6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Primary inference stream. Client sends: {type: "query", data: {query, userId}}. Server streams: {type: "thinking"} → {type: "triples", data} → {type: "tier", data} → {type: "explanation_token", token} → {type: "done"}. Used by the Session page.</w:t>
            </w:r>
          </w:p>
        </w:tc>
      </w:tr>
      <w:tr>
        <w:tc>
          <w:tcPr>
            <w:tcW w:type="dxa" w:w="2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/ws/tutor</w:t>
            </w:r>
          </w:p>
        </w:tc>
        <w:tc>
          <w:tcPr>
            <w:tcW w:type="dxa" w:w="67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AI tutor chat stream. Client sends: {message: string, sessionContext: object}. Server streams response tokens. Rate-limited by user plan. Pro only.</w:t>
            </w:r>
          </w:p>
        </w:tc>
      </w:tr>
      <w:tr>
        <w:tc>
          <w:tcPr>
            <w:tcW w:type="dxa" w:w="2600"/>
            <w:tcBorders>
              <w:top w:val="single" w:color="CCCCDD" w:sz="4"/>
              <w:left w:val="single" w:color="CCCCDD" w:sz="4"/>
              <w:bottom w:val="single" w:color="CCCCDD" w:sz="4"/>
              <w:right w:val="single" w:color="CCCCDD" w:sz="4"/>
            </w:tcBorders>
            <w:shd w:fill="EDE0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222244"/>
                <w:sz w:val="18"/>
                <w:szCs w:val="18"/>
              </w:rPr>
              <w:t xml:space="preserve">/ws/teacher</w:t>
            </w:r>
          </w:p>
        </w:tc>
        <w:tc>
          <w:tcPr>
            <w:tcW w:type="dxa" w:w="67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Teacher live heatmap feed. Server pushes {type: "heatmap_update", nodeId, delta} whenever a student in the class submits a session. Teacher client updates HeatMapCanvas in real time.</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Authentication and Rate Limits</w:t>
      </w:r>
    </w:p>
    <w:p>
      <w:pPr>
        <w:pStyle w:val="ListParagraph"/>
        <w:numPr>
          <w:ilvl w:val="0"/>
          <w:numId w:val="2"/>
        </w:numPr>
        <w:spacing w:before="0" w:after="80"/>
      </w:pPr>
      <w:r>
        <w:rPr>
          <w:rFonts w:ascii="Arial" w:cs="Arial" w:eastAsia="Arial" w:hAnsi="Arial"/>
          <w:b w:val="false"/>
          <w:bCs w:val="false"/>
          <w:color w:val="0D0D1A"/>
          <w:sz w:val="22"/>
          <w:szCs w:val="22"/>
        </w:rPr>
        <w:t xml:space="preserve">All API endpoints except /api/health require a valid Firebase Auth JWT in the Authorization: Bearer header.</w:t>
      </w:r>
    </w:p>
    <w:p>
      <w:pPr>
        <w:pStyle w:val="ListParagraph"/>
        <w:numPr>
          <w:ilvl w:val="0"/>
          <w:numId w:val="2"/>
        </w:numPr>
        <w:spacing w:before="0" w:after="80"/>
      </w:pPr>
      <w:r>
        <w:rPr>
          <w:rFonts w:ascii="Arial" w:cs="Arial" w:eastAsia="Arial" w:hAnsi="Arial"/>
          <w:b w:val="false"/>
          <w:bCs w:val="false"/>
          <w:color w:val="0D0D1A"/>
          <w:sz w:val="22"/>
          <w:szCs w:val="22"/>
        </w:rPr>
        <w:t xml:space="preserve">Free tier: 5 session analyses per day, 10 practice question generates per day, 1 path recommendation per load.</w:t>
      </w:r>
    </w:p>
    <w:p>
      <w:pPr>
        <w:pStyle w:val="ListParagraph"/>
        <w:numPr>
          <w:ilvl w:val="0"/>
          <w:numId w:val="2"/>
        </w:numPr>
        <w:spacing w:before="0" w:after="80"/>
      </w:pPr>
      <w:r>
        <w:rPr>
          <w:rFonts w:ascii="Arial" w:cs="Arial" w:eastAsia="Arial" w:hAnsi="Arial"/>
          <w:b w:val="false"/>
          <w:bCs w:val="false"/>
          <w:color w:val="0D0D1A"/>
          <w:sz w:val="22"/>
          <w:szCs w:val="22"/>
        </w:rPr>
        <w:t xml:space="preserve">Pro tier: Unlimited session analyses, unlimited practice, 100 tutor messages per session.</w:t>
      </w:r>
    </w:p>
    <w:p>
      <w:pPr>
        <w:pStyle w:val="ListParagraph"/>
        <w:numPr>
          <w:ilvl w:val="0"/>
          <w:numId w:val="2"/>
        </w:numPr>
        <w:spacing w:before="0" w:after="80"/>
      </w:pPr>
      <w:r>
        <w:rPr>
          <w:rFonts w:ascii="Arial" w:cs="Arial" w:eastAsia="Arial" w:hAnsi="Arial"/>
          <w:b w:val="false"/>
          <w:bCs w:val="false"/>
          <w:color w:val="0D0D1A"/>
          <w:sz w:val="22"/>
          <w:szCs w:val="22"/>
        </w:rPr>
        <w:t xml:space="preserve">Institutional tier: Unlimited everything, plus /api/class/* and /api/research/* endpoints unlocked.</w:t>
      </w:r>
    </w:p>
    <w:p>
      <w:pPr>
        <w:pStyle w:val="ListParagraph"/>
        <w:numPr>
          <w:ilvl w:val="0"/>
          <w:numId w:val="2"/>
        </w:numPr>
        <w:spacing w:before="0" w:after="80"/>
      </w:pPr>
      <w:r>
        <w:rPr>
          <w:rFonts w:ascii="Arial" w:cs="Arial" w:eastAsia="Arial" w:hAnsi="Arial"/>
          <w:b w:val="false"/>
          <w:bCs w:val="false"/>
          <w:color w:val="0D0D1A"/>
          <w:sz w:val="22"/>
          <w:szCs w:val="22"/>
        </w:rPr>
        <w:t xml:space="preserve">Rate limit exceeded: Return HTTP 429 with JSON body {error: "rate_limit", feature: string, resetAt: ISO timestamp, upgradeUrl: string}.</w:t>
      </w:r>
    </w:p>
    <w:p>
      <w:pPr>
        <w:pStyle w:val="ListParagraph"/>
        <w:numPr>
          <w:ilvl w:val="0"/>
          <w:numId w:val="2"/>
        </w:numPr>
        <w:spacing w:before="0" w:after="80"/>
      </w:pPr>
      <w:r>
        <w:rPr>
          <w:rFonts w:ascii="Arial" w:cs="Arial" w:eastAsia="Arial" w:hAnsi="Arial"/>
          <w:b w:val="false"/>
          <w:bCs w:val="false"/>
          <w:color w:val="0D0D1A"/>
          <w:sz w:val="22"/>
          <w:szCs w:val="22"/>
        </w:rPr>
        <w:t xml:space="preserve">All LLM API calls are wrapped in an exponential backoff retry (max 3 attempts, 200ms / 400ms / 800ms delays).</w:t>
      </w:r>
    </w:p>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07  —  BUILD PLAN</w:t>
      </w:r>
    </w:p>
    <w:p>
      <w:pPr>
        <w:pStyle w:val="Heading1"/>
        <w:spacing w:before="400" w:after="80"/>
      </w:pPr>
      <w:r>
        <w:rPr>
          <w:rFonts w:ascii="Arial" w:cs="Arial" w:eastAsia="Arial" w:hAnsi="Arial"/>
          <w:b/>
          <w:bCs/>
          <w:color w:val="0D0D1A"/>
          <w:sz w:val="40"/>
          <w:szCs w:val="40"/>
        </w:rPr>
        <w:t xml:space="preserve">Three-Phase Build Plan</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VEKTOR Intelligence is built in three phases. Phase 1 is the deployable MVP. Phase 2 is the complete product. Phase 3 is the intelligent, self-improving platform. Each phase ends with a hard exit condition that must be met before the next begins.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nil"/>
              <w:left w:val="nil"/>
              <w:bottom w:val="nil"/>
              <w:right w:val="nil"/>
            </w:tcBorders>
            <w:shd w:fill="1A4D9F" w:val="clear"/>
            <w:tcMar>
              <w:top w:type="dxa" w:w="160"/>
              <w:left w:type="dxa" w:w="120"/>
              <w:bottom w:type="dxa" w:w="160"/>
              <w:right w:type="dxa" w:w="120"/>
            </w:tcMar>
            <w:vAlign w:val="center"/>
          </w:tcPr>
          <w:p>
            <w:pPr>
              <w:spacing w:before="0" w:after="0"/>
              <w:jc w:val="center"/>
            </w:pPr>
            <w:r>
              <w:rPr>
                <w:rFonts w:ascii="Arial" w:cs="Arial" w:eastAsia="Arial" w:hAnsi="Arial"/>
                <w:b/>
                <w:bCs/>
                <w:color w:val="FFFFFF"/>
                <w:sz w:val="36"/>
                <w:szCs w:val="36"/>
              </w:rPr>
              <w:t xml:space="preserve">01</w:t>
            </w:r>
          </w:p>
        </w:tc>
        <w:tc>
          <w:tcPr>
            <w:tcW w:type="dxa" w:w="8320"/>
            <w:tcBorders>
              <w:top w:val="single" w:color="1A4D9F" w:sz="6"/>
              <w:left w:val="single" w:color="1A4D9F" w:sz="6"/>
              <w:bottom w:val="single" w:color="1A4D9F" w:sz="6"/>
              <w:right w:val="single" w:color="1A4D9F" w:sz="6"/>
            </w:tcBorders>
            <w:shd w:fill="E6EEF8" w:val="clear"/>
            <w:tcMar>
              <w:top w:type="dxa" w:w="120"/>
              <w:left w:type="dxa" w:w="200"/>
              <w:bottom w:type="dxa" w:w="120"/>
              <w:right w:type="dxa" w:w="160"/>
            </w:tcMar>
          </w:tcPr>
          <w:p>
            <w:pPr>
              <w:spacing w:before="0" w:after="30"/>
            </w:pPr>
            <w:r>
              <w:rPr>
                <w:rFonts w:ascii="Arial" w:cs="Arial" w:eastAsia="Arial" w:hAnsi="Arial"/>
                <w:b/>
                <w:bCs/>
                <w:color w:val="2A2A3A"/>
                <w:sz w:val="26"/>
                <w:szCs w:val="26"/>
              </w:rPr>
              <w:t xml:space="preserve">MVP — Core Loop Deployed</w:t>
            </w:r>
          </w:p>
          <w:p>
            <w:pPr>
              <w:spacing w:before="0" w:after="0"/>
            </w:pPr>
            <w:r>
              <w:rPr>
                <w:rFonts w:ascii="Arial" w:cs="Arial" w:eastAsia="Arial" w:hAnsi="Arial"/>
                <w:i/>
                <w:iCs/>
                <w:color w:val="5C5C78"/>
                <w:sz w:val="19"/>
                <w:szCs w:val="19"/>
              </w:rPr>
              <w:t xml:space="preserve">8 weeks  ·  Deployable on Vercel + Railway  ·  Mathematics only  ·  Free tier only</w:t>
            </w:r>
          </w:p>
        </w:tc>
      </w:tr>
    </w:tbl>
    <w:p>
      <w:pPr>
        <w:spacing w:before="0" w:after="80"/>
      </w:pPr>
      <w:r>
        <w:t xml:space="preserve"/>
      </w:r>
    </w:p>
    <w:p>
      <w:pPr>
        <w:spacing w:before="0" w:after="120"/>
      </w:pPr>
      <w:r>
        <w:rPr>
          <w:rFonts w:ascii="Arial" w:cs="Arial" w:eastAsia="Arial" w:hAnsi="Arial"/>
          <w:color w:val="0D0D1A"/>
          <w:sz w:val="22"/>
          <w:szCs w:val="22"/>
        </w:rPr>
        <w:t xml:space="preserve">Phase 1 ships a real, deployed product that real users can use. Not a prototype. Not a demo. A live product at a real URL that a student can sign up for, ask a math question, and get an AI-driven knowledge graph response.</w:t>
      </w:r>
    </w:p>
    <w:p>
      <w:pPr>
        <w:spacing w:before="0" w:after="80"/>
      </w:pPr>
      <w:r>
        <w:t xml:space="preserve"/>
      </w:r>
    </w:p>
    <w:p>
      <w:pPr>
        <w:spacing w:before="200" w:after="40"/>
      </w:pPr>
      <w:r>
        <w:rPr>
          <w:rFonts w:ascii="Arial" w:cs="Arial" w:eastAsia="Arial" w:hAnsi="Arial"/>
          <w:b/>
          <w:bCs/>
          <w:color w:val="1A4D9F"/>
          <w:sz w:val="22"/>
          <w:szCs w:val="22"/>
        </w:rPr>
        <w:t xml:space="preserve">Phase 1 Deliverables — Pages</w:t>
      </w:r>
    </w:p>
    <w:p>
      <w:pPr>
        <w:pStyle w:val="ListParagraph"/>
        <w:numPr>
          <w:ilvl w:val="0"/>
          <w:numId w:val="2"/>
        </w:numPr>
        <w:spacing w:before="0" w:after="80"/>
      </w:pPr>
      <w:r>
        <w:rPr>
          <w:rFonts w:ascii="Arial" w:cs="Arial" w:eastAsia="Arial" w:hAnsi="Arial"/>
          <w:b w:val="false"/>
          <w:bCs w:val="false"/>
          <w:color w:val="0D0D1A"/>
          <w:sz w:val="22"/>
          <w:szCs w:val="22"/>
        </w:rPr>
        <w:t xml:space="preserve">Landing page: Complete with hero (Tesseract4D), how-it-works section, subjects section, and sign-up CTA. Deployed and publicly accessible.</w:t>
      </w:r>
    </w:p>
    <w:p>
      <w:pPr>
        <w:pStyle w:val="ListParagraph"/>
        <w:numPr>
          <w:ilvl w:val="0"/>
          <w:numId w:val="2"/>
        </w:numPr>
        <w:spacing w:before="0" w:after="80"/>
      </w:pPr>
      <w:r>
        <w:rPr>
          <w:rFonts w:ascii="Arial" w:cs="Arial" w:eastAsia="Arial" w:hAnsi="Arial"/>
          <w:b w:val="false"/>
          <w:bCs w:val="false"/>
          <w:color w:val="0D0D1A"/>
          <w:sz w:val="22"/>
          <w:szCs w:val="22"/>
        </w:rPr>
        <w:t xml:space="preserve">Auth pages: Sign up, login, forgot password. Firebase Auth fully wired. Role selection (student/teacher). Onboarding flow steps 1–3.</w:t>
      </w:r>
    </w:p>
    <w:p>
      <w:pPr>
        <w:pStyle w:val="ListParagraph"/>
        <w:numPr>
          <w:ilvl w:val="0"/>
          <w:numId w:val="2"/>
        </w:numPr>
        <w:spacing w:before="0" w:after="80"/>
      </w:pPr>
      <w:r>
        <w:rPr>
          <w:rFonts w:ascii="Arial" w:cs="Arial" w:eastAsia="Arial" w:hAnsi="Arial"/>
          <w:b w:val="false"/>
          <w:bCs w:val="false"/>
          <w:color w:val="0D0D1A"/>
          <w:sz w:val="22"/>
          <w:szCs w:val="22"/>
        </w:rPr>
        <w:t xml:space="preserve">Student dashboard: DKGProgressRing for Mathematics only, adaptive path (1 recommendation), recent sessions list, streak widget.</w:t>
      </w:r>
    </w:p>
    <w:p>
      <w:pPr>
        <w:pStyle w:val="ListParagraph"/>
        <w:numPr>
          <w:ilvl w:val="0"/>
          <w:numId w:val="2"/>
        </w:numPr>
        <w:spacing w:before="0" w:after="80"/>
      </w:pPr>
      <w:r>
        <w:rPr>
          <w:rFonts w:ascii="Arial" w:cs="Arial" w:eastAsia="Arial" w:hAnsi="Arial"/>
          <w:b w:val="false"/>
          <w:bCs w:val="false"/>
          <w:color w:val="0D0D1A"/>
          <w:sz w:val="22"/>
          <w:szCs w:val="22"/>
        </w:rPr>
        <w:t xml:space="preserve">Session page: Full QueryInput, GraphCanvas (SKG + DKG side by side), TierBadge, AIExplanationPanel (streamed), KnowledgeGapCard. StageShader background with all 4 tier worlds.</w:t>
      </w:r>
    </w:p>
    <w:p>
      <w:pPr>
        <w:pStyle w:val="ListParagraph"/>
        <w:numPr>
          <w:ilvl w:val="0"/>
          <w:numId w:val="2"/>
        </w:numPr>
        <w:spacing w:before="0" w:after="80"/>
      </w:pPr>
      <w:r>
        <w:rPr>
          <w:rFonts w:ascii="Arial" w:cs="Arial" w:eastAsia="Arial" w:hAnsi="Arial"/>
          <w:b w:val="false"/>
          <w:bCs w:val="false"/>
          <w:color w:val="0D0D1A"/>
          <w:sz w:val="22"/>
          <w:szCs w:val="22"/>
        </w:rPr>
        <w:t xml:space="preserve">Settings page: Theme toggle, font size, profile edit.</w:t>
      </w:r>
    </w:p>
    <w:p>
      <w:pPr>
        <w:spacing w:before="200" w:after="40"/>
      </w:pPr>
      <w:r>
        <w:rPr>
          <w:rFonts w:ascii="Arial" w:cs="Arial" w:eastAsia="Arial" w:hAnsi="Arial"/>
          <w:b/>
          <w:bCs/>
          <w:color w:val="1A4D9F"/>
          <w:sz w:val="22"/>
          <w:szCs w:val="22"/>
        </w:rPr>
        <w:t xml:space="preserve">Phase 1 Deliverables — Backend</w:t>
      </w:r>
    </w:p>
    <w:p>
      <w:pPr>
        <w:pStyle w:val="ListParagraph"/>
        <w:numPr>
          <w:ilvl w:val="0"/>
          <w:numId w:val="2"/>
        </w:numPr>
        <w:spacing w:before="0" w:after="80"/>
      </w:pPr>
      <w:r>
        <w:rPr>
          <w:rFonts w:ascii="Arial" w:cs="Arial" w:eastAsia="Arial" w:hAnsi="Arial"/>
          <w:b w:val="false"/>
          <w:bCs w:val="false"/>
          <w:color w:val="0D0D1A"/>
          <w:sz w:val="22"/>
          <w:szCs w:val="22"/>
        </w:rPr>
        <w:t xml:space="preserve">FastAPI deployed on Railway. /api/session/analyze, /api/health, /ws/stream all live.</w:t>
      </w:r>
    </w:p>
    <w:p>
      <w:pPr>
        <w:pStyle w:val="ListParagraph"/>
        <w:numPr>
          <w:ilvl w:val="0"/>
          <w:numId w:val="2"/>
        </w:numPr>
        <w:spacing w:before="0" w:after="80"/>
      </w:pPr>
      <w:r>
        <w:rPr>
          <w:rFonts w:ascii="Arial" w:cs="Arial" w:eastAsia="Arial" w:hAnsi="Arial"/>
          <w:b w:val="false"/>
          <w:bCs w:val="false"/>
          <w:color w:val="0D0D1A"/>
          <w:sz w:val="22"/>
          <w:szCs w:val="22"/>
        </w:rPr>
        <w:t xml:space="preserve">LLM triple extraction prompt finalized and version-controlled. Tested against 50 diverse math queries.</w:t>
      </w:r>
    </w:p>
    <w:p>
      <w:pPr>
        <w:pStyle w:val="ListParagraph"/>
        <w:numPr>
          <w:ilvl w:val="0"/>
          <w:numId w:val="2"/>
        </w:numPr>
        <w:spacing w:before="0" w:after="80"/>
      </w:pPr>
      <w:r>
        <w:rPr>
          <w:rFonts w:ascii="Arial" w:cs="Arial" w:eastAsia="Arial" w:hAnsi="Arial"/>
          <w:b w:val="false"/>
          <w:bCs w:val="false"/>
          <w:color w:val="0D0D1A"/>
          <w:sz w:val="22"/>
          <w:szCs w:val="22"/>
        </w:rPr>
        <w:t xml:space="preserve">DKGs built for: Calculus (all core nodes + edges), Linear Algebra (all core nodes + edges). Stored in Firestore.</w:t>
      </w:r>
    </w:p>
    <w:p>
      <w:pPr>
        <w:pStyle w:val="ListParagraph"/>
        <w:numPr>
          <w:ilvl w:val="0"/>
          <w:numId w:val="2"/>
        </w:numPr>
        <w:spacing w:before="0" w:after="80"/>
      </w:pPr>
      <w:r>
        <w:rPr>
          <w:rFonts w:ascii="Arial" w:cs="Arial" w:eastAsia="Arial" w:hAnsi="Arial"/>
          <w:b w:val="false"/>
          <w:bCs w:val="false"/>
          <w:color w:val="0D0D1A"/>
          <w:sz w:val="22"/>
          <w:szCs w:val="22"/>
        </w:rPr>
        <w:t xml:space="preserve">All 6 graph comparison metrics implemented and unit-tested. 4-tier classifier validated against 20 fabricated SKG/DKG pairs.</w:t>
      </w:r>
    </w:p>
    <w:p>
      <w:pPr>
        <w:pStyle w:val="ListParagraph"/>
        <w:numPr>
          <w:ilvl w:val="0"/>
          <w:numId w:val="2"/>
        </w:numPr>
        <w:spacing w:before="0" w:after="80"/>
      </w:pPr>
      <w:r>
        <w:rPr>
          <w:rFonts w:ascii="Arial" w:cs="Arial" w:eastAsia="Arial" w:hAnsi="Arial"/>
          <w:b w:val="false"/>
          <w:bCs w:val="false"/>
          <w:color w:val="0D0D1A"/>
          <w:sz w:val="22"/>
          <w:szCs w:val="22"/>
        </w:rPr>
        <w:t xml:space="preserve">sentence-transformers running locally for semantic edge drift.</w:t>
      </w:r>
    </w:p>
    <w:p>
      <w:pPr>
        <w:spacing w:before="200" w:after="40"/>
      </w:pPr>
      <w:r>
        <w:rPr>
          <w:rFonts w:ascii="Arial" w:cs="Arial" w:eastAsia="Arial" w:hAnsi="Arial"/>
          <w:b/>
          <w:bCs/>
          <w:color w:val="BB2040"/>
          <w:sz w:val="22"/>
          <w:szCs w:val="22"/>
        </w:rPr>
        <w:t xml:space="preserve">Phase 1 Exit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2040" w:sz="18"/>
              <w:left w:val="single" w:color="DDDDEE" w:sz="4"/>
              <w:bottom w:val="single" w:color="DDDDEE" w:sz="4"/>
              <w:right w:val="single" w:color="DDDDEE" w:sz="4"/>
            </w:tcBorders>
            <w:shd w:fill="F6F7FC" w:val="clear"/>
            <w:tcMar>
              <w:top w:type="dxa" w:w="160"/>
              <w:left w:type="dxa" w:w="220"/>
              <w:bottom w:type="dxa" w:w="160"/>
              <w:right w:type="dxa" w:w="220"/>
            </w:tcMar>
          </w:tcPr>
          <w:p>
            <w:pPr>
              <w:spacing w:before="0" w:after="80"/>
            </w:pPr>
            <w:r>
              <w:rPr>
                <w:rFonts w:ascii="Arial" w:cs="Arial" w:eastAsia="Arial" w:hAnsi="Arial"/>
                <w:b/>
                <w:bCs/>
                <w:color w:val="BB2040"/>
                <w:sz w:val="19"/>
                <w:szCs w:val="19"/>
              </w:rPr>
              <w:t xml:space="preserve">PHASE 1 CANNOT CLOSE UNTIL ALL OF THESE ARE TRUE ON THE LIVE DEPLOYED URL</w:t>
            </w:r>
          </w:p>
          <w:p>
            <w:pPr>
              <w:spacing w:before="0" w:after="60"/>
            </w:pPr>
            <w:r>
              <w:rPr>
                <w:rFonts w:ascii="Arial" w:cs="Arial" w:eastAsia="Arial" w:hAnsi="Arial"/>
                <w:color w:val="0D0D1A"/>
                <w:sz w:val="20"/>
                <w:szCs w:val="20"/>
              </w:rPr>
              <w:t xml:space="preserve">1.  A new user can sign up, complete onboarding, and ask a math question within 3 minutes.</w:t>
            </w:r>
          </w:p>
          <w:p>
            <w:pPr>
              <w:spacing w:before="0" w:after="60"/>
            </w:pPr>
            <w:r>
              <w:rPr>
                <w:rFonts w:ascii="Arial" w:cs="Arial" w:eastAsia="Arial" w:hAnsi="Arial"/>
                <w:color w:val="0D0D1A"/>
                <w:sz w:val="20"/>
                <w:szCs w:val="20"/>
              </w:rPr>
              <w:t xml:space="preserve">2.  The full session loop completes (query → graph → tier → explanation) in under 5 seconds.</w:t>
            </w:r>
          </w:p>
          <w:p>
            <w:pPr>
              <w:spacing w:before="0" w:after="60"/>
            </w:pPr>
            <w:r>
              <w:rPr>
                <w:rFonts w:ascii="Arial" w:cs="Arial" w:eastAsia="Arial" w:hAnsi="Arial"/>
                <w:color w:val="0D0D1A"/>
                <w:sz w:val="20"/>
                <w:szCs w:val="20"/>
              </w:rPr>
              <w:t xml:space="preserve">3.  GraphCanvas correctly renders SKG vs DKG with missing nodes highlighted coral.</w:t>
            </w:r>
          </w:p>
          <w:p>
            <w:pPr>
              <w:spacing w:before="0" w:after="60"/>
            </w:pPr>
            <w:r>
              <w:rPr>
                <w:rFonts w:ascii="Arial" w:cs="Arial" w:eastAsia="Arial" w:hAnsi="Arial"/>
                <w:color w:val="0D0D1A"/>
                <w:sz w:val="20"/>
                <w:szCs w:val="20"/>
              </w:rPr>
              <w:t xml:space="preserve">4.  StageShader transitions correctly between all 4 tier backgrounds.</w:t>
            </w:r>
          </w:p>
          <w:p>
            <w:pPr>
              <w:spacing w:before="0" w:after="60"/>
            </w:pPr>
            <w:r>
              <w:rPr>
                <w:rFonts w:ascii="Arial" w:cs="Arial" w:eastAsia="Arial" w:hAnsi="Arial"/>
                <w:color w:val="0D0D1A"/>
                <w:sz w:val="20"/>
                <w:szCs w:val="20"/>
              </w:rPr>
              <w:t xml:space="preserve">5.  AIExplanationPanel streams the explanation for T3/T4 sessions.</w:t>
            </w:r>
          </w:p>
          <w:p>
            <w:pPr>
              <w:spacing w:before="0" w:after="60"/>
            </w:pPr>
            <w:r>
              <w:rPr>
                <w:rFonts w:ascii="Arial" w:cs="Arial" w:eastAsia="Arial" w:hAnsi="Arial"/>
                <w:color w:val="0D0D1A"/>
                <w:sz w:val="20"/>
                <w:szCs w:val="20"/>
              </w:rPr>
              <w:t xml:space="preserve">6.  Firebase Auth, Firestore session storage, and Vercel + Railway deployment all stable.</w:t>
            </w:r>
          </w:p>
          <w:p>
            <w:pPr>
              <w:spacing w:before="0" w:after="60"/>
            </w:pPr>
            <w:r>
              <w:rPr>
                <w:rFonts w:ascii="Arial" w:cs="Arial" w:eastAsia="Arial" w:hAnsi="Arial"/>
                <w:color w:val="0D0D1A"/>
                <w:sz w:val="20"/>
                <w:szCs w:val="20"/>
              </w:rPr>
              <w:t xml:space="preserve">7.  Mobile layout renders correctly on 390px viewport (iPhone 14 width).</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nil"/>
              <w:left w:val="nil"/>
              <w:bottom w:val="nil"/>
              <w:right w:val="nil"/>
            </w:tcBorders>
            <w:shd w:fill="5B3FCC" w:val="clear"/>
            <w:tcMar>
              <w:top w:type="dxa" w:w="160"/>
              <w:left w:type="dxa" w:w="120"/>
              <w:bottom w:type="dxa" w:w="160"/>
              <w:right w:type="dxa" w:w="120"/>
            </w:tcMar>
            <w:vAlign w:val="center"/>
          </w:tcPr>
          <w:p>
            <w:pPr>
              <w:spacing w:before="0" w:after="0"/>
              <w:jc w:val="center"/>
            </w:pPr>
            <w:r>
              <w:rPr>
                <w:rFonts w:ascii="Arial" w:cs="Arial" w:eastAsia="Arial" w:hAnsi="Arial"/>
                <w:b/>
                <w:bCs/>
                <w:color w:val="FFFFFF"/>
                <w:sz w:val="36"/>
                <w:szCs w:val="36"/>
              </w:rPr>
              <w:t xml:space="preserve">02</w:t>
            </w:r>
          </w:p>
        </w:tc>
        <w:tc>
          <w:tcPr>
            <w:tcW w:type="dxa" w:w="8320"/>
            <w:tcBorders>
              <w:top w:val="single" w:color="5B3FCC" w:sz="6"/>
              <w:left w:val="single" w:color="5B3FCC" w:sz="6"/>
              <w:bottom w:val="single" w:color="5B3FCC" w:sz="6"/>
              <w:right w:val="single" w:color="5B3FCC" w:sz="6"/>
            </w:tcBorders>
            <w:shd w:fill="EDE0F8" w:val="clear"/>
            <w:tcMar>
              <w:top w:type="dxa" w:w="120"/>
              <w:left w:type="dxa" w:w="200"/>
              <w:bottom w:type="dxa" w:w="120"/>
              <w:right w:type="dxa" w:w="160"/>
            </w:tcMar>
          </w:tcPr>
          <w:p>
            <w:pPr>
              <w:spacing w:before="0" w:after="30"/>
            </w:pPr>
            <w:r>
              <w:rPr>
                <w:rFonts w:ascii="Arial" w:cs="Arial" w:eastAsia="Arial" w:hAnsi="Arial"/>
                <w:b/>
                <w:bCs/>
                <w:color w:val="2A2A3A"/>
                <w:sz w:val="26"/>
                <w:szCs w:val="26"/>
              </w:rPr>
              <w:t xml:space="preserve">Complete Product — All Features, All Subjects</w:t>
            </w:r>
          </w:p>
          <w:p>
            <w:pPr>
              <w:spacing w:before="0" w:after="0"/>
            </w:pPr>
            <w:r>
              <w:rPr>
                <w:rFonts w:ascii="Arial" w:cs="Arial" w:eastAsia="Arial" w:hAnsi="Arial"/>
                <w:i/>
                <w:iCs/>
                <w:color w:val="5C5C78"/>
                <w:sz w:val="19"/>
                <w:szCs w:val="19"/>
              </w:rPr>
              <w:t xml:space="preserve">12 weeks after Phase 1  ·  All 5 subjects  ·  Pro tier live  ·  Teacher + Researcher portals</w:t>
            </w:r>
          </w:p>
        </w:tc>
      </w:tr>
    </w:tbl>
    <w:p>
      <w:pPr>
        <w:spacing w:before="0" w:after="80"/>
      </w:pPr>
      <w:r>
        <w:t xml:space="preserve"/>
      </w:r>
    </w:p>
    <w:p>
      <w:pPr>
        <w:spacing w:before="0" w:after="120"/>
      </w:pPr>
      <w:r>
        <w:rPr>
          <w:rFonts w:ascii="Arial" w:cs="Arial" w:eastAsia="Arial" w:hAnsi="Arial"/>
          <w:color w:val="0D0D1A"/>
          <w:sz w:val="22"/>
          <w:szCs w:val="22"/>
        </w:rPr>
        <w:t xml:space="preserve">Phase 2 delivers the complete product. All five STEM subjects. All personalization features. Pro tier with payments. Teacher and Researcher portals. Practice page. Progress page. Full mobile responsiveness.</w:t>
      </w:r>
    </w:p>
    <w:p>
      <w:pPr>
        <w:spacing w:before="0" w:after="80"/>
      </w:pPr>
      <w:r>
        <w:t xml:space="preserve"/>
      </w:r>
    </w:p>
    <w:p>
      <w:pPr>
        <w:spacing w:before="200" w:after="40"/>
      </w:pPr>
      <w:r>
        <w:rPr>
          <w:rFonts w:ascii="Arial" w:cs="Arial" w:eastAsia="Arial" w:hAnsi="Arial"/>
          <w:b/>
          <w:bCs/>
          <w:color w:val="5B3FCC"/>
          <w:sz w:val="22"/>
          <w:szCs w:val="22"/>
        </w:rPr>
        <w:t xml:space="preserve">Phase 2 Deliverables</w:t>
      </w:r>
    </w:p>
    <w:p>
      <w:pPr>
        <w:pStyle w:val="ListParagraph"/>
        <w:numPr>
          <w:ilvl w:val="0"/>
          <w:numId w:val="2"/>
        </w:numPr>
        <w:spacing w:before="0" w:after="80"/>
      </w:pPr>
      <w:r>
        <w:rPr>
          <w:rFonts w:ascii="Arial" w:cs="Arial" w:eastAsia="Arial" w:hAnsi="Arial"/>
          <w:b w:val="false"/>
          <w:bCs w:val="false"/>
          <w:color w:val="0D0D1A"/>
          <w:sz w:val="22"/>
          <w:szCs w:val="22"/>
        </w:rPr>
        <w:t xml:space="preserve">All remaining pages built and deployed: Practice, Progress, Teacher Dashboard, Researcher Portal, Admin Panel.</w:t>
      </w:r>
    </w:p>
    <w:p>
      <w:pPr>
        <w:pStyle w:val="ListParagraph"/>
        <w:numPr>
          <w:ilvl w:val="0"/>
          <w:numId w:val="2"/>
        </w:numPr>
        <w:spacing w:before="0" w:after="80"/>
      </w:pPr>
      <w:r>
        <w:rPr>
          <w:rFonts w:ascii="Arial" w:cs="Arial" w:eastAsia="Arial" w:hAnsi="Arial"/>
          <w:b w:val="false"/>
          <w:bCs w:val="false"/>
          <w:color w:val="0D0D1A"/>
          <w:sz w:val="22"/>
          <w:szCs w:val="22"/>
        </w:rPr>
        <w:t xml:space="preserve">DKGs built for all 5 subjects across all subtopics. Validated by subject-matter review.</w:t>
      </w:r>
    </w:p>
    <w:p>
      <w:pPr>
        <w:pStyle w:val="ListParagraph"/>
        <w:numPr>
          <w:ilvl w:val="0"/>
          <w:numId w:val="2"/>
        </w:numPr>
        <w:spacing w:before="0" w:after="80"/>
      </w:pPr>
      <w:r>
        <w:rPr>
          <w:rFonts w:ascii="Arial" w:cs="Arial" w:eastAsia="Arial" w:hAnsi="Arial"/>
          <w:b w:val="false"/>
          <w:bCs w:val="false"/>
          <w:color w:val="0D0D1A"/>
          <w:sz w:val="22"/>
          <w:szCs w:val="22"/>
        </w:rPr>
        <w:t xml:space="preserve">AI Tutor Chat: /ws/tutor WebSocket live, Pro-gated, context-injected, streaming.</w:t>
      </w:r>
    </w:p>
    <w:p>
      <w:pPr>
        <w:pStyle w:val="ListParagraph"/>
        <w:numPr>
          <w:ilvl w:val="0"/>
          <w:numId w:val="2"/>
        </w:numPr>
        <w:spacing w:before="0" w:after="80"/>
      </w:pPr>
      <w:r>
        <w:rPr>
          <w:rFonts w:ascii="Arial" w:cs="Arial" w:eastAsia="Arial" w:hAnsi="Arial"/>
          <w:b w:val="false"/>
          <w:bCs w:val="false"/>
          <w:color w:val="0D0D1A"/>
          <w:sz w:val="22"/>
          <w:szCs w:val="22"/>
        </w:rPr>
        <w:t xml:space="preserve">Adaptive learning path engine: Full 3-recommendation output with LLM-generated reason strings.</w:t>
      </w:r>
    </w:p>
    <w:p>
      <w:pPr>
        <w:pStyle w:val="ListParagraph"/>
        <w:numPr>
          <w:ilvl w:val="0"/>
          <w:numId w:val="2"/>
        </w:numPr>
        <w:spacing w:before="0" w:after="80"/>
      </w:pPr>
      <w:r>
        <w:rPr>
          <w:rFonts w:ascii="Arial" w:cs="Arial" w:eastAsia="Arial" w:hAnsi="Arial"/>
          <w:b w:val="false"/>
          <w:bCs w:val="false"/>
          <w:color w:val="0D0D1A"/>
          <w:sz w:val="22"/>
          <w:szCs w:val="22"/>
        </w:rPr>
        <w:t xml:space="preserve">AI practice question generation: /api/practice/generate and /api/practice/score live and tested.</w:t>
      </w:r>
    </w:p>
    <w:p>
      <w:pPr>
        <w:pStyle w:val="ListParagraph"/>
        <w:numPr>
          <w:ilvl w:val="0"/>
          <w:numId w:val="2"/>
        </w:numPr>
        <w:spacing w:before="0" w:after="80"/>
      </w:pPr>
      <w:r>
        <w:rPr>
          <w:rFonts w:ascii="Arial" w:cs="Arial" w:eastAsia="Arial" w:hAnsi="Arial"/>
          <w:b w:val="false"/>
          <w:bCs w:val="false"/>
          <w:color w:val="0D0D1A"/>
          <w:sz w:val="22"/>
          <w:szCs w:val="22"/>
        </w:rPr>
        <w:t xml:space="preserve">Voice input: VoiceOrb component live, Web Speech API integrated, auto-submit with countdown.</w:t>
      </w:r>
    </w:p>
    <w:p>
      <w:pPr>
        <w:pStyle w:val="ListParagraph"/>
        <w:numPr>
          <w:ilvl w:val="0"/>
          <w:numId w:val="2"/>
        </w:numPr>
        <w:spacing w:before="0" w:after="80"/>
      </w:pPr>
      <w:r>
        <w:rPr>
          <w:rFonts w:ascii="Arial" w:cs="Arial" w:eastAsia="Arial" w:hAnsi="Arial"/>
          <w:b w:val="false"/>
          <w:bCs w:val="false"/>
          <w:color w:val="0D0D1A"/>
          <w:sz w:val="22"/>
          <w:szCs w:val="22"/>
        </w:rPr>
        <w:t xml:space="preserve">Freemium payment integration: Stripe or Razorpay (India-first). Pro plan checkout flow. Webhook for plan activation. Plan stored in Firestore user profile.</w:t>
      </w:r>
    </w:p>
    <w:p>
      <w:pPr>
        <w:pStyle w:val="ListParagraph"/>
        <w:numPr>
          <w:ilvl w:val="0"/>
          <w:numId w:val="2"/>
        </w:numPr>
        <w:spacing w:before="0" w:after="80"/>
      </w:pPr>
      <w:r>
        <w:rPr>
          <w:rFonts w:ascii="Arial" w:cs="Arial" w:eastAsia="Arial" w:hAnsi="Arial"/>
          <w:b w:val="false"/>
          <w:bCs w:val="false"/>
          <w:color w:val="0D0D1A"/>
          <w:sz w:val="22"/>
          <w:szCs w:val="22"/>
        </w:rPr>
        <w:t xml:space="preserve">Teacher live heatmap: /ws/teacher WebSocket live. HeatMapCanvas updates in real time during class sessions.</w:t>
      </w:r>
    </w:p>
    <w:p>
      <w:pPr>
        <w:pStyle w:val="ListParagraph"/>
        <w:numPr>
          <w:ilvl w:val="0"/>
          <w:numId w:val="2"/>
        </w:numPr>
        <w:spacing w:before="0" w:after="80"/>
      </w:pPr>
      <w:r>
        <w:rPr>
          <w:rFonts w:ascii="Arial" w:cs="Arial" w:eastAsia="Arial" w:hAnsi="Arial"/>
          <w:b w:val="false"/>
          <w:bCs w:val="false"/>
          <w:color w:val="0D0D1A"/>
          <w:sz w:val="22"/>
          <w:szCs w:val="22"/>
        </w:rPr>
        <w:t xml:space="preserve">Full light mode: All pages, all components correctly themed. Theme toggle live in Settings and top bar.</w:t>
      </w:r>
    </w:p>
    <w:p>
      <w:pPr>
        <w:pStyle w:val="ListParagraph"/>
        <w:numPr>
          <w:ilvl w:val="0"/>
          <w:numId w:val="2"/>
        </w:numPr>
        <w:spacing w:before="0" w:after="80"/>
      </w:pPr>
      <w:r>
        <w:rPr>
          <w:rFonts w:ascii="Arial" w:cs="Arial" w:eastAsia="Arial" w:hAnsi="Arial"/>
          <w:b w:val="false"/>
          <w:bCs w:val="false"/>
          <w:color w:val="0D0D1A"/>
          <w:sz w:val="22"/>
          <w:szCs w:val="22"/>
        </w:rPr>
        <w:t xml:space="preserve">DKG growth timeline on Progress page: Scrubber working for full session history.</w:t>
      </w:r>
    </w:p>
    <w:p>
      <w:pPr>
        <w:spacing w:before="200" w:after="40"/>
      </w:pPr>
      <w:r>
        <w:rPr>
          <w:rFonts w:ascii="Arial" w:cs="Arial" w:eastAsia="Arial" w:hAnsi="Arial"/>
          <w:b/>
          <w:bCs/>
          <w:color w:val="5B3FCC"/>
          <w:sz w:val="22"/>
          <w:szCs w:val="22"/>
        </w:rPr>
        <w:t xml:space="preserve">Phase 2 Exit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CC" w:sz="18"/>
              <w:left w:val="single" w:color="DDDDEE" w:sz="4"/>
              <w:bottom w:val="single" w:color="DDDDEE" w:sz="4"/>
              <w:right w:val="single" w:color="DDDDEE" w:sz="4"/>
            </w:tcBorders>
            <w:shd w:fill="F6F7FC" w:val="clear"/>
            <w:tcMar>
              <w:top w:type="dxa" w:w="160"/>
              <w:left w:type="dxa" w:w="220"/>
              <w:bottom w:type="dxa" w:w="160"/>
              <w:right w:type="dxa" w:w="220"/>
            </w:tcMar>
          </w:tcPr>
          <w:p>
            <w:pPr>
              <w:spacing w:before="0" w:after="80"/>
            </w:pPr>
            <w:r>
              <w:rPr>
                <w:rFonts w:ascii="Arial" w:cs="Arial" w:eastAsia="Arial" w:hAnsi="Arial"/>
                <w:b/>
                <w:bCs/>
                <w:color w:val="5B3FCC"/>
                <w:sz w:val="19"/>
                <w:szCs w:val="19"/>
              </w:rPr>
              <w:t xml:space="preserve">PHASE 2 CANNOT CLOSE UNTIL ALL OF THESE ARE TRUE</w:t>
            </w:r>
          </w:p>
          <w:p>
            <w:pPr>
              <w:spacing w:before="0" w:after="60"/>
            </w:pPr>
            <w:r>
              <w:rPr>
                <w:rFonts w:ascii="Arial" w:cs="Arial" w:eastAsia="Arial" w:hAnsi="Arial"/>
                <w:color w:val="0D0D1A"/>
                <w:sz w:val="20"/>
                <w:szCs w:val="20"/>
              </w:rPr>
              <w:t xml:space="preserve">1.  A student can ask questions in all 5 subjects and receive correct tier scores.</w:t>
            </w:r>
          </w:p>
          <w:p>
            <w:pPr>
              <w:spacing w:before="0" w:after="60"/>
            </w:pPr>
            <w:r>
              <w:rPr>
                <w:rFonts w:ascii="Arial" w:cs="Arial" w:eastAsia="Arial" w:hAnsi="Arial"/>
                <w:color w:val="0D0D1A"/>
                <w:sz w:val="20"/>
                <w:szCs w:val="20"/>
              </w:rPr>
              <w:t xml:space="preserve">2.  A Pro user can use the AI tutor chat with context-aware streaming responses.</w:t>
            </w:r>
          </w:p>
          <w:p>
            <w:pPr>
              <w:spacing w:before="0" w:after="60"/>
            </w:pPr>
            <w:r>
              <w:rPr>
                <w:rFonts w:ascii="Arial" w:cs="Arial" w:eastAsia="Arial" w:hAnsi="Arial"/>
                <w:color w:val="0D0D1A"/>
                <w:sz w:val="20"/>
                <w:szCs w:val="20"/>
              </w:rPr>
              <w:t xml:space="preserve">3.  A teacher can see a live-updating class heatmap during a student session.</w:t>
            </w:r>
          </w:p>
          <w:p>
            <w:pPr>
              <w:spacing w:before="0" w:after="60"/>
            </w:pPr>
            <w:r>
              <w:rPr>
                <w:rFonts w:ascii="Arial" w:cs="Arial" w:eastAsia="Arial" w:hAnsi="Arial"/>
                <w:color w:val="0D0D1A"/>
                <w:sz w:val="20"/>
                <w:szCs w:val="20"/>
              </w:rPr>
              <w:t xml:space="preserve">4.  A student can complete a practice session with AI-scored free-text answers.</w:t>
            </w:r>
          </w:p>
          <w:p>
            <w:pPr>
              <w:spacing w:before="0" w:after="60"/>
            </w:pPr>
            <w:r>
              <w:rPr>
                <w:rFonts w:ascii="Arial" w:cs="Arial" w:eastAsia="Arial" w:hAnsi="Arial"/>
                <w:color w:val="0D0D1A"/>
                <w:sz w:val="20"/>
                <w:szCs w:val="20"/>
              </w:rPr>
              <w:t xml:space="preserve">5.  Payment flow works: free user upgrades to Pro, features unlock immediately.</w:t>
            </w:r>
          </w:p>
          <w:p>
            <w:pPr>
              <w:spacing w:before="0" w:after="60"/>
            </w:pPr>
            <w:r>
              <w:rPr>
                <w:rFonts w:ascii="Arial" w:cs="Arial" w:eastAsia="Arial" w:hAnsi="Arial"/>
                <w:color w:val="0D0D1A"/>
                <w:sz w:val="20"/>
                <w:szCs w:val="20"/>
              </w:rPr>
              <w:t xml:space="preserve">6.  All pages render correctly on mobile (390px) and tablet (768px) viewports.</w:t>
            </w:r>
          </w:p>
          <w:p>
            <w:pPr>
              <w:spacing w:before="0" w:after="60"/>
            </w:pPr>
            <w:r>
              <w:rPr>
                <w:rFonts w:ascii="Arial" w:cs="Arial" w:eastAsia="Arial" w:hAnsi="Arial"/>
                <w:color w:val="0D0D1A"/>
                <w:sz w:val="20"/>
                <w:szCs w:val="20"/>
              </w:rPr>
              <w:t xml:space="preserve">7.  Lighthouse performance score above 85 on both mobile and desktop.</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c>
          <w:tcPr>
            <w:tcW w:type="dxa" w:w="1040"/>
            <w:tcBorders>
              <w:top w:val="nil"/>
              <w:left w:val="nil"/>
              <w:bottom w:val="nil"/>
              <w:right w:val="nil"/>
            </w:tcBorders>
            <w:shd w:fill="3A6B00" w:val="clear"/>
            <w:tcMar>
              <w:top w:type="dxa" w:w="160"/>
              <w:left w:type="dxa" w:w="120"/>
              <w:bottom w:type="dxa" w:w="160"/>
              <w:right w:type="dxa" w:w="120"/>
            </w:tcMar>
            <w:vAlign w:val="center"/>
          </w:tcPr>
          <w:p>
            <w:pPr>
              <w:spacing w:before="0" w:after="0"/>
              <w:jc w:val="center"/>
            </w:pPr>
            <w:r>
              <w:rPr>
                <w:rFonts w:ascii="Arial" w:cs="Arial" w:eastAsia="Arial" w:hAnsi="Arial"/>
                <w:b/>
                <w:bCs/>
                <w:color w:val="FFFFFF"/>
                <w:sz w:val="36"/>
                <w:szCs w:val="36"/>
              </w:rPr>
              <w:t xml:space="preserve">03</w:t>
            </w:r>
          </w:p>
        </w:tc>
        <w:tc>
          <w:tcPr>
            <w:tcW w:type="dxa" w:w="8320"/>
            <w:tcBorders>
              <w:top w:val="single" w:color="3A6B00" w:sz="6"/>
              <w:left w:val="single" w:color="3A6B00" w:sz="6"/>
              <w:bottom w:val="single" w:color="3A6B00" w:sz="6"/>
              <w:right w:val="single" w:color="3A6B00" w:sz="6"/>
            </w:tcBorders>
            <w:shd w:fill="E4F0DA" w:val="clear"/>
            <w:tcMar>
              <w:top w:type="dxa" w:w="120"/>
              <w:left w:type="dxa" w:w="200"/>
              <w:bottom w:type="dxa" w:w="120"/>
              <w:right w:type="dxa" w:w="160"/>
            </w:tcMar>
          </w:tcPr>
          <w:p>
            <w:pPr>
              <w:spacing w:before="0" w:after="30"/>
            </w:pPr>
            <w:r>
              <w:rPr>
                <w:rFonts w:ascii="Arial" w:cs="Arial" w:eastAsia="Arial" w:hAnsi="Arial"/>
                <w:b/>
                <w:bCs/>
                <w:color w:val="2A2A3A"/>
                <w:sz w:val="26"/>
                <w:szCs w:val="26"/>
              </w:rPr>
              <w:t xml:space="preserve">Platform Intelligence — Adaptive, Collaborative, API-Open</w:t>
            </w:r>
          </w:p>
          <w:p>
            <w:pPr>
              <w:spacing w:before="0" w:after="0"/>
            </w:pPr>
            <w:r>
              <w:rPr>
                <w:rFonts w:ascii="Arial" w:cs="Arial" w:eastAsia="Arial" w:hAnsi="Arial"/>
                <w:i/>
                <w:iCs/>
                <w:color w:val="5C5C78"/>
                <w:sz w:val="19"/>
                <w:szCs w:val="19"/>
              </w:rPr>
              <w:t xml:space="preserve">Ongoing after Phase 2  ·  Self-improving DKGs  ·  External API  ·  Institutional scale</w:t>
            </w:r>
          </w:p>
        </w:tc>
      </w:tr>
    </w:tbl>
    <w:p>
      <w:pPr>
        <w:spacing w:before="0" w:after="80"/>
      </w:pPr>
      <w:r>
        <w:t xml:space="preserve"/>
      </w:r>
    </w:p>
    <w:p>
      <w:pPr>
        <w:spacing w:before="0" w:after="120"/>
      </w:pPr>
      <w:r>
        <w:rPr>
          <w:rFonts w:ascii="Arial" w:cs="Arial" w:eastAsia="Arial" w:hAnsi="Arial"/>
          <w:color w:val="0D0D1A"/>
          <w:sz w:val="22"/>
          <w:szCs w:val="22"/>
        </w:rPr>
        <w:t xml:space="preserve">Phase 3 makes VEKTOR Intelligence self-improving. The more students use it, the smarter the DKGs become. External platforms can embed VI analysis. Institutions can map their curricula directly onto the DKG.</w:t>
      </w:r>
    </w:p>
    <w:p>
      <w:pPr>
        <w:spacing w:before="0" w:after="80"/>
      </w:pPr>
      <w:r>
        <w:t xml:space="preserve"/>
      </w:r>
    </w:p>
    <w:p>
      <w:pPr>
        <w:spacing w:before="200" w:after="40"/>
      </w:pPr>
      <w:r>
        <w:rPr>
          <w:rFonts w:ascii="Arial" w:cs="Arial" w:eastAsia="Arial" w:hAnsi="Arial"/>
          <w:b/>
          <w:bCs/>
          <w:color w:val="3A6B00"/>
          <w:sz w:val="22"/>
          <w:szCs w:val="22"/>
        </w:rPr>
        <w:t xml:space="preserve">Phase 3 Deliverables</w:t>
      </w:r>
    </w:p>
    <w:p>
      <w:pPr>
        <w:pStyle w:val="ListParagraph"/>
        <w:numPr>
          <w:ilvl w:val="0"/>
          <w:numId w:val="2"/>
        </w:numPr>
        <w:spacing w:before="0" w:after="80"/>
      </w:pPr>
      <w:r>
        <w:rPr>
          <w:rFonts w:ascii="Arial" w:cs="Arial" w:eastAsia="Arial" w:hAnsi="Arial"/>
          <w:b w:val="false"/>
          <w:bCs w:val="false"/>
          <w:color w:val="0D0D1A"/>
          <w:sz w:val="22"/>
          <w:szCs w:val="22"/>
        </w:rPr>
        <w:t xml:space="preserve">Adaptive DKG system: Expert annotation interface, auto-flagging of systemic misconceptions, DKG versioning with full history.</w:t>
      </w:r>
    </w:p>
    <w:p>
      <w:pPr>
        <w:pStyle w:val="ListParagraph"/>
        <w:numPr>
          <w:ilvl w:val="0"/>
          <w:numId w:val="2"/>
        </w:numPr>
        <w:spacing w:before="0" w:after="80"/>
      </w:pPr>
      <w:r>
        <w:rPr>
          <w:rFonts w:ascii="Arial" w:cs="Arial" w:eastAsia="Arial" w:hAnsi="Arial"/>
          <w:b w:val="false"/>
          <w:bCs w:val="false"/>
          <w:color w:val="0D0D1A"/>
          <w:sz w:val="22"/>
          <w:szCs w:val="22"/>
        </w:rPr>
        <w:t xml:space="preserve">Collaborative sessions: Two students compare their SKGs in real time in a shared session view.</w:t>
      </w:r>
    </w:p>
    <w:p>
      <w:pPr>
        <w:pStyle w:val="ListParagraph"/>
        <w:numPr>
          <w:ilvl w:val="0"/>
          <w:numId w:val="2"/>
        </w:numPr>
        <w:spacing w:before="0" w:after="80"/>
      </w:pPr>
      <w:r>
        <w:rPr>
          <w:rFonts w:ascii="Arial" w:cs="Arial" w:eastAsia="Arial" w:hAnsi="Arial"/>
          <w:b w:val="false"/>
          <w:bCs w:val="false"/>
          <w:color w:val="0D0D1A"/>
          <w:sz w:val="22"/>
          <w:szCs w:val="22"/>
        </w:rPr>
        <w:t xml:space="preserve">VI Public API: /api/v1/analyze endpoint for third-party EdTech platforms with API key authentication.</w:t>
      </w:r>
    </w:p>
    <w:p>
      <w:pPr>
        <w:pStyle w:val="ListParagraph"/>
        <w:numPr>
          <w:ilvl w:val="0"/>
          <w:numId w:val="2"/>
        </w:numPr>
        <w:spacing w:before="0" w:after="80"/>
      </w:pPr>
      <w:r>
        <w:rPr>
          <w:rFonts w:ascii="Arial" w:cs="Arial" w:eastAsia="Arial" w:hAnsi="Arial"/>
          <w:b w:val="false"/>
          <w:bCs w:val="false"/>
          <w:color w:val="0D0D1A"/>
          <w:sz w:val="22"/>
          <w:szCs w:val="22"/>
        </w:rPr>
        <w:t xml:space="preserve">Institutional onboarding: School/college admins can bulk-import students and teachers, map DKG nodes to their syllabus topics, and access aggregate analytics across their institution.</w:t>
      </w:r>
    </w:p>
    <w:p>
      <w:pPr>
        <w:pStyle w:val="ListParagraph"/>
        <w:numPr>
          <w:ilvl w:val="0"/>
          <w:numId w:val="2"/>
        </w:numPr>
        <w:spacing w:before="0" w:after="80"/>
      </w:pPr>
      <w:r>
        <w:rPr>
          <w:rFonts w:ascii="Arial" w:cs="Arial" w:eastAsia="Arial" w:hAnsi="Arial"/>
          <w:b w:val="false"/>
          <w:bCs w:val="false"/>
          <w:color w:val="0D0D1A"/>
          <w:sz w:val="22"/>
          <w:szCs w:val="22"/>
        </w:rPr>
        <w:t xml:space="preserve">Offline support: Service worker caches DKGs and the session page. Students can review past sessions without internet. New queries queue and submit when connectivity is restored.</w:t>
      </w:r>
    </w:p>
    <w:p>
      <w:pPr>
        <w:pStyle w:val="ListParagraph"/>
        <w:numPr>
          <w:ilvl w:val="0"/>
          <w:numId w:val="2"/>
        </w:numPr>
        <w:spacing w:before="0" w:after="80"/>
      </w:pPr>
      <w:r>
        <w:rPr>
          <w:rFonts w:ascii="Arial" w:cs="Arial" w:eastAsia="Arial" w:hAnsi="Arial"/>
          <w:b w:val="false"/>
          <w:bCs w:val="false"/>
          <w:color w:val="0D0D1A"/>
          <w:sz w:val="22"/>
          <w:szCs w:val="22"/>
        </w:rPr>
        <w:t xml:space="preserve">Advanced researcher tools: Knowledge evolution timeline, cohort comparison, GraphML export.</w:t>
      </w:r>
    </w:p>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08  —  DEPLOYMENT</w:t>
      </w:r>
    </w:p>
    <w:p>
      <w:pPr>
        <w:pStyle w:val="Heading1"/>
        <w:spacing w:before="400" w:after="80"/>
      </w:pPr>
      <w:r>
        <w:rPr>
          <w:rFonts w:ascii="Arial" w:cs="Arial" w:eastAsia="Arial" w:hAnsi="Arial"/>
          <w:b/>
          <w:bCs/>
          <w:color w:val="0D0D1A"/>
          <w:sz w:val="40"/>
          <w:szCs w:val="40"/>
        </w:rPr>
        <w:t xml:space="preserve">Deployment Architecture</w:t>
      </w:r>
    </w:p>
    <w:p>
      <w:pPr>
        <w:pBdr>
          <w:bottom w:val="single" w:color="1A4D9F" w:sz="8" w:space="1"/>
        </w:pBdr>
        <w:spacing w:before="0" w:after="0"/>
      </w:pP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28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Provider</w:t>
            </w:r>
          </w:p>
        </w:tc>
        <w:tc>
          <w:tcPr>
            <w:tcW w:type="dxa" w:w="456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Configuration</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Frontend</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Vercel</w:t>
            </w:r>
          </w:p>
        </w:tc>
        <w:tc>
          <w:tcPr>
            <w:tcW w:type="dxa" w:w="4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Next.js on Vercel. CI/CD on every push to main branch. Preview deployments on every PR. Environment vars: NEXT_PUBLIC_API_URL, NEXT_PUBLIC_FIREBASE_CONFIG.</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Backend</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Railway</w:t>
            </w:r>
          </w:p>
        </w:tc>
        <w:tc>
          <w:tcPr>
            <w:tcW w:type="dxa" w:w="4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FastAPI via Docker. Start command: uvicorn main:app --host 0.0.0.0 --port $PORT. Auto-deploy from main. Health check: GET /api/health every 30s.</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Database</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Firebase Firestore</w:t>
            </w:r>
          </w:p>
        </w:tc>
        <w:tc>
          <w:tcPr>
            <w:tcW w:type="dxa" w:w="4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Collections: users, sessions, dkgs, classes, practiceHistory, chatHistory. Security rules enforce role-based read/write per collection.</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Auth</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Firebase Auth</w:t>
            </w:r>
          </w:p>
        </w:tc>
        <w:tc>
          <w:tcPr>
            <w:tcW w:type="dxa" w:w="4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Email/password + Google OAuth. JWT verified on every backend request. No email confirmation required for fast onboarding.</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LLM APIs</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Gemini + Claude</w:t>
            </w:r>
          </w:p>
        </w:tc>
        <w:tc>
          <w:tcPr>
            <w:tcW w:type="dxa" w:w="4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API keys stored in Railway environment variables. Never in source code. Fallback logic: try Gemini, catch 429/503, switch to Claude.</w:t>
            </w:r>
          </w:p>
        </w:tc>
      </w:tr>
      <w:tr>
        <w:tc>
          <w:tcPr>
            <w:tcW w:type="dxa" w:w="20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Payments</w:t>
            </w:r>
          </w:p>
        </w:tc>
        <w:tc>
          <w:tcPr>
            <w:tcW w:type="dxa" w:w="28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Razorpay (Phase 2)</w:t>
            </w:r>
          </w:p>
        </w:tc>
        <w:tc>
          <w:tcPr>
            <w:tcW w:type="dxa" w:w="456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India-first payment gateway. Webhook endpoint: /api/payments/webhook. Plan activation via Firestore write after successful webhook.</w:t>
            </w:r>
          </w:p>
        </w:tc>
      </w:tr>
      <w:tr>
        <w:tc>
          <w:tcPr>
            <w:tcW w:type="dxa" w:w="20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Monitoring</w:t>
            </w:r>
          </w:p>
        </w:tc>
        <w:tc>
          <w:tcPr>
            <w:tcW w:type="dxa" w:w="28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Vercel Analytics + Sentry</w:t>
            </w:r>
          </w:p>
        </w:tc>
        <w:tc>
          <w:tcPr>
            <w:tcW w:type="dxa" w:w="456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19"/>
                <w:szCs w:val="19"/>
              </w:rPr>
              <w:t xml:space="preserve">Vercel Analytics for Core Web Vitals. Sentry for error tracking on both frontend and backend. Alerts for error rate above 1% or latency above 3s.</w:t>
            </w:r>
          </w:p>
        </w:tc>
      </w:tr>
    </w:tbl>
    <w:p>
      <w:pPr>
        <w:spacing w:before="0" w:after="160"/>
      </w:pPr>
      <w:r>
        <w:t xml:space="preserve"/>
      </w:r>
    </w:p>
    <w:p>
      <w:pPr>
        <w:pStyle w:val="Heading2"/>
        <w:spacing w:before="280" w:after="60"/>
      </w:pPr>
      <w:r>
        <w:rPr>
          <w:rFonts w:ascii="Arial" w:cs="Arial" w:eastAsia="Arial" w:hAnsi="Arial"/>
          <w:b/>
          <w:bCs/>
          <w:color w:val="0D0D1A"/>
          <w:sz w:val="26"/>
          <w:szCs w:val="26"/>
        </w:rPr>
        <w:t xml:space="preserve">Firestore Security Rules Summary</w:t>
      </w:r>
    </w:p>
    <w:p>
      <w:pPr>
        <w:pStyle w:val="ListParagraph"/>
        <w:numPr>
          <w:ilvl w:val="0"/>
          <w:numId w:val="2"/>
        </w:numPr>
        <w:spacing w:before="0" w:after="80"/>
      </w:pPr>
      <w:r>
        <w:rPr>
          <w:rFonts w:ascii="Arial" w:cs="Arial" w:eastAsia="Arial" w:hAnsi="Arial"/>
          <w:b w:val="false"/>
          <w:bCs w:val="false"/>
          <w:color w:val="0D0D1A"/>
          <w:sz w:val="22"/>
          <w:szCs w:val="22"/>
        </w:rPr>
        <w:t xml:space="preserve">users/{uid}: read/write only by the authenticated user with matching uid. Admin role can read all.</w:t>
      </w:r>
    </w:p>
    <w:p>
      <w:pPr>
        <w:pStyle w:val="ListParagraph"/>
        <w:numPr>
          <w:ilvl w:val="0"/>
          <w:numId w:val="2"/>
        </w:numPr>
        <w:spacing w:before="0" w:after="80"/>
      </w:pPr>
      <w:r>
        <w:rPr>
          <w:rFonts w:ascii="Arial" w:cs="Arial" w:eastAsia="Arial" w:hAnsi="Arial"/>
          <w:b w:val="false"/>
          <w:bCs w:val="false"/>
          <w:color w:val="0D0D1A"/>
          <w:sz w:val="22"/>
          <w:szCs w:val="22"/>
        </w:rPr>
        <w:t xml:space="preserve">sessions/{sessionId}: read by owning student, read by teacher if student is in their class, read by researcher role. Write by owning student only.</w:t>
      </w:r>
    </w:p>
    <w:p>
      <w:pPr>
        <w:pStyle w:val="ListParagraph"/>
        <w:numPr>
          <w:ilvl w:val="0"/>
          <w:numId w:val="2"/>
        </w:numPr>
        <w:spacing w:before="0" w:after="80"/>
      </w:pPr>
      <w:r>
        <w:rPr>
          <w:rFonts w:ascii="Arial" w:cs="Arial" w:eastAsia="Arial" w:hAnsi="Arial"/>
          <w:b w:val="false"/>
          <w:bCs w:val="false"/>
          <w:color w:val="0D0D1A"/>
          <w:sz w:val="22"/>
          <w:szCs w:val="22"/>
        </w:rPr>
        <w:t xml:space="preserve">dkgs/{subject}/{subtopic}: read by all authenticated users. Write by admin role only.</w:t>
      </w:r>
    </w:p>
    <w:p>
      <w:pPr>
        <w:pStyle w:val="ListParagraph"/>
        <w:numPr>
          <w:ilvl w:val="0"/>
          <w:numId w:val="2"/>
        </w:numPr>
        <w:spacing w:before="0" w:after="80"/>
      </w:pPr>
      <w:r>
        <w:rPr>
          <w:rFonts w:ascii="Arial" w:cs="Arial" w:eastAsia="Arial" w:hAnsi="Arial"/>
          <w:b w:val="false"/>
          <w:bCs w:val="false"/>
          <w:color w:val="0D0D1A"/>
          <w:sz w:val="22"/>
          <w:szCs w:val="22"/>
        </w:rPr>
        <w:t xml:space="preserve">classes/{classId}: read/write by teacher who owns the class. Read by enrolled students (roster field only).</w:t>
      </w:r>
    </w:p>
    <w:p>
      <w:pPr>
        <w:pStyle w:val="ListParagraph"/>
        <w:numPr>
          <w:ilvl w:val="0"/>
          <w:numId w:val="2"/>
        </w:numPr>
        <w:spacing w:before="0" w:after="80"/>
      </w:pPr>
      <w:r>
        <w:rPr>
          <w:rFonts w:ascii="Arial" w:cs="Arial" w:eastAsia="Arial" w:hAnsi="Arial"/>
          <w:b w:val="false"/>
          <w:bCs w:val="false"/>
          <w:color w:val="0D0D1A"/>
          <w:sz w:val="22"/>
          <w:szCs w:val="22"/>
        </w:rPr>
        <w:t xml:space="preserve">practiceHistory/{userId}: read/write by owning user only.</w:t>
      </w:r>
    </w:p>
    <w:p>
      <w:pPr>
        <w:pStyle w:val="ListParagraph"/>
        <w:numPr>
          <w:ilvl w:val="0"/>
          <w:numId w:val="2"/>
        </w:numPr>
        <w:spacing w:before="0" w:after="80"/>
      </w:pPr>
      <w:r>
        <w:rPr>
          <w:rFonts w:ascii="Arial" w:cs="Arial" w:eastAsia="Arial" w:hAnsi="Arial"/>
          <w:b w:val="false"/>
          <w:bCs w:val="false"/>
          <w:color w:val="0D0D1A"/>
          <w:sz w:val="22"/>
          <w:szCs w:val="22"/>
        </w:rPr>
        <w:t xml:space="preserve">chatHistory/{sessionId}: read/write by owning student. No teacher or researcher access.</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288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c>
          <w:tcPr>
            <w:tcW w:type="dxa" w:w="2880"/>
            <w:tcBorders>
              <w:top w:val="single" w:color="334488" w:sz="4"/>
              <w:left w:val="single" w:color="334488" w:sz="4"/>
              <w:bottom w:val="single" w:color="334488" w:sz="4"/>
              <w:right w:val="single" w:color="334488" w:sz="4"/>
            </w:tcBorders>
            <w:shd w:fill="1A1A6E"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How Enforced</w:t>
            </w:r>
          </w:p>
        </w:tc>
      </w:tr>
      <w:tr>
        <w:tc>
          <w:tcPr>
            <w:tcW w:type="dxa" w:w="3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Session analysis round trip</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Under 5 seconds (P95)</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Measured in /api/health. Alert if exceeded.</w:t>
            </w:r>
          </w:p>
        </w:tc>
      </w:tr>
      <w:tr>
        <w:tc>
          <w:tcPr>
            <w:tcW w:type="dxa" w:w="3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First token of AI explanation</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Under 500ms (P95)</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WS stream timing logged per session.</w:t>
            </w:r>
          </w:p>
        </w:tc>
      </w:tr>
      <w:tr>
        <w:tc>
          <w:tcPr>
            <w:tcW w:type="dxa" w:w="3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Dashboard load (authenticated)</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Under 2 seconds (P95)</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Vercel Analytics + Lighthouse CI.</w:t>
            </w:r>
          </w:p>
        </w:tc>
      </w:tr>
      <w:tr>
        <w:tc>
          <w:tcPr>
            <w:tcW w:type="dxa" w:w="3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Lighthouse Performance</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Above 85 mobile, 90 desktop</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Lighthouse CI on every PR to main.</w:t>
            </w:r>
          </w:p>
        </w:tc>
      </w:tr>
      <w:tr>
        <w:tc>
          <w:tcPr>
            <w:tcW w:type="dxa" w:w="360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WebGL canvas frame rate</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60fps on modern hardware, 30fps minimum</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DPR cap at 1.5. Lazy shader compilation.</w:t>
            </w:r>
          </w:p>
        </w:tc>
      </w:tr>
      <w:tr>
        <w:tc>
          <w:tcPr>
            <w:tcW w:type="dxa" w:w="360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0D0D1A"/>
                <w:sz w:val="20"/>
                <w:szCs w:val="20"/>
              </w:rPr>
              <w:t xml:space="preserve">Concurrent users (Phase 1)</w:t>
            </w:r>
          </w:p>
        </w:tc>
        <w:tc>
          <w:tcPr>
            <w:tcW w:type="dxa" w:w="2880"/>
            <w:tcBorders>
              <w:top w:val="single" w:color="CCCCDD" w:sz="4"/>
              <w:left w:val="single" w:color="CCCCDD" w:sz="4"/>
              <w:bottom w:val="single" w:color="CCCCDD" w:sz="4"/>
              <w:right w:val="single" w:color="CCCCDD" w:sz="4"/>
            </w:tcBorders>
            <w:shd w:fill="F2F2F8"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100 concurrent sessions stable</w:t>
            </w:r>
          </w:p>
        </w:tc>
        <w:tc>
          <w:tcPr>
            <w:tcW w:type="dxa" w:w="2880"/>
            <w:tcBorders>
              <w:top w:val="single" w:color="CCCCDD" w:sz="4"/>
              <w:left w:val="single" w:color="CCCCDD" w:sz="4"/>
              <w:bottom w:val="single" w:color="CCCCDD" w:sz="4"/>
              <w:right w:val="single" w:color="CCCCDD" w:sz="4"/>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D0D1A"/>
                <w:sz w:val="20"/>
                <w:szCs w:val="20"/>
              </w:rPr>
              <w:t xml:space="preserve">Railway auto-scaling. Load tested before launch.</w:t>
            </w:r>
          </w:p>
        </w:tc>
      </w:tr>
    </w:tbl>
    <w:p>
      <w:pPr>
        <w:spacing w:before="0" w:after="160"/>
      </w:pPr>
      <w:r>
        <w:t xml:space="preserve"/>
      </w:r>
    </w:p>
    <w:p>
      <w:r>
        <w:br w:type="page"/>
      </w:r>
    </w:p>
    <w:p>
      <w:pPr>
        <w:spacing w:before="0" w:after="40"/>
      </w:pPr>
      <w:r>
        <w:rPr>
          <w:rFonts w:ascii="Arial" w:cs="Arial" w:eastAsia="Arial" w:hAnsi="Arial"/>
          <w:b/>
          <w:bCs/>
          <w:color w:val="1A4D9F"/>
          <w:spacing w:val="60"/>
          <w:sz w:val="16"/>
          <w:szCs w:val="16"/>
        </w:rPr>
        <w:t xml:space="preserve">SECTION 09  —  RULES AND STANDARDS</w:t>
      </w:r>
    </w:p>
    <w:p>
      <w:pPr>
        <w:pStyle w:val="Heading1"/>
        <w:spacing w:before="400" w:after="80"/>
      </w:pPr>
      <w:r>
        <w:rPr>
          <w:rFonts w:ascii="Arial" w:cs="Arial" w:eastAsia="Arial" w:hAnsi="Arial"/>
          <w:b/>
          <w:bCs/>
          <w:color w:val="0D0D1A"/>
          <w:sz w:val="40"/>
          <w:szCs w:val="40"/>
        </w:rPr>
        <w:t xml:space="preserve">Non-Negotiable Product Rules</w:t>
      </w:r>
    </w:p>
    <w:p>
      <w:pPr>
        <w:pBdr>
          <w:bottom w:val="single" w:color="1A4D9F" w:sz="8" w:space="1"/>
        </w:pBdr>
        <w:spacing w:before="0" w:after="0"/>
      </w:pPr>
    </w:p>
    <w:p>
      <w:pPr>
        <w:spacing w:before="0" w:after="80"/>
      </w:pPr>
      <w:r>
        <w:t xml:space="preserve"/>
      </w:r>
    </w:p>
    <w:p>
      <w:pPr>
        <w:spacing w:before="0" w:after="120"/>
      </w:pPr>
      <w:r>
        <w:rPr>
          <w:rFonts w:ascii="Arial" w:cs="Arial" w:eastAsia="Arial" w:hAnsi="Arial"/>
          <w:color w:val="0D0D1A"/>
          <w:sz w:val="22"/>
          <w:szCs w:val="22"/>
        </w:rPr>
        <w:t xml:space="preserve">These rules are not preferences. They are constraints. Any code, design, or decision that violates these rules must be corrected before it merges.</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AI Rules</w:t>
      </w:r>
    </w:p>
    <w:p>
      <w:pPr>
        <w:pStyle w:val="ListParagraph"/>
        <w:numPr>
          <w:ilvl w:val="0"/>
          <w:numId w:val="2"/>
        </w:numPr>
        <w:spacing w:before="0" w:after="80"/>
      </w:pPr>
      <w:r>
        <w:rPr>
          <w:rFonts w:ascii="Arial" w:cs="Arial" w:eastAsia="Arial" w:hAnsi="Arial"/>
          <w:b/>
          <w:bCs/>
          <w:color w:val="BB2040"/>
          <w:sz w:val="22"/>
          <w:szCs w:val="22"/>
        </w:rPr>
        <w:t xml:space="preserve">DKGs are always human-authored. Never generate or update DKG content with an LLM. One bad edge in a DKG corrupts every student comparison against it forever.</w:t>
      </w:r>
    </w:p>
    <w:p>
      <w:pPr>
        <w:pStyle w:val="ListParagraph"/>
        <w:numPr>
          <w:ilvl w:val="0"/>
          <w:numId w:val="2"/>
        </w:numPr>
        <w:spacing w:before="0" w:after="80"/>
      </w:pPr>
      <w:r>
        <w:rPr>
          <w:rFonts w:ascii="Arial" w:cs="Arial" w:eastAsia="Arial" w:hAnsi="Arial"/>
          <w:b/>
          <w:bCs/>
          <w:color w:val="0D0D1A"/>
          <w:sz w:val="22"/>
          <w:szCs w:val="22"/>
        </w:rPr>
        <w:t xml:space="preserve">The LLM extracts what the student believes. It does not judge whether it is correct. Judgment belongs to the ML comparison layer exclusively.</w:t>
      </w:r>
    </w:p>
    <w:p>
      <w:pPr>
        <w:pStyle w:val="ListParagraph"/>
        <w:numPr>
          <w:ilvl w:val="0"/>
          <w:numId w:val="2"/>
        </w:numPr>
        <w:spacing w:before="0" w:after="80"/>
      </w:pPr>
      <w:r>
        <w:rPr>
          <w:rFonts w:ascii="Arial" w:cs="Arial" w:eastAsia="Arial" w:hAnsi="Arial"/>
          <w:b/>
          <w:bCs/>
          <w:color w:val="0D0D1A"/>
          <w:sz w:val="22"/>
          <w:szCs w:val="22"/>
        </w:rPr>
        <w:t xml:space="preserve">The AI tutor never gives direct answers to practice questions. This is the core pedagogical rule. The tutor asks, it does not tell.</w:t>
      </w:r>
    </w:p>
    <w:p>
      <w:pPr>
        <w:pStyle w:val="ListParagraph"/>
        <w:numPr>
          <w:ilvl w:val="0"/>
          <w:numId w:val="2"/>
        </w:numPr>
        <w:spacing w:before="0" w:after="80"/>
      </w:pPr>
      <w:r>
        <w:rPr>
          <w:rFonts w:ascii="Arial" w:cs="Arial" w:eastAsia="Arial" w:hAnsi="Arial"/>
          <w:b/>
          <w:bCs/>
          <w:color w:val="0D0D1A"/>
          <w:sz w:val="22"/>
          <w:szCs w:val="22"/>
        </w:rPr>
        <w:t xml:space="preserve">Every LLM response that reaches the UI is streamed. No loading-then-block. The student always sees the AI thinking in real time.</w:t>
      </w:r>
    </w:p>
    <w:p>
      <w:pPr>
        <w:pStyle w:val="ListParagraph"/>
        <w:numPr>
          <w:ilvl w:val="0"/>
          <w:numId w:val="2"/>
        </w:numPr>
        <w:spacing w:before="0" w:after="80"/>
      </w:pPr>
      <w:r>
        <w:rPr>
          <w:rFonts w:ascii="Arial" w:cs="Arial" w:eastAsia="Arial" w:hAnsi="Arial"/>
          <w:b/>
          <w:bCs/>
          <w:color w:val="0D0D1A"/>
          <w:sz w:val="22"/>
          <w:szCs w:val="22"/>
        </w:rPr>
        <w:t xml:space="preserve">All LLM prompts are version-controlled in the repository under /backend/prompts/. No prompt is constructed dynamically from user input.</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WebGL Rules</w:t>
      </w:r>
    </w:p>
    <w:p>
      <w:pPr>
        <w:pStyle w:val="ListParagraph"/>
        <w:numPr>
          <w:ilvl w:val="0"/>
          <w:numId w:val="2"/>
        </w:numPr>
        <w:spacing w:before="0" w:after="80"/>
      </w:pPr>
      <w:r>
        <w:rPr>
          <w:rFonts w:ascii="Arial" w:cs="Arial" w:eastAsia="Arial" w:hAnsi="Arial"/>
          <w:b/>
          <w:bCs/>
          <w:color w:val="0D0D1A"/>
          <w:sz w:val="22"/>
          <w:szCs w:val="22"/>
        </w:rPr>
        <w:t xml:space="preserve">Every WebGL canvas has a webglcontextlost event handler that cancels the RAF loop. Every canvas cleans up all GPU resources (deleteTexture, deleteBuffer, deleteProgram, deleteFramebuffer) on unmount.</w:t>
      </w:r>
    </w:p>
    <w:p>
      <w:pPr>
        <w:pStyle w:val="ListParagraph"/>
        <w:numPr>
          <w:ilvl w:val="0"/>
          <w:numId w:val="2"/>
        </w:numPr>
        <w:spacing w:before="0" w:after="80"/>
      </w:pPr>
      <w:r>
        <w:rPr>
          <w:rFonts w:ascii="Arial" w:cs="Arial" w:eastAsia="Arial" w:hAnsi="Arial"/>
          <w:b/>
          <w:bCs/>
          <w:color w:val="0D0D1A"/>
          <w:sz w:val="22"/>
          <w:szCs w:val="22"/>
        </w:rPr>
        <w:t xml:space="preserve">DPR is capped at 1.5 on every WebGL canvas. Never 2. This is the most important sustained performance rule.</w:t>
      </w:r>
    </w:p>
    <w:p>
      <w:pPr>
        <w:pStyle w:val="ListParagraph"/>
        <w:numPr>
          <w:ilvl w:val="0"/>
          <w:numId w:val="2"/>
        </w:numPr>
        <w:spacing w:before="0" w:after="80"/>
      </w:pPr>
      <w:r>
        <w:rPr>
          <w:rFonts w:ascii="Arial" w:cs="Arial" w:eastAsia="Arial" w:hAnsi="Arial"/>
          <w:b/>
          <w:bCs/>
          <w:color w:val="0D0D1A"/>
          <w:sz w:val="22"/>
          <w:szCs w:val="22"/>
        </w:rPr>
        <w:t xml:space="preserve">No Three.js. All WebGL is raw WebGL2. The bundle size and control tradeoff does not justify Three.js for this product.</w:t>
      </w:r>
    </w:p>
    <w:p>
      <w:pPr>
        <w:pStyle w:val="ListParagraph"/>
        <w:numPr>
          <w:ilvl w:val="0"/>
          <w:numId w:val="2"/>
        </w:numPr>
        <w:spacing w:before="0" w:after="80"/>
      </w:pPr>
      <w:r>
        <w:rPr>
          <w:rFonts w:ascii="Arial" w:cs="Arial" w:eastAsia="Arial" w:hAnsi="Arial"/>
          <w:b/>
          <w:bCs/>
          <w:color w:val="0D0D1A"/>
          <w:sz w:val="22"/>
          <w:szCs w:val="22"/>
        </w:rPr>
        <w:t xml:space="preserve">WarpCursor is Canvas2D, not WebGL. This is intentional to stay under the 16-context browser limit.</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Frontend Rules</w:t>
      </w:r>
    </w:p>
    <w:p>
      <w:pPr>
        <w:pStyle w:val="ListParagraph"/>
        <w:numPr>
          <w:ilvl w:val="0"/>
          <w:numId w:val="2"/>
        </w:numPr>
        <w:spacing w:before="0" w:after="80"/>
      </w:pPr>
      <w:r>
        <w:rPr>
          <w:rFonts w:ascii="Arial" w:cs="Arial" w:eastAsia="Arial" w:hAnsi="Arial"/>
          <w:b/>
          <w:bCs/>
          <w:color w:val="0D0D1A"/>
          <w:sz w:val="22"/>
          <w:szCs w:val="22"/>
        </w:rPr>
        <w:t xml:space="preserve">All pages are server-side rendered by default (Next.js App Router). Switch to client component only when interactivity requires it.</w:t>
      </w:r>
    </w:p>
    <w:p>
      <w:pPr>
        <w:pStyle w:val="ListParagraph"/>
        <w:numPr>
          <w:ilvl w:val="0"/>
          <w:numId w:val="2"/>
        </w:numPr>
        <w:spacing w:before="0" w:after="80"/>
      </w:pPr>
      <w:r>
        <w:rPr>
          <w:rFonts w:ascii="Arial" w:cs="Arial" w:eastAsia="Arial" w:hAnsi="Arial"/>
          <w:b/>
          <w:bCs/>
          <w:color w:val="0D0D1A"/>
          <w:sz w:val="22"/>
          <w:szCs w:val="22"/>
        </w:rPr>
        <w:t xml:space="preserve">Firestore DKG reads are cached in Zustand after first load. Never re-fetch a DKG on every query or page render.</w:t>
      </w:r>
    </w:p>
    <w:p>
      <w:pPr>
        <w:pStyle w:val="ListParagraph"/>
        <w:numPr>
          <w:ilvl w:val="0"/>
          <w:numId w:val="2"/>
        </w:numPr>
        <w:spacing w:before="0" w:after="80"/>
      </w:pPr>
      <w:r>
        <w:rPr>
          <w:rFonts w:ascii="Arial" w:cs="Arial" w:eastAsia="Arial" w:hAnsi="Arial"/>
          <w:b/>
          <w:bCs/>
          <w:color w:val="0D0D1A"/>
          <w:sz w:val="22"/>
          <w:szCs w:val="22"/>
        </w:rPr>
        <w:t xml:space="preserve">No generic error messages. Every error state tells the user what happened and what they can do next.</w:t>
      </w:r>
    </w:p>
    <w:p>
      <w:pPr>
        <w:pStyle w:val="ListParagraph"/>
        <w:numPr>
          <w:ilvl w:val="0"/>
          <w:numId w:val="2"/>
        </w:numPr>
        <w:spacing w:before="0" w:after="80"/>
      </w:pPr>
      <w:r>
        <w:rPr>
          <w:rFonts w:ascii="Arial" w:cs="Arial" w:eastAsia="Arial" w:hAnsi="Arial"/>
          <w:b/>
          <w:bCs/>
          <w:color w:val="0D0D1A"/>
          <w:sz w:val="22"/>
          <w:szCs w:val="22"/>
        </w:rPr>
        <w:t xml:space="preserve">Mobile layout is not an afterthought. Every component is designed for 390px first, then scaled up.</w:t>
      </w:r>
    </w:p>
    <w:p>
      <w:pPr>
        <w:pStyle w:val="ListParagraph"/>
        <w:numPr>
          <w:ilvl w:val="0"/>
          <w:numId w:val="2"/>
        </w:numPr>
        <w:spacing w:before="0" w:after="80"/>
      </w:pPr>
      <w:r>
        <w:rPr>
          <w:rFonts w:ascii="Arial" w:cs="Arial" w:eastAsia="Arial" w:hAnsi="Arial"/>
          <w:b/>
          <w:bCs/>
          <w:color w:val="0D0D1A"/>
          <w:sz w:val="22"/>
          <w:szCs w:val="22"/>
        </w:rPr>
        <w:t xml:space="preserve">Theme switching must not cause a flash of unstyled content. Theme is read from localStorage before the first paint and applied synchronously in a script tag in the document head.</w:t>
      </w:r>
    </w:p>
    <w:p>
      <w:pPr>
        <w:spacing w:before="0" w:after="160"/>
      </w:pPr>
      <w:r>
        <w:t xml:space="preserve"/>
      </w:r>
    </w:p>
    <w:p>
      <w:pPr>
        <w:pStyle w:val="Heading2"/>
        <w:spacing w:before="280" w:after="60"/>
      </w:pPr>
      <w:r>
        <w:rPr>
          <w:rFonts w:ascii="Arial" w:cs="Arial" w:eastAsia="Arial" w:hAnsi="Arial"/>
          <w:b/>
          <w:bCs/>
          <w:color w:val="0D0D1A"/>
          <w:sz w:val="26"/>
          <w:szCs w:val="26"/>
        </w:rPr>
        <w:t xml:space="preserve">Security Rules</w:t>
      </w:r>
    </w:p>
    <w:p>
      <w:pPr>
        <w:pStyle w:val="ListParagraph"/>
        <w:numPr>
          <w:ilvl w:val="0"/>
          <w:numId w:val="2"/>
        </w:numPr>
        <w:spacing w:before="0" w:after="80"/>
      </w:pPr>
      <w:r>
        <w:rPr>
          <w:rFonts w:ascii="Arial" w:cs="Arial" w:eastAsia="Arial" w:hAnsi="Arial"/>
          <w:b/>
          <w:bCs/>
          <w:color w:val="0D0D1A"/>
          <w:sz w:val="22"/>
          <w:szCs w:val="22"/>
        </w:rPr>
        <w:t xml:space="preserve">Firebase Auth JWT is verified on every backend request. No endpoint trusts user-supplied userId without verifying it against the JWT.</w:t>
      </w:r>
    </w:p>
    <w:p>
      <w:pPr>
        <w:pStyle w:val="ListParagraph"/>
        <w:numPr>
          <w:ilvl w:val="0"/>
          <w:numId w:val="2"/>
        </w:numPr>
        <w:spacing w:before="0" w:after="80"/>
      </w:pPr>
      <w:r>
        <w:rPr>
          <w:rFonts w:ascii="Arial" w:cs="Arial" w:eastAsia="Arial" w:hAnsi="Arial"/>
          <w:b/>
          <w:bCs/>
          <w:color w:val="0D0D1A"/>
          <w:sz w:val="22"/>
          <w:szCs w:val="22"/>
        </w:rPr>
        <w:t xml:space="preserve">LLM API keys are Railway environment variables. They are never in source code, never in the frontend, never in Firestore.</w:t>
      </w:r>
    </w:p>
    <w:p>
      <w:pPr>
        <w:pStyle w:val="ListParagraph"/>
        <w:numPr>
          <w:ilvl w:val="0"/>
          <w:numId w:val="2"/>
        </w:numPr>
        <w:spacing w:before="0" w:after="80"/>
      </w:pPr>
      <w:r>
        <w:rPr>
          <w:rFonts w:ascii="Arial" w:cs="Arial" w:eastAsia="Arial" w:hAnsi="Arial"/>
          <w:b/>
          <w:bCs/>
          <w:color w:val="0D0D1A"/>
          <w:sz w:val="22"/>
          <w:szCs w:val="22"/>
        </w:rPr>
        <w:t xml:space="preserve">Firestore security rules are deployed and tested before any data goes live. No rule allows unrestricted reads or writes.</w:t>
      </w:r>
    </w:p>
    <w:p>
      <w:pPr>
        <w:pStyle w:val="ListParagraph"/>
        <w:numPr>
          <w:ilvl w:val="0"/>
          <w:numId w:val="2"/>
        </w:numPr>
        <w:spacing w:before="0" w:after="80"/>
      </w:pPr>
      <w:r>
        <w:rPr>
          <w:rFonts w:ascii="Arial" w:cs="Arial" w:eastAsia="Arial" w:hAnsi="Arial"/>
          <w:b/>
          <w:bCs/>
          <w:color w:val="0D0D1A"/>
          <w:sz w:val="22"/>
          <w:szCs w:val="22"/>
        </w:rPr>
        <w:t xml:space="preserve">Rate limiting is enforced server-side. Never trust client-side rate limit state.</w:t>
      </w:r>
    </w:p>
    <w:p>
      <w:pPr>
        <w:spacing w:before="0" w:after="240"/>
      </w:pPr>
      <w:r>
        <w:t xml:space="preserve"/>
      </w:r>
    </w:p>
    <w:p>
      <w:pPr>
        <w:pBdr>
          <w:bottom w:val="single" w:color="1A4D9F" w:sz="10" w:space="1"/>
        </w:pBdr>
        <w:spacing w:before="0" w:after="0"/>
      </w:pPr>
    </w:p>
    <w:p>
      <w:pPr>
        <w:spacing w:before="0" w:after="80"/>
      </w:pPr>
      <w:r>
        <w:t xml:space="preserve"/>
      </w:r>
    </w:p>
    <w:p>
      <w:pPr>
        <w:spacing w:before="80" w:after="40"/>
        <w:jc w:val="center"/>
      </w:pPr>
      <w:r>
        <w:rPr>
          <w:rFonts w:ascii="Arial" w:cs="Arial" w:eastAsia="Arial" w:hAnsi="Arial"/>
          <w:i/>
          <w:iCs/>
          <w:color w:val="5C5C78"/>
          <w:sz w:val="28"/>
          <w:szCs w:val="28"/>
        </w:rPr>
        <w:t xml:space="preserve">"Knowledge has direction.</w:t>
      </w:r>
    </w:p>
    <w:p>
      <w:pPr>
        <w:spacing w:before="0" w:after="40"/>
        <w:jc w:val="center"/>
      </w:pPr>
      <w:r>
        <w:rPr>
          <w:rFonts w:ascii="Arial" w:cs="Arial" w:eastAsia="Arial" w:hAnsi="Arial"/>
          <w:i/>
          <w:iCs/>
          <w:color w:val="5C5C78"/>
          <w:sz w:val="28"/>
          <w:szCs w:val="28"/>
        </w:rPr>
        <w:t xml:space="preserve">VEKTOR Intelligence shows you which way to point."</w:t>
      </w:r>
    </w:p>
    <w:p>
      <w:pPr>
        <w:spacing w:before="0" w:after="0"/>
        <w:jc w:val="center"/>
      </w:pPr>
      <w:r>
        <w:rPr>
          <w:rFonts w:ascii="Arial" w:cs="Arial" w:eastAsia="Arial" w:hAnsi="Arial"/>
          <w:color w:val="5C5C78"/>
          <w:sz w:val="18"/>
          <w:szCs w:val="18"/>
        </w:rPr>
        <w:t xml:space="preserve">— VEKTOR Intelligence (VI)  ·  End-to-End Product Specification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1"/>
      </w:pBdr>
      <w:spacing w:before="60" w:after="0"/>
    </w:pPr>
    <w:r>
      <w:rPr>
        <w:rFonts w:ascii="Arial" w:cs="Arial" w:eastAsia="Arial" w:hAnsi="Arial"/>
        <w:color w:val="5C5C78"/>
        <w:sz w:val="16"/>
        <w:szCs w:val="16"/>
      </w:rPr>
      <w:t xml:space="preserve">VEKTOR Intelligence (VI)  ·  The STEM Intelligence Platform  ·  SIG Reality Spectra, VIT Pune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D9F" w:sz="6" w:space="1"/>
      </w:pBdr>
      <w:tabs>
        <w:tab w:val="right" w:pos="9026"/>
      </w:tabs>
      <w:spacing w:before="0" w:after="60"/>
    </w:pPr>
    <w:r>
      <w:rPr>
        <w:rFonts w:ascii="Arial" w:cs="Arial" w:eastAsia="Arial" w:hAnsi="Arial"/>
        <w:color w:val="5C5C78"/>
        <w:sz w:val="16"/>
        <w:szCs w:val="16"/>
      </w:rPr>
      <w:t xml:space="preserve">VEKTOR Intelligence (VI)  ·  End-to-End Product Specification</w:t>
    </w:r>
    <w:r>
      <w:rPr>
        <w:sz w:val="16"/>
        <w:szCs w:val="16"/>
      </w:rPr>
      <w:t xml:space="preserve">	</w:t>
    </w:r>
    <w:r>
      <w:rPr>
        <w:rFonts w:ascii="Arial" w:cs="Arial" w:eastAsia="Arial" w:hAnsi="Arial"/>
        <w:i/>
        <w:iCs/>
        <w:color w:val="5C5C78"/>
        <w:sz w:val="16"/>
        <w:szCs w:val="16"/>
      </w:rPr>
      <w:t xml:space="preserve">Confidential — Team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20" w:hanging="300"/>
      </w:pPr>
    </w:lvl>
    <w:lvl w:ilvl="2" w15:tentative="1">
      <w:start w:val="1"/>
      <w:numFmt w:val="bullet"/>
      <w:lvlText w:val="·"/>
      <w:lvlJc w:val="left"/>
      <w:pPr>
        <w:ind w:left="13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0D0D1A"/>
      <w:sz w:val="40"/>
      <w:szCs w:val="40"/>
    </w:rPr>
  </w:style>
  <w:style w:type="paragraph" w:styleId="Heading2">
    <w:name w:val="Heading 2"/>
    <w:basedOn w:val="Normal"/>
    <w:next w:val="Normal"/>
    <w:qFormat/>
    <w:pPr>
      <w:spacing w:before="280" w:after="60"/>
      <w:outlineLvl w:val="1"/>
    </w:pPr>
    <w:rPr>
      <w:rFonts w:ascii="Arial" w:cs="Arial" w:eastAsia="Arial" w:hAnsi="Arial"/>
      <w:b/>
      <w:bCs/>
      <w:color w:val="0D0D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2026-03-14T06:58:32.503Z</dcterms:created>
  <dcterms:modified xsi:type="dcterms:W3CDTF">2026-03-14T06:58:32.504Z</dcterms:modified>
</cp:coreProperties>
</file>

<file path=docProps/custom.xml><?xml version="1.0" encoding="utf-8"?>
<Properties xmlns="http://schemas.openxmlformats.org/officeDocument/2006/custom-properties" xmlns:vt="http://schemas.openxmlformats.org/officeDocument/2006/docPropsVTypes"/>
</file>