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7598" w:rsidRDefault="00BA7598" w:rsidP="00BA7598">
      <w:pPr>
        <w:pStyle w:val="NormalWeb"/>
        <w:shd w:val="clear" w:color="auto" w:fill="F1F1F1"/>
        <w:spacing w:before="0" w:beforeAutospacing="0" w:after="0" w:afterAutospacing="0" w:line="315" w:lineRule="atLeast"/>
        <w:rPr>
          <w:rFonts w:ascii="Arial" w:hAnsi="Arial" w:cs="Arial"/>
          <w:color w:val="181818"/>
          <w:spacing w:val="7"/>
          <w:sz w:val="21"/>
          <w:szCs w:val="21"/>
        </w:rPr>
      </w:pPr>
      <w:r>
        <w:rPr>
          <w:rFonts w:ascii="Arial" w:hAnsi="Arial" w:cs="Arial"/>
          <w:color w:val="181818"/>
          <w:spacing w:val="7"/>
          <w:sz w:val="21"/>
          <w:szCs w:val="21"/>
        </w:rPr>
        <w:t>Statement of Work (SOW) — Phase 1 (Gates 0–3</w:t>
      </w:r>
      <w:proofErr w:type="gramStart"/>
      <w:r>
        <w:rPr>
          <w:rFonts w:ascii="Arial" w:hAnsi="Arial" w:cs="Arial"/>
          <w:color w:val="181818"/>
          <w:spacing w:val="7"/>
          <w:sz w:val="21"/>
          <w:szCs w:val="21"/>
        </w:rPr>
        <w:t>)</w:t>
      </w:r>
      <w:proofErr w:type="gramEnd"/>
      <w:r>
        <w:rPr>
          <w:rFonts w:ascii="Arial" w:hAnsi="Arial" w:cs="Arial"/>
          <w:color w:val="181818"/>
          <w:spacing w:val="7"/>
          <w:sz w:val="21"/>
          <w:szCs w:val="21"/>
        </w:rPr>
        <w:br/>
        <w:t xml:space="preserve">Project: Deal-to-Cash Workflow Support System (DB-as-Contract, No </w:t>
      </w:r>
      <w:proofErr w:type="spellStart"/>
      <w:r>
        <w:rPr>
          <w:rFonts w:ascii="Arial" w:hAnsi="Arial" w:cs="Arial"/>
          <w:color w:val="181818"/>
          <w:spacing w:val="7"/>
          <w:sz w:val="21"/>
          <w:szCs w:val="21"/>
        </w:rPr>
        <w:t>Xero</w:t>
      </w:r>
      <w:proofErr w:type="spellEnd"/>
      <w:r>
        <w:rPr>
          <w:rFonts w:ascii="Arial" w:hAnsi="Arial" w:cs="Arial"/>
          <w:color w:val="181818"/>
          <w:spacing w:val="7"/>
          <w:sz w:val="21"/>
          <w:szCs w:val="21"/>
        </w:rPr>
        <w:t xml:space="preserve"> API)</w:t>
      </w:r>
      <w:r>
        <w:rPr>
          <w:rFonts w:ascii="Arial" w:hAnsi="Arial" w:cs="Arial"/>
          <w:color w:val="181818"/>
          <w:spacing w:val="7"/>
          <w:sz w:val="21"/>
          <w:szCs w:val="21"/>
        </w:rPr>
        <w:br/>
        <w:t>Version: v1.0 (Phase 1)</w:t>
      </w:r>
      <w:r>
        <w:rPr>
          <w:rFonts w:ascii="Arial" w:hAnsi="Arial" w:cs="Arial"/>
          <w:color w:val="181818"/>
          <w:spacing w:val="7"/>
          <w:sz w:val="21"/>
          <w:szCs w:val="21"/>
        </w:rPr>
        <w:br/>
        <w:t>Parties: Client (“Client”) and Developer/Supplier (“Supplier”)</w:t>
      </w:r>
      <w:r>
        <w:rPr>
          <w:rFonts w:ascii="Arial" w:hAnsi="Arial" w:cs="Arial"/>
          <w:color w:val="181818"/>
          <w:spacing w:val="7"/>
          <w:sz w:val="21"/>
          <w:szCs w:val="21"/>
        </w:rPr>
        <w:br/>
        <w:t>Effective Date: 12/02/2026</w:t>
      </w:r>
    </w:p>
    <w:p w:rsidR="00BA7598" w:rsidRDefault="00BA7598" w:rsidP="00BA7598">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BA7598" w:rsidRDefault="00BA7598" w:rsidP="00BA7598">
      <w:pPr>
        <w:pStyle w:val="NormalWeb"/>
        <w:shd w:val="clear" w:color="auto" w:fill="F1F1F1"/>
        <w:spacing w:before="0" w:beforeAutospacing="0" w:after="0" w:afterAutospacing="0" w:line="315" w:lineRule="atLeast"/>
        <w:rPr>
          <w:rFonts w:ascii="Arial" w:hAnsi="Arial" w:cs="Arial"/>
          <w:color w:val="181818"/>
          <w:spacing w:val="7"/>
          <w:sz w:val="21"/>
          <w:szCs w:val="21"/>
        </w:rPr>
      </w:pPr>
      <w:r>
        <w:rPr>
          <w:rFonts w:ascii="Arial" w:hAnsi="Arial" w:cs="Arial"/>
          <w:color w:val="181818"/>
          <w:spacing w:val="7"/>
          <w:sz w:val="21"/>
          <w:szCs w:val="21"/>
        </w:rPr>
        <w:t>1) Objective</w:t>
      </w:r>
      <w:r>
        <w:rPr>
          <w:rFonts w:ascii="Arial" w:hAnsi="Arial" w:cs="Arial"/>
          <w:color w:val="181818"/>
          <w:spacing w:val="7"/>
          <w:sz w:val="21"/>
          <w:szCs w:val="21"/>
        </w:rPr>
        <w:br/>
        <w:t>Deliver a working Phase 1 solution enabling an end-to-end workflow through Gate 3 (</w:t>
      </w:r>
      <w:proofErr w:type="spellStart"/>
      <w:r>
        <w:rPr>
          <w:rFonts w:ascii="Arial" w:hAnsi="Arial" w:cs="Arial"/>
          <w:color w:val="181818"/>
          <w:spacing w:val="7"/>
          <w:sz w:val="21"/>
          <w:szCs w:val="21"/>
        </w:rPr>
        <w:t>Xero</w:t>
      </w:r>
      <w:proofErr w:type="spellEnd"/>
      <w:r>
        <w:rPr>
          <w:rFonts w:ascii="Arial" w:hAnsi="Arial" w:cs="Arial"/>
          <w:color w:val="181818"/>
          <w:spacing w:val="7"/>
          <w:sz w:val="21"/>
          <w:szCs w:val="21"/>
        </w:rPr>
        <w:t xml:space="preserve"> payload preparation), implemented in a DB-first architecture where the </w:t>
      </w:r>
      <w:proofErr w:type="spellStart"/>
      <w:r>
        <w:rPr>
          <w:rFonts w:ascii="Arial" w:hAnsi="Arial" w:cs="Arial"/>
          <w:color w:val="181818"/>
          <w:spacing w:val="7"/>
          <w:sz w:val="21"/>
          <w:szCs w:val="21"/>
        </w:rPr>
        <w:t>PostgreSQL</w:t>
      </w:r>
      <w:proofErr w:type="spellEnd"/>
      <w:r>
        <w:rPr>
          <w:rFonts w:ascii="Arial" w:hAnsi="Arial" w:cs="Arial"/>
          <w:color w:val="181818"/>
          <w:spacing w:val="7"/>
          <w:sz w:val="21"/>
          <w:szCs w:val="21"/>
        </w:rPr>
        <w:t xml:space="preserve"> database is the authoritative contract boundary for workflow state, validations, economics computations, approvals, auditability, and payload generation.</w:t>
      </w:r>
      <w:r>
        <w:rPr>
          <w:rFonts w:ascii="Arial" w:hAnsi="Arial" w:cs="Arial"/>
          <w:color w:val="181818"/>
          <w:spacing w:val="7"/>
          <w:sz w:val="21"/>
          <w:szCs w:val="21"/>
        </w:rPr>
        <w:br/>
        <w:t>Phase 1 delivers:</w:t>
      </w:r>
      <w:r>
        <w:rPr>
          <w:rFonts w:ascii="Arial" w:hAnsi="Arial" w:cs="Arial"/>
          <w:color w:val="181818"/>
          <w:spacing w:val="7"/>
          <w:sz w:val="21"/>
          <w:szCs w:val="21"/>
        </w:rPr>
        <w:br/>
        <w:t>Ops intake (draft) → validation/preview → promotion to immutable snapshot → Gate 1 review (Finance) → Gate 2 external approvals (</w:t>
      </w:r>
      <w:proofErr w:type="spellStart"/>
      <w:r>
        <w:rPr>
          <w:rFonts w:ascii="Arial" w:hAnsi="Arial" w:cs="Arial"/>
          <w:color w:val="181818"/>
          <w:spacing w:val="7"/>
          <w:sz w:val="21"/>
          <w:szCs w:val="21"/>
        </w:rPr>
        <w:t>Signwell</w:t>
      </w:r>
      <w:proofErr w:type="spellEnd"/>
      <w:r>
        <w:rPr>
          <w:rFonts w:ascii="Arial" w:hAnsi="Arial" w:cs="Arial"/>
          <w:color w:val="181818"/>
          <w:spacing w:val="7"/>
          <w:sz w:val="21"/>
          <w:szCs w:val="21"/>
        </w:rPr>
        <w:t xml:space="preserve"> via n8n glue) → Gate 3 </w:t>
      </w:r>
      <w:proofErr w:type="spellStart"/>
      <w:r>
        <w:rPr>
          <w:rFonts w:ascii="Arial" w:hAnsi="Arial" w:cs="Arial"/>
          <w:color w:val="181818"/>
          <w:spacing w:val="7"/>
          <w:sz w:val="21"/>
          <w:szCs w:val="21"/>
        </w:rPr>
        <w:t>Xero</w:t>
      </w:r>
      <w:proofErr w:type="spellEnd"/>
      <w:r>
        <w:rPr>
          <w:rFonts w:ascii="Arial" w:hAnsi="Arial" w:cs="Arial"/>
          <w:color w:val="181818"/>
          <w:spacing w:val="7"/>
          <w:sz w:val="21"/>
          <w:szCs w:val="21"/>
        </w:rPr>
        <w:t xml:space="preserve"> payload preparation (DB-only) → task/event log + minimum portal views.</w:t>
      </w:r>
      <w:r>
        <w:rPr>
          <w:rFonts w:ascii="Arial" w:hAnsi="Arial" w:cs="Arial"/>
          <w:color w:val="181818"/>
          <w:spacing w:val="7"/>
          <w:sz w:val="21"/>
          <w:szCs w:val="21"/>
        </w:rPr>
        <w:br/>
        <w:t xml:space="preserve">No </w:t>
      </w:r>
      <w:proofErr w:type="spellStart"/>
      <w:r>
        <w:rPr>
          <w:rFonts w:ascii="Arial" w:hAnsi="Arial" w:cs="Arial"/>
          <w:color w:val="181818"/>
          <w:spacing w:val="7"/>
          <w:sz w:val="21"/>
          <w:szCs w:val="21"/>
        </w:rPr>
        <w:t>Xero</w:t>
      </w:r>
      <w:proofErr w:type="spellEnd"/>
      <w:r>
        <w:rPr>
          <w:rFonts w:ascii="Arial" w:hAnsi="Arial" w:cs="Arial"/>
          <w:color w:val="181818"/>
          <w:spacing w:val="7"/>
          <w:sz w:val="21"/>
          <w:szCs w:val="21"/>
        </w:rPr>
        <w:t xml:space="preserve"> API posting, ingestion, reconciliation, or downstream finance automation is included in Phase 1.</w:t>
      </w:r>
    </w:p>
    <w:p w:rsidR="00BA7598" w:rsidRDefault="00BA7598" w:rsidP="00BA7598">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BA7598" w:rsidRDefault="00BA7598" w:rsidP="00BA7598">
      <w:pPr>
        <w:pStyle w:val="NormalWeb"/>
        <w:shd w:val="clear" w:color="auto" w:fill="F1F1F1"/>
        <w:spacing w:before="0" w:beforeAutospacing="0" w:after="0" w:afterAutospacing="0" w:line="315" w:lineRule="atLeast"/>
        <w:rPr>
          <w:rFonts w:ascii="Arial" w:hAnsi="Arial" w:cs="Arial"/>
          <w:color w:val="181818"/>
          <w:spacing w:val="7"/>
          <w:sz w:val="21"/>
          <w:szCs w:val="21"/>
        </w:rPr>
      </w:pPr>
      <w:r>
        <w:rPr>
          <w:rFonts w:ascii="Arial" w:hAnsi="Arial" w:cs="Arial"/>
          <w:color w:val="181818"/>
          <w:spacing w:val="7"/>
          <w:sz w:val="21"/>
          <w:szCs w:val="21"/>
        </w:rPr>
        <w:t>2) Delivery Approach and Operating Principles</w:t>
      </w:r>
      <w:r>
        <w:rPr>
          <w:rFonts w:ascii="Arial" w:hAnsi="Arial" w:cs="Arial"/>
          <w:color w:val="181818"/>
          <w:spacing w:val="7"/>
          <w:sz w:val="21"/>
          <w:szCs w:val="21"/>
        </w:rPr>
        <w:br/>
        <w:t>2.1 DB-as-Contract Boundary (Non-Negotiable Invariants</w:t>
      </w:r>
      <w:proofErr w:type="gramStart"/>
      <w:r>
        <w:rPr>
          <w:rFonts w:ascii="Arial" w:hAnsi="Arial" w:cs="Arial"/>
          <w:color w:val="181818"/>
          <w:spacing w:val="7"/>
          <w:sz w:val="21"/>
          <w:szCs w:val="21"/>
        </w:rPr>
        <w:t>)</w:t>
      </w:r>
      <w:proofErr w:type="gramEnd"/>
      <w:r>
        <w:rPr>
          <w:rFonts w:ascii="Arial" w:hAnsi="Arial" w:cs="Arial"/>
          <w:color w:val="181818"/>
          <w:spacing w:val="7"/>
          <w:sz w:val="21"/>
          <w:szCs w:val="21"/>
        </w:rPr>
        <w:br/>
        <w:t>The following invariants are contractual requirements:</w:t>
      </w:r>
      <w:r>
        <w:rPr>
          <w:rFonts w:ascii="Arial" w:hAnsi="Arial" w:cs="Arial"/>
          <w:color w:val="181818"/>
          <w:spacing w:val="7"/>
          <w:sz w:val="21"/>
          <w:szCs w:val="21"/>
        </w:rPr>
        <w:br/>
        <w:t xml:space="preserve">1. Core immutability: Finance actions and </w:t>
      </w:r>
      <w:proofErr w:type="spellStart"/>
      <w:r>
        <w:rPr>
          <w:rFonts w:ascii="Arial" w:hAnsi="Arial" w:cs="Arial"/>
          <w:color w:val="181818"/>
          <w:spacing w:val="7"/>
          <w:sz w:val="21"/>
          <w:szCs w:val="21"/>
        </w:rPr>
        <w:t>Signwell</w:t>
      </w:r>
      <w:proofErr w:type="spellEnd"/>
      <w:r>
        <w:rPr>
          <w:rFonts w:ascii="Arial" w:hAnsi="Arial" w:cs="Arial"/>
          <w:color w:val="181818"/>
          <w:spacing w:val="7"/>
          <w:sz w:val="21"/>
          <w:szCs w:val="21"/>
        </w:rPr>
        <w:t xml:space="preserve"> actions apply only to </w:t>
      </w:r>
      <w:proofErr w:type="spellStart"/>
      <w:r>
        <w:rPr>
          <w:rFonts w:ascii="Arial" w:hAnsi="Arial" w:cs="Arial"/>
          <w:color w:val="181818"/>
          <w:spacing w:val="7"/>
          <w:sz w:val="21"/>
          <w:szCs w:val="21"/>
        </w:rPr>
        <w:fldChar w:fldCharType="begin"/>
      </w:r>
      <w:r>
        <w:rPr>
          <w:rFonts w:ascii="Arial" w:hAnsi="Arial" w:cs="Arial"/>
          <w:color w:val="181818"/>
          <w:spacing w:val="7"/>
          <w:sz w:val="21"/>
          <w:szCs w:val="21"/>
        </w:rPr>
        <w:instrText xml:space="preserve"> HYPERLINK "http://core.deal/" </w:instrText>
      </w:r>
      <w:r>
        <w:rPr>
          <w:rFonts w:ascii="Arial" w:hAnsi="Arial" w:cs="Arial"/>
          <w:color w:val="181818"/>
          <w:spacing w:val="7"/>
          <w:sz w:val="21"/>
          <w:szCs w:val="21"/>
        </w:rPr>
        <w:fldChar w:fldCharType="separate"/>
      </w:r>
      <w:r>
        <w:rPr>
          <w:rStyle w:val="Hyperlink"/>
          <w:rFonts w:ascii="Arial" w:hAnsi="Arial" w:cs="Arial"/>
          <w:color w:val="108A00"/>
          <w:spacing w:val="7"/>
          <w:sz w:val="21"/>
          <w:szCs w:val="21"/>
          <w:u w:val="none"/>
        </w:rPr>
        <w:t>core.deal</w:t>
      </w:r>
      <w:r>
        <w:rPr>
          <w:rFonts w:ascii="Arial" w:hAnsi="Arial" w:cs="Arial"/>
          <w:color w:val="181818"/>
          <w:spacing w:val="7"/>
          <w:sz w:val="21"/>
          <w:szCs w:val="21"/>
        </w:rPr>
        <w:fldChar w:fldCharType="end"/>
      </w:r>
      <w:r>
        <w:rPr>
          <w:rFonts w:ascii="Arial" w:hAnsi="Arial" w:cs="Arial"/>
          <w:color w:val="181818"/>
          <w:spacing w:val="7"/>
          <w:sz w:val="21"/>
          <w:szCs w:val="21"/>
        </w:rPr>
        <w:t>_version</w:t>
      </w:r>
      <w:proofErr w:type="spellEnd"/>
      <w:r>
        <w:rPr>
          <w:rFonts w:ascii="Arial" w:hAnsi="Arial" w:cs="Arial"/>
          <w:color w:val="181818"/>
          <w:spacing w:val="7"/>
          <w:sz w:val="21"/>
          <w:szCs w:val="21"/>
        </w:rPr>
        <w:t xml:space="preserve"> (immutable snapshots) and never directly to ops draft records.</w:t>
      </w:r>
      <w:r>
        <w:rPr>
          <w:rFonts w:ascii="Arial" w:hAnsi="Arial" w:cs="Arial"/>
          <w:color w:val="181818"/>
          <w:spacing w:val="7"/>
          <w:sz w:val="21"/>
          <w:szCs w:val="21"/>
        </w:rPr>
        <w:br/>
        <w:t>2. Ops-only edits: User edits occur only in ops tables.</w:t>
      </w:r>
      <w:r>
        <w:rPr>
          <w:rFonts w:ascii="Arial" w:hAnsi="Arial" w:cs="Arial"/>
          <w:color w:val="181818"/>
          <w:spacing w:val="7"/>
          <w:sz w:val="21"/>
          <w:szCs w:val="21"/>
        </w:rPr>
        <w:br/>
        <w:t>3. Promotion locks economics: Economics, commissions, and broker/company splits are validated and deterministically computed at promotion time, then locked for that </w:t>
      </w:r>
      <w:proofErr w:type="spellStart"/>
      <w:r>
        <w:rPr>
          <w:rFonts w:ascii="Arial" w:hAnsi="Arial" w:cs="Arial"/>
          <w:color w:val="181818"/>
          <w:spacing w:val="7"/>
          <w:sz w:val="21"/>
          <w:szCs w:val="21"/>
        </w:rPr>
        <w:fldChar w:fldCharType="begin"/>
      </w:r>
      <w:r>
        <w:rPr>
          <w:rFonts w:ascii="Arial" w:hAnsi="Arial" w:cs="Arial"/>
          <w:color w:val="181818"/>
          <w:spacing w:val="7"/>
          <w:sz w:val="21"/>
          <w:szCs w:val="21"/>
        </w:rPr>
        <w:instrText xml:space="preserve"> HYPERLINK "http://core.deal/" </w:instrText>
      </w:r>
      <w:r>
        <w:rPr>
          <w:rFonts w:ascii="Arial" w:hAnsi="Arial" w:cs="Arial"/>
          <w:color w:val="181818"/>
          <w:spacing w:val="7"/>
          <w:sz w:val="21"/>
          <w:szCs w:val="21"/>
        </w:rPr>
        <w:fldChar w:fldCharType="separate"/>
      </w:r>
      <w:r>
        <w:rPr>
          <w:rStyle w:val="Hyperlink"/>
          <w:rFonts w:ascii="Arial" w:hAnsi="Arial" w:cs="Arial"/>
          <w:color w:val="108A00"/>
          <w:spacing w:val="7"/>
          <w:sz w:val="21"/>
          <w:szCs w:val="21"/>
          <w:u w:val="none"/>
        </w:rPr>
        <w:t>core.deal</w:t>
      </w:r>
      <w:r>
        <w:rPr>
          <w:rFonts w:ascii="Arial" w:hAnsi="Arial" w:cs="Arial"/>
          <w:color w:val="181818"/>
          <w:spacing w:val="7"/>
          <w:sz w:val="21"/>
          <w:szCs w:val="21"/>
        </w:rPr>
        <w:fldChar w:fldCharType="end"/>
      </w:r>
      <w:r>
        <w:rPr>
          <w:rFonts w:ascii="Arial" w:hAnsi="Arial" w:cs="Arial"/>
          <w:color w:val="181818"/>
          <w:spacing w:val="7"/>
          <w:sz w:val="21"/>
          <w:szCs w:val="21"/>
        </w:rPr>
        <w:t>_version</w:t>
      </w:r>
      <w:proofErr w:type="spellEnd"/>
      <w:r>
        <w:rPr>
          <w:rFonts w:ascii="Arial" w:hAnsi="Arial" w:cs="Arial"/>
          <w:color w:val="181818"/>
          <w:spacing w:val="7"/>
          <w:sz w:val="21"/>
          <w:szCs w:val="21"/>
        </w:rPr>
        <w:t>.</w:t>
      </w:r>
      <w:r>
        <w:rPr>
          <w:rFonts w:ascii="Arial" w:hAnsi="Arial" w:cs="Arial"/>
          <w:color w:val="181818"/>
          <w:spacing w:val="7"/>
          <w:sz w:val="21"/>
          <w:szCs w:val="21"/>
        </w:rPr>
        <w:br/>
        <w:t>4. Promotion enforces mandatory documents: Mandatory document presence is validated at promotion time and enforced by DB routines and/or constraints.</w:t>
      </w:r>
      <w:r>
        <w:rPr>
          <w:rFonts w:ascii="Arial" w:hAnsi="Arial" w:cs="Arial"/>
          <w:color w:val="181818"/>
          <w:spacing w:val="7"/>
          <w:sz w:val="21"/>
          <w:szCs w:val="21"/>
        </w:rPr>
        <w:br/>
        <w:t>5. Resubmissions are versioned: Any rejection/change-request at any gate results in kickback and requires a new immutable </w:t>
      </w:r>
      <w:proofErr w:type="spellStart"/>
      <w:r>
        <w:rPr>
          <w:rFonts w:ascii="Arial" w:hAnsi="Arial" w:cs="Arial"/>
          <w:color w:val="181818"/>
          <w:spacing w:val="7"/>
          <w:sz w:val="21"/>
          <w:szCs w:val="21"/>
        </w:rPr>
        <w:fldChar w:fldCharType="begin"/>
      </w:r>
      <w:r>
        <w:rPr>
          <w:rFonts w:ascii="Arial" w:hAnsi="Arial" w:cs="Arial"/>
          <w:color w:val="181818"/>
          <w:spacing w:val="7"/>
          <w:sz w:val="21"/>
          <w:szCs w:val="21"/>
        </w:rPr>
        <w:instrText xml:space="preserve"> HYPERLINK "http://core.deal/" </w:instrText>
      </w:r>
      <w:r>
        <w:rPr>
          <w:rFonts w:ascii="Arial" w:hAnsi="Arial" w:cs="Arial"/>
          <w:color w:val="181818"/>
          <w:spacing w:val="7"/>
          <w:sz w:val="21"/>
          <w:szCs w:val="21"/>
        </w:rPr>
        <w:fldChar w:fldCharType="separate"/>
      </w:r>
      <w:r>
        <w:rPr>
          <w:rStyle w:val="Hyperlink"/>
          <w:rFonts w:ascii="Arial" w:hAnsi="Arial" w:cs="Arial"/>
          <w:color w:val="108A00"/>
          <w:spacing w:val="7"/>
          <w:sz w:val="21"/>
          <w:szCs w:val="21"/>
          <w:u w:val="none"/>
        </w:rPr>
        <w:t>core.deal</w:t>
      </w:r>
      <w:r>
        <w:rPr>
          <w:rFonts w:ascii="Arial" w:hAnsi="Arial" w:cs="Arial"/>
          <w:color w:val="181818"/>
          <w:spacing w:val="7"/>
          <w:sz w:val="21"/>
          <w:szCs w:val="21"/>
        </w:rPr>
        <w:fldChar w:fldCharType="end"/>
      </w:r>
      <w:r>
        <w:rPr>
          <w:rFonts w:ascii="Arial" w:hAnsi="Arial" w:cs="Arial"/>
          <w:color w:val="181818"/>
          <w:spacing w:val="7"/>
          <w:sz w:val="21"/>
          <w:szCs w:val="21"/>
        </w:rPr>
        <w:t>_version</w:t>
      </w:r>
      <w:proofErr w:type="spellEnd"/>
      <w:r>
        <w:rPr>
          <w:rFonts w:ascii="Arial" w:hAnsi="Arial" w:cs="Arial"/>
          <w:color w:val="181818"/>
          <w:spacing w:val="7"/>
          <w:sz w:val="21"/>
          <w:szCs w:val="21"/>
        </w:rPr>
        <w:t xml:space="preserve"> for resubmission; no edits to an existing </w:t>
      </w:r>
      <w:proofErr w:type="spellStart"/>
      <w:r>
        <w:rPr>
          <w:rFonts w:ascii="Arial" w:hAnsi="Arial" w:cs="Arial"/>
          <w:color w:val="181818"/>
          <w:spacing w:val="7"/>
          <w:sz w:val="21"/>
          <w:szCs w:val="21"/>
        </w:rPr>
        <w:fldChar w:fldCharType="begin"/>
      </w:r>
      <w:r>
        <w:rPr>
          <w:rFonts w:ascii="Arial" w:hAnsi="Arial" w:cs="Arial"/>
          <w:color w:val="181818"/>
          <w:spacing w:val="7"/>
          <w:sz w:val="21"/>
          <w:szCs w:val="21"/>
        </w:rPr>
        <w:instrText xml:space="preserve"> HYPERLINK "http://core.deal/" </w:instrText>
      </w:r>
      <w:r>
        <w:rPr>
          <w:rFonts w:ascii="Arial" w:hAnsi="Arial" w:cs="Arial"/>
          <w:color w:val="181818"/>
          <w:spacing w:val="7"/>
          <w:sz w:val="21"/>
          <w:szCs w:val="21"/>
        </w:rPr>
        <w:fldChar w:fldCharType="separate"/>
      </w:r>
      <w:r>
        <w:rPr>
          <w:rStyle w:val="Hyperlink"/>
          <w:rFonts w:ascii="Arial" w:hAnsi="Arial" w:cs="Arial"/>
          <w:color w:val="108A00"/>
          <w:spacing w:val="7"/>
          <w:sz w:val="21"/>
          <w:szCs w:val="21"/>
          <w:u w:val="none"/>
        </w:rPr>
        <w:t>core.deal</w:t>
      </w:r>
      <w:r>
        <w:rPr>
          <w:rFonts w:ascii="Arial" w:hAnsi="Arial" w:cs="Arial"/>
          <w:color w:val="181818"/>
          <w:spacing w:val="7"/>
          <w:sz w:val="21"/>
          <w:szCs w:val="21"/>
        </w:rPr>
        <w:fldChar w:fldCharType="end"/>
      </w:r>
      <w:r>
        <w:rPr>
          <w:rFonts w:ascii="Arial" w:hAnsi="Arial" w:cs="Arial"/>
          <w:color w:val="181818"/>
          <w:spacing w:val="7"/>
          <w:sz w:val="21"/>
          <w:szCs w:val="21"/>
        </w:rPr>
        <w:t>_version</w:t>
      </w:r>
      <w:proofErr w:type="spellEnd"/>
      <w:r>
        <w:rPr>
          <w:rFonts w:ascii="Arial" w:hAnsi="Arial" w:cs="Arial"/>
          <w:color w:val="181818"/>
          <w:spacing w:val="7"/>
          <w:sz w:val="21"/>
          <w:szCs w:val="21"/>
        </w:rPr>
        <w:t>.</w:t>
      </w:r>
      <w:r>
        <w:rPr>
          <w:rFonts w:ascii="Arial" w:hAnsi="Arial" w:cs="Arial"/>
          <w:color w:val="181818"/>
          <w:spacing w:val="7"/>
          <w:sz w:val="21"/>
          <w:szCs w:val="21"/>
        </w:rPr>
        <w:br/>
        <w:t>6. Inheritance without re-capture: Resubmissions must support creating/refreshing an ops draft from the latest </w:t>
      </w:r>
      <w:proofErr w:type="spellStart"/>
      <w:r>
        <w:rPr>
          <w:rFonts w:ascii="Arial" w:hAnsi="Arial" w:cs="Arial"/>
          <w:color w:val="181818"/>
          <w:spacing w:val="7"/>
          <w:sz w:val="21"/>
          <w:szCs w:val="21"/>
        </w:rPr>
        <w:fldChar w:fldCharType="begin"/>
      </w:r>
      <w:r>
        <w:rPr>
          <w:rFonts w:ascii="Arial" w:hAnsi="Arial" w:cs="Arial"/>
          <w:color w:val="181818"/>
          <w:spacing w:val="7"/>
          <w:sz w:val="21"/>
          <w:szCs w:val="21"/>
        </w:rPr>
        <w:instrText xml:space="preserve"> HYPERLINK "http://core.deal/" </w:instrText>
      </w:r>
      <w:r>
        <w:rPr>
          <w:rFonts w:ascii="Arial" w:hAnsi="Arial" w:cs="Arial"/>
          <w:color w:val="181818"/>
          <w:spacing w:val="7"/>
          <w:sz w:val="21"/>
          <w:szCs w:val="21"/>
        </w:rPr>
        <w:fldChar w:fldCharType="separate"/>
      </w:r>
      <w:r>
        <w:rPr>
          <w:rStyle w:val="Hyperlink"/>
          <w:rFonts w:ascii="Arial" w:hAnsi="Arial" w:cs="Arial"/>
          <w:color w:val="108A00"/>
          <w:spacing w:val="7"/>
          <w:sz w:val="21"/>
          <w:szCs w:val="21"/>
          <w:u w:val="none"/>
        </w:rPr>
        <w:t>core.deal</w:t>
      </w:r>
      <w:r>
        <w:rPr>
          <w:rFonts w:ascii="Arial" w:hAnsi="Arial" w:cs="Arial"/>
          <w:color w:val="181818"/>
          <w:spacing w:val="7"/>
          <w:sz w:val="21"/>
          <w:szCs w:val="21"/>
        </w:rPr>
        <w:fldChar w:fldCharType="end"/>
      </w:r>
      <w:r>
        <w:rPr>
          <w:rFonts w:ascii="Arial" w:hAnsi="Arial" w:cs="Arial"/>
          <w:color w:val="181818"/>
          <w:spacing w:val="7"/>
          <w:sz w:val="21"/>
          <w:szCs w:val="21"/>
        </w:rPr>
        <w:t>_version</w:t>
      </w:r>
      <w:proofErr w:type="spellEnd"/>
      <w:r>
        <w:rPr>
          <w:rFonts w:ascii="Arial" w:hAnsi="Arial" w:cs="Arial"/>
          <w:color w:val="181818"/>
          <w:spacing w:val="7"/>
          <w:sz w:val="21"/>
          <w:szCs w:val="21"/>
        </w:rPr>
        <w:t xml:space="preserve"> so only corrections are required.</w:t>
      </w:r>
      <w:r>
        <w:rPr>
          <w:rFonts w:ascii="Arial" w:hAnsi="Arial" w:cs="Arial"/>
          <w:color w:val="181818"/>
          <w:spacing w:val="7"/>
          <w:sz w:val="21"/>
          <w:szCs w:val="21"/>
        </w:rPr>
        <w:br/>
        <w:t xml:space="preserve">7. DB-first </w:t>
      </w:r>
      <w:proofErr w:type="spellStart"/>
      <w:r>
        <w:rPr>
          <w:rFonts w:ascii="Arial" w:hAnsi="Arial" w:cs="Arial"/>
          <w:color w:val="181818"/>
          <w:spacing w:val="7"/>
          <w:sz w:val="21"/>
          <w:szCs w:val="21"/>
        </w:rPr>
        <w:t>Signwell</w:t>
      </w:r>
      <w:proofErr w:type="spellEnd"/>
      <w:r>
        <w:rPr>
          <w:rFonts w:ascii="Arial" w:hAnsi="Arial" w:cs="Arial"/>
          <w:color w:val="181818"/>
          <w:spacing w:val="7"/>
          <w:sz w:val="21"/>
          <w:szCs w:val="21"/>
        </w:rPr>
        <w:t xml:space="preserve"> integration: </w:t>
      </w:r>
      <w:proofErr w:type="spellStart"/>
      <w:r>
        <w:rPr>
          <w:rFonts w:ascii="Arial" w:hAnsi="Arial" w:cs="Arial"/>
          <w:color w:val="181818"/>
          <w:spacing w:val="7"/>
          <w:sz w:val="21"/>
          <w:szCs w:val="21"/>
        </w:rPr>
        <w:t>Signwell</w:t>
      </w:r>
      <w:proofErr w:type="spellEnd"/>
      <w:r>
        <w:rPr>
          <w:rFonts w:ascii="Arial" w:hAnsi="Arial" w:cs="Arial"/>
          <w:color w:val="181818"/>
          <w:spacing w:val="7"/>
          <w:sz w:val="21"/>
          <w:szCs w:val="21"/>
        </w:rPr>
        <w:t xml:space="preserve"> send payload is produced by DB and is deterministic for a given </w:t>
      </w:r>
      <w:proofErr w:type="spellStart"/>
      <w:r>
        <w:rPr>
          <w:rFonts w:ascii="Arial" w:hAnsi="Arial" w:cs="Arial"/>
          <w:color w:val="181818"/>
          <w:spacing w:val="7"/>
          <w:sz w:val="21"/>
          <w:szCs w:val="21"/>
        </w:rPr>
        <w:t>deal_version_id</w:t>
      </w:r>
      <w:proofErr w:type="spellEnd"/>
      <w:r>
        <w:rPr>
          <w:rFonts w:ascii="Arial" w:hAnsi="Arial" w:cs="Arial"/>
          <w:color w:val="181818"/>
          <w:spacing w:val="7"/>
          <w:sz w:val="21"/>
          <w:szCs w:val="21"/>
        </w:rPr>
        <w:t>.</w:t>
      </w:r>
      <w:r>
        <w:rPr>
          <w:rFonts w:ascii="Arial" w:hAnsi="Arial" w:cs="Arial"/>
          <w:color w:val="181818"/>
          <w:spacing w:val="7"/>
          <w:sz w:val="21"/>
          <w:szCs w:val="21"/>
        </w:rPr>
        <w:br/>
        <w:t xml:space="preserve">8. Idempotent inbound handling: </w:t>
      </w:r>
      <w:proofErr w:type="spellStart"/>
      <w:r>
        <w:rPr>
          <w:rFonts w:ascii="Arial" w:hAnsi="Arial" w:cs="Arial"/>
          <w:color w:val="181818"/>
          <w:spacing w:val="7"/>
          <w:sz w:val="21"/>
          <w:szCs w:val="21"/>
        </w:rPr>
        <w:t>Signwell</w:t>
      </w:r>
      <w:proofErr w:type="spellEnd"/>
      <w:r>
        <w:rPr>
          <w:rFonts w:ascii="Arial" w:hAnsi="Arial" w:cs="Arial"/>
          <w:color w:val="181818"/>
          <w:spacing w:val="7"/>
          <w:sz w:val="21"/>
          <w:szCs w:val="21"/>
        </w:rPr>
        <w:t xml:space="preserve"> </w:t>
      </w:r>
      <w:proofErr w:type="spellStart"/>
      <w:r>
        <w:rPr>
          <w:rFonts w:ascii="Arial" w:hAnsi="Arial" w:cs="Arial"/>
          <w:color w:val="181818"/>
          <w:spacing w:val="7"/>
          <w:sz w:val="21"/>
          <w:szCs w:val="21"/>
        </w:rPr>
        <w:t>webhook</w:t>
      </w:r>
      <w:proofErr w:type="spellEnd"/>
      <w:r>
        <w:rPr>
          <w:rFonts w:ascii="Arial" w:hAnsi="Arial" w:cs="Arial"/>
          <w:color w:val="181818"/>
          <w:spacing w:val="7"/>
          <w:sz w:val="21"/>
          <w:szCs w:val="21"/>
        </w:rPr>
        <w:t xml:space="preserve"> ingestion must be DB-first and idempotent using a stable </w:t>
      </w:r>
      <w:proofErr w:type="spellStart"/>
      <w:r>
        <w:rPr>
          <w:rFonts w:ascii="Arial" w:hAnsi="Arial" w:cs="Arial"/>
          <w:color w:val="181818"/>
          <w:spacing w:val="7"/>
          <w:sz w:val="21"/>
          <w:szCs w:val="21"/>
        </w:rPr>
        <w:t>dedupe</w:t>
      </w:r>
      <w:proofErr w:type="spellEnd"/>
      <w:r>
        <w:rPr>
          <w:rFonts w:ascii="Arial" w:hAnsi="Arial" w:cs="Arial"/>
          <w:color w:val="181818"/>
          <w:spacing w:val="7"/>
          <w:sz w:val="21"/>
          <w:szCs w:val="21"/>
        </w:rPr>
        <w:t xml:space="preserve"> key (e.g., </w:t>
      </w:r>
      <w:proofErr w:type="spellStart"/>
      <w:r>
        <w:rPr>
          <w:rFonts w:ascii="Arial" w:hAnsi="Arial" w:cs="Arial"/>
          <w:color w:val="181818"/>
          <w:spacing w:val="7"/>
          <w:sz w:val="21"/>
          <w:szCs w:val="21"/>
        </w:rPr>
        <w:t>event_id</w:t>
      </w:r>
      <w:proofErr w:type="spellEnd"/>
      <w:r>
        <w:rPr>
          <w:rFonts w:ascii="Arial" w:hAnsi="Arial" w:cs="Arial"/>
          <w:color w:val="181818"/>
          <w:spacing w:val="7"/>
          <w:sz w:val="21"/>
          <w:szCs w:val="21"/>
        </w:rPr>
        <w:t>). Replay must not cause duplication or incorrect state transitions.</w:t>
      </w:r>
      <w:r>
        <w:rPr>
          <w:rFonts w:ascii="Arial" w:hAnsi="Arial" w:cs="Arial"/>
          <w:color w:val="181818"/>
          <w:spacing w:val="7"/>
          <w:sz w:val="21"/>
          <w:szCs w:val="21"/>
        </w:rPr>
        <w:br/>
        <w:t xml:space="preserve">9. Gate 3 is payload preparation only: Gate 3 outputs a deterministic </w:t>
      </w:r>
      <w:proofErr w:type="spellStart"/>
      <w:r>
        <w:rPr>
          <w:rFonts w:ascii="Arial" w:hAnsi="Arial" w:cs="Arial"/>
          <w:color w:val="181818"/>
          <w:spacing w:val="7"/>
          <w:sz w:val="21"/>
          <w:szCs w:val="21"/>
        </w:rPr>
        <w:t>Xero</w:t>
      </w:r>
      <w:proofErr w:type="spellEnd"/>
      <w:r>
        <w:rPr>
          <w:rFonts w:ascii="Arial" w:hAnsi="Arial" w:cs="Arial"/>
          <w:color w:val="181818"/>
          <w:spacing w:val="7"/>
          <w:sz w:val="21"/>
          <w:szCs w:val="21"/>
        </w:rPr>
        <w:t>-ready payload from DB and supports payload readiness locking (hash + timestamp). No posting/ingestion.</w:t>
      </w:r>
      <w:r>
        <w:rPr>
          <w:rFonts w:ascii="Arial" w:hAnsi="Arial" w:cs="Arial"/>
          <w:color w:val="181818"/>
          <w:spacing w:val="7"/>
          <w:sz w:val="21"/>
          <w:szCs w:val="21"/>
        </w:rPr>
        <w:br/>
      </w:r>
      <w:r>
        <w:rPr>
          <w:rFonts w:ascii="Arial" w:hAnsi="Arial" w:cs="Arial"/>
          <w:color w:val="181818"/>
          <w:spacing w:val="7"/>
          <w:sz w:val="21"/>
          <w:szCs w:val="21"/>
        </w:rPr>
        <w:lastRenderedPageBreak/>
        <w:t>10. Security enforcement: RLS and database permissions enforce deal/task visibility and allowable actions by role; unauthorized access and actions must fail.</w:t>
      </w:r>
      <w:r>
        <w:rPr>
          <w:rFonts w:ascii="Arial" w:hAnsi="Arial" w:cs="Arial"/>
          <w:color w:val="181818"/>
          <w:spacing w:val="7"/>
          <w:sz w:val="21"/>
          <w:szCs w:val="21"/>
        </w:rPr>
        <w:br/>
        <w:t>2.2 Orchestration (n8n is Glue Only</w:t>
      </w:r>
      <w:proofErr w:type="gramStart"/>
      <w:r>
        <w:rPr>
          <w:rFonts w:ascii="Arial" w:hAnsi="Arial" w:cs="Arial"/>
          <w:color w:val="181818"/>
          <w:spacing w:val="7"/>
          <w:sz w:val="21"/>
          <w:szCs w:val="21"/>
        </w:rPr>
        <w:t>)</w:t>
      </w:r>
      <w:proofErr w:type="gramEnd"/>
      <w:r>
        <w:rPr>
          <w:rFonts w:ascii="Arial" w:hAnsi="Arial" w:cs="Arial"/>
          <w:color w:val="181818"/>
          <w:spacing w:val="7"/>
          <w:sz w:val="21"/>
          <w:szCs w:val="21"/>
        </w:rPr>
        <w:br/>
        <w:t>n8n is included in Phase 1 only as an orchestration/transport layer that:</w:t>
      </w:r>
      <w:r>
        <w:rPr>
          <w:rFonts w:ascii="Arial" w:hAnsi="Arial" w:cs="Arial"/>
          <w:color w:val="181818"/>
          <w:spacing w:val="7"/>
          <w:sz w:val="21"/>
          <w:szCs w:val="21"/>
        </w:rPr>
        <w:br/>
        <w:t xml:space="preserve">• Retrieves DB-produced payload and forwards it to </w:t>
      </w:r>
      <w:proofErr w:type="spellStart"/>
      <w:r>
        <w:rPr>
          <w:rFonts w:ascii="Arial" w:hAnsi="Arial" w:cs="Arial"/>
          <w:color w:val="181818"/>
          <w:spacing w:val="7"/>
          <w:sz w:val="21"/>
          <w:szCs w:val="21"/>
        </w:rPr>
        <w:t>Signwell</w:t>
      </w:r>
      <w:proofErr w:type="spellEnd"/>
      <w:r>
        <w:rPr>
          <w:rFonts w:ascii="Arial" w:hAnsi="Arial" w:cs="Arial"/>
          <w:color w:val="181818"/>
          <w:spacing w:val="7"/>
          <w:sz w:val="21"/>
          <w:szCs w:val="21"/>
        </w:rPr>
        <w:t>,</w:t>
      </w:r>
      <w:r>
        <w:rPr>
          <w:rFonts w:ascii="Arial" w:hAnsi="Arial" w:cs="Arial"/>
          <w:color w:val="181818"/>
          <w:spacing w:val="7"/>
          <w:sz w:val="21"/>
          <w:szCs w:val="21"/>
        </w:rPr>
        <w:br/>
        <w:t xml:space="preserve">• Receives </w:t>
      </w:r>
      <w:proofErr w:type="spellStart"/>
      <w:r>
        <w:rPr>
          <w:rFonts w:ascii="Arial" w:hAnsi="Arial" w:cs="Arial"/>
          <w:color w:val="181818"/>
          <w:spacing w:val="7"/>
          <w:sz w:val="21"/>
          <w:szCs w:val="21"/>
        </w:rPr>
        <w:t>Signwell</w:t>
      </w:r>
      <w:proofErr w:type="spellEnd"/>
      <w:r>
        <w:rPr>
          <w:rFonts w:ascii="Arial" w:hAnsi="Arial" w:cs="Arial"/>
          <w:color w:val="181818"/>
          <w:spacing w:val="7"/>
          <w:sz w:val="21"/>
          <w:szCs w:val="21"/>
        </w:rPr>
        <w:t xml:space="preserve"> </w:t>
      </w:r>
      <w:proofErr w:type="spellStart"/>
      <w:r>
        <w:rPr>
          <w:rFonts w:ascii="Arial" w:hAnsi="Arial" w:cs="Arial"/>
          <w:color w:val="181818"/>
          <w:spacing w:val="7"/>
          <w:sz w:val="21"/>
          <w:szCs w:val="21"/>
        </w:rPr>
        <w:t>webhooks</w:t>
      </w:r>
      <w:proofErr w:type="spellEnd"/>
      <w:r>
        <w:rPr>
          <w:rFonts w:ascii="Arial" w:hAnsi="Arial" w:cs="Arial"/>
          <w:color w:val="181818"/>
          <w:spacing w:val="7"/>
          <w:sz w:val="21"/>
          <w:szCs w:val="21"/>
        </w:rPr>
        <w:t xml:space="preserve"> and forwards them into DB ingestion routines, and</w:t>
      </w:r>
      <w:r>
        <w:rPr>
          <w:rFonts w:ascii="Arial" w:hAnsi="Arial" w:cs="Arial"/>
          <w:color w:val="181818"/>
          <w:spacing w:val="7"/>
          <w:sz w:val="21"/>
          <w:szCs w:val="21"/>
        </w:rPr>
        <w:br/>
        <w:t>• Records envelope identifiers/statuses via DB contract surfaces.</w:t>
      </w:r>
      <w:r>
        <w:rPr>
          <w:rFonts w:ascii="Arial" w:hAnsi="Arial" w:cs="Arial"/>
          <w:color w:val="181818"/>
          <w:spacing w:val="7"/>
          <w:sz w:val="21"/>
          <w:szCs w:val="21"/>
        </w:rPr>
        <w:br/>
      </w:r>
      <w:proofErr w:type="gramStart"/>
      <w:r>
        <w:rPr>
          <w:rFonts w:ascii="Arial" w:hAnsi="Arial" w:cs="Arial"/>
          <w:color w:val="181818"/>
          <w:spacing w:val="7"/>
          <w:sz w:val="21"/>
          <w:szCs w:val="21"/>
        </w:rPr>
        <w:t>n8n</w:t>
      </w:r>
      <w:proofErr w:type="gramEnd"/>
      <w:r>
        <w:rPr>
          <w:rFonts w:ascii="Arial" w:hAnsi="Arial" w:cs="Arial"/>
          <w:color w:val="181818"/>
          <w:spacing w:val="7"/>
          <w:sz w:val="21"/>
          <w:szCs w:val="21"/>
        </w:rPr>
        <w:t xml:space="preserve"> must contain no business logic for validation, eligibility, gate transitions, or approval semantics. Those rules are DB-enforced.</w:t>
      </w:r>
    </w:p>
    <w:p w:rsidR="00BA7598" w:rsidRDefault="00BA7598" w:rsidP="00BA7598">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BA7598" w:rsidRDefault="00BA7598" w:rsidP="00BA7598">
      <w:pPr>
        <w:pStyle w:val="NormalWeb"/>
        <w:shd w:val="clear" w:color="auto" w:fill="F1F1F1"/>
        <w:spacing w:before="0" w:beforeAutospacing="0" w:after="0" w:afterAutospacing="0" w:line="315" w:lineRule="atLeast"/>
        <w:rPr>
          <w:rFonts w:ascii="Arial" w:hAnsi="Arial" w:cs="Arial"/>
          <w:color w:val="181818"/>
          <w:spacing w:val="7"/>
          <w:sz w:val="21"/>
          <w:szCs w:val="21"/>
        </w:rPr>
      </w:pPr>
      <w:r>
        <w:rPr>
          <w:rFonts w:ascii="Arial" w:hAnsi="Arial" w:cs="Arial"/>
          <w:color w:val="181818"/>
          <w:spacing w:val="7"/>
          <w:sz w:val="21"/>
          <w:szCs w:val="21"/>
        </w:rPr>
        <w:t>3) Scope of Work (Phase 1)</w:t>
      </w:r>
      <w:r>
        <w:rPr>
          <w:rFonts w:ascii="Arial" w:hAnsi="Arial" w:cs="Arial"/>
          <w:color w:val="181818"/>
          <w:spacing w:val="7"/>
          <w:sz w:val="21"/>
          <w:szCs w:val="21"/>
        </w:rPr>
        <w:br/>
        <w:t>3.1 In Scope</w:t>
      </w:r>
      <w:r>
        <w:rPr>
          <w:rFonts w:ascii="Arial" w:hAnsi="Arial" w:cs="Arial"/>
          <w:color w:val="181818"/>
          <w:spacing w:val="7"/>
          <w:sz w:val="21"/>
          <w:szCs w:val="21"/>
        </w:rPr>
        <w:br/>
        <w:t>Supplier will deliver all database and orchestration components required to satisfy the Objective and the Operating Principles for Gates 0–3, including:</w:t>
      </w:r>
      <w:r>
        <w:rPr>
          <w:rFonts w:ascii="Arial" w:hAnsi="Arial" w:cs="Arial"/>
          <w:color w:val="181818"/>
          <w:spacing w:val="7"/>
          <w:sz w:val="21"/>
          <w:szCs w:val="21"/>
        </w:rPr>
        <w:br/>
        <w:t>A) Database (</w:t>
      </w:r>
      <w:proofErr w:type="spellStart"/>
      <w:r>
        <w:rPr>
          <w:rFonts w:ascii="Arial" w:hAnsi="Arial" w:cs="Arial"/>
          <w:color w:val="181818"/>
          <w:spacing w:val="7"/>
          <w:sz w:val="21"/>
          <w:szCs w:val="21"/>
        </w:rPr>
        <w:t>Postgres</w:t>
      </w:r>
      <w:proofErr w:type="spellEnd"/>
      <w:r>
        <w:rPr>
          <w:rFonts w:ascii="Arial" w:hAnsi="Arial" w:cs="Arial"/>
          <w:color w:val="181818"/>
          <w:spacing w:val="7"/>
          <w:sz w:val="21"/>
          <w:szCs w:val="21"/>
        </w:rPr>
        <w:t xml:space="preserve"> 14)</w:t>
      </w:r>
      <w:r>
        <w:rPr>
          <w:rFonts w:ascii="Arial" w:hAnsi="Arial" w:cs="Arial"/>
          <w:color w:val="181818"/>
          <w:spacing w:val="7"/>
          <w:sz w:val="21"/>
          <w:szCs w:val="21"/>
        </w:rPr>
        <w:br/>
        <w:t>• Flyway migrations implementing required schemas, tables, views, functions/procedures, constraints, indexes, RLS policies, and permissions.</w:t>
      </w:r>
      <w:r>
        <w:rPr>
          <w:rFonts w:ascii="Arial" w:hAnsi="Arial" w:cs="Arial"/>
          <w:color w:val="181818"/>
          <w:spacing w:val="7"/>
          <w:sz w:val="21"/>
          <w:szCs w:val="21"/>
        </w:rPr>
        <w:br/>
        <w:t>• Deterministic validation and economics computation.</w:t>
      </w:r>
      <w:r>
        <w:rPr>
          <w:rFonts w:ascii="Arial" w:hAnsi="Arial" w:cs="Arial"/>
          <w:color w:val="181818"/>
          <w:spacing w:val="7"/>
          <w:sz w:val="21"/>
          <w:szCs w:val="21"/>
        </w:rPr>
        <w:br/>
        <w:t>• Immutable version snapshots in core with lineage support.</w:t>
      </w:r>
      <w:r>
        <w:rPr>
          <w:rFonts w:ascii="Arial" w:hAnsi="Arial" w:cs="Arial"/>
          <w:color w:val="181818"/>
          <w:spacing w:val="7"/>
          <w:sz w:val="21"/>
          <w:szCs w:val="21"/>
        </w:rPr>
        <w:br/>
        <w:t>• Gate/task state, approval decisions, and auditable transitions.</w:t>
      </w:r>
      <w:r>
        <w:rPr>
          <w:rFonts w:ascii="Arial" w:hAnsi="Arial" w:cs="Arial"/>
          <w:color w:val="181818"/>
          <w:spacing w:val="7"/>
          <w:sz w:val="21"/>
          <w:szCs w:val="21"/>
        </w:rPr>
        <w:br/>
        <w:t xml:space="preserve">• </w:t>
      </w:r>
      <w:proofErr w:type="spellStart"/>
      <w:r>
        <w:rPr>
          <w:rFonts w:ascii="Arial" w:hAnsi="Arial" w:cs="Arial"/>
          <w:color w:val="181818"/>
          <w:spacing w:val="7"/>
          <w:sz w:val="21"/>
          <w:szCs w:val="21"/>
        </w:rPr>
        <w:t>Signwell</w:t>
      </w:r>
      <w:proofErr w:type="spellEnd"/>
      <w:r>
        <w:rPr>
          <w:rFonts w:ascii="Arial" w:hAnsi="Arial" w:cs="Arial"/>
          <w:color w:val="181818"/>
          <w:spacing w:val="7"/>
          <w:sz w:val="21"/>
          <w:szCs w:val="21"/>
        </w:rPr>
        <w:t xml:space="preserve"> payload generation and </w:t>
      </w:r>
      <w:proofErr w:type="spellStart"/>
      <w:r>
        <w:rPr>
          <w:rFonts w:ascii="Arial" w:hAnsi="Arial" w:cs="Arial"/>
          <w:color w:val="181818"/>
          <w:spacing w:val="7"/>
          <w:sz w:val="21"/>
          <w:szCs w:val="21"/>
        </w:rPr>
        <w:t>webhook</w:t>
      </w:r>
      <w:proofErr w:type="spellEnd"/>
      <w:r>
        <w:rPr>
          <w:rFonts w:ascii="Arial" w:hAnsi="Arial" w:cs="Arial"/>
          <w:color w:val="181818"/>
          <w:spacing w:val="7"/>
          <w:sz w:val="21"/>
          <w:szCs w:val="21"/>
        </w:rPr>
        <w:t xml:space="preserve"> ingestion surfaces.</w:t>
      </w:r>
      <w:r>
        <w:rPr>
          <w:rFonts w:ascii="Arial" w:hAnsi="Arial" w:cs="Arial"/>
          <w:color w:val="181818"/>
          <w:spacing w:val="7"/>
          <w:sz w:val="21"/>
          <w:szCs w:val="21"/>
        </w:rPr>
        <w:br/>
        <w:t xml:space="preserve">• </w:t>
      </w:r>
      <w:proofErr w:type="spellStart"/>
      <w:r>
        <w:rPr>
          <w:rFonts w:ascii="Arial" w:hAnsi="Arial" w:cs="Arial"/>
          <w:color w:val="181818"/>
          <w:spacing w:val="7"/>
          <w:sz w:val="21"/>
          <w:szCs w:val="21"/>
        </w:rPr>
        <w:t>Xero</w:t>
      </w:r>
      <w:proofErr w:type="spellEnd"/>
      <w:r>
        <w:rPr>
          <w:rFonts w:ascii="Arial" w:hAnsi="Arial" w:cs="Arial"/>
          <w:color w:val="181818"/>
          <w:spacing w:val="7"/>
          <w:sz w:val="21"/>
          <w:szCs w:val="21"/>
        </w:rPr>
        <w:t xml:space="preserve"> payload generation and payload-locking surfaces.</w:t>
      </w:r>
      <w:r>
        <w:rPr>
          <w:rFonts w:ascii="Arial" w:hAnsi="Arial" w:cs="Arial"/>
          <w:color w:val="181818"/>
          <w:spacing w:val="7"/>
          <w:sz w:val="21"/>
          <w:szCs w:val="21"/>
        </w:rPr>
        <w:br/>
        <w:t xml:space="preserve">• Audit append-only event logging and </w:t>
      </w:r>
      <w:proofErr w:type="spellStart"/>
      <w:r>
        <w:rPr>
          <w:rFonts w:ascii="Arial" w:hAnsi="Arial" w:cs="Arial"/>
          <w:color w:val="181818"/>
          <w:spacing w:val="7"/>
          <w:sz w:val="21"/>
          <w:szCs w:val="21"/>
        </w:rPr>
        <w:t>webhook</w:t>
      </w:r>
      <w:proofErr w:type="spellEnd"/>
      <w:r>
        <w:rPr>
          <w:rFonts w:ascii="Arial" w:hAnsi="Arial" w:cs="Arial"/>
          <w:color w:val="181818"/>
          <w:spacing w:val="7"/>
          <w:sz w:val="21"/>
          <w:szCs w:val="21"/>
        </w:rPr>
        <w:t xml:space="preserve"> inbox logging.</w:t>
      </w:r>
      <w:r>
        <w:rPr>
          <w:rFonts w:ascii="Arial" w:hAnsi="Arial" w:cs="Arial"/>
          <w:color w:val="181818"/>
          <w:spacing w:val="7"/>
          <w:sz w:val="21"/>
          <w:szCs w:val="21"/>
        </w:rPr>
        <w:br/>
        <w:t>• A verification harness (</w:t>
      </w:r>
      <w:proofErr w:type="spellStart"/>
      <w:r>
        <w:rPr>
          <w:rFonts w:ascii="Arial" w:hAnsi="Arial" w:cs="Arial"/>
          <w:color w:val="181818"/>
          <w:spacing w:val="7"/>
          <w:sz w:val="21"/>
          <w:szCs w:val="21"/>
        </w:rPr>
        <w:t>verify.sql</w:t>
      </w:r>
      <w:proofErr w:type="spellEnd"/>
      <w:r>
        <w:rPr>
          <w:rFonts w:ascii="Arial" w:hAnsi="Arial" w:cs="Arial"/>
          <w:color w:val="181818"/>
          <w:spacing w:val="7"/>
          <w:sz w:val="21"/>
          <w:szCs w:val="21"/>
        </w:rPr>
        <w:t xml:space="preserve"> and/or structured verify suite) as defined in Appendix A.</w:t>
      </w:r>
      <w:r>
        <w:rPr>
          <w:rFonts w:ascii="Arial" w:hAnsi="Arial" w:cs="Arial"/>
          <w:color w:val="181818"/>
          <w:spacing w:val="7"/>
          <w:sz w:val="21"/>
          <w:szCs w:val="21"/>
        </w:rPr>
        <w:br/>
        <w:t>B) Orchestration (n8n)</w:t>
      </w:r>
      <w:r>
        <w:rPr>
          <w:rFonts w:ascii="Arial" w:hAnsi="Arial" w:cs="Arial"/>
          <w:color w:val="181818"/>
          <w:spacing w:val="7"/>
          <w:sz w:val="21"/>
          <w:szCs w:val="21"/>
        </w:rPr>
        <w:br/>
        <w:t xml:space="preserve">Supplier will deliver and verify DB contract surfaces that are n8n-compatible for </w:t>
      </w:r>
      <w:proofErr w:type="spellStart"/>
      <w:r>
        <w:rPr>
          <w:rFonts w:ascii="Arial" w:hAnsi="Arial" w:cs="Arial"/>
          <w:color w:val="181818"/>
          <w:spacing w:val="7"/>
          <w:sz w:val="21"/>
          <w:szCs w:val="21"/>
        </w:rPr>
        <w:t>Signwell</w:t>
      </w:r>
      <w:proofErr w:type="spellEnd"/>
      <w:r>
        <w:rPr>
          <w:rFonts w:ascii="Arial" w:hAnsi="Arial" w:cs="Arial"/>
          <w:color w:val="181818"/>
          <w:spacing w:val="7"/>
          <w:sz w:val="21"/>
          <w:szCs w:val="21"/>
        </w:rPr>
        <w:t xml:space="preserve"> orchestration, including:</w:t>
      </w:r>
      <w:r>
        <w:rPr>
          <w:rFonts w:ascii="Arial" w:hAnsi="Arial" w:cs="Arial"/>
          <w:color w:val="181818"/>
          <w:spacing w:val="7"/>
          <w:sz w:val="21"/>
          <w:szCs w:val="21"/>
        </w:rPr>
        <w:br/>
        <w:t xml:space="preserve">• A deterministic outbound payload surface (view/function) returning the exact JSON n8n must forward to </w:t>
      </w:r>
      <w:proofErr w:type="spellStart"/>
      <w:r>
        <w:rPr>
          <w:rFonts w:ascii="Arial" w:hAnsi="Arial" w:cs="Arial"/>
          <w:color w:val="181818"/>
          <w:spacing w:val="7"/>
          <w:sz w:val="21"/>
          <w:szCs w:val="21"/>
        </w:rPr>
        <w:t>Signwell</w:t>
      </w:r>
      <w:proofErr w:type="spellEnd"/>
      <w:r>
        <w:rPr>
          <w:rFonts w:ascii="Arial" w:hAnsi="Arial" w:cs="Arial"/>
          <w:color w:val="181818"/>
          <w:spacing w:val="7"/>
          <w:sz w:val="21"/>
          <w:szCs w:val="21"/>
        </w:rPr>
        <w:t>.</w:t>
      </w:r>
      <w:r>
        <w:rPr>
          <w:rFonts w:ascii="Arial" w:hAnsi="Arial" w:cs="Arial"/>
          <w:color w:val="181818"/>
          <w:spacing w:val="7"/>
          <w:sz w:val="21"/>
          <w:szCs w:val="21"/>
        </w:rPr>
        <w:br/>
        <w:t>• A send-eligibility guard (function) returning eligible + reasons (and optionally payload).</w:t>
      </w:r>
      <w:r>
        <w:rPr>
          <w:rFonts w:ascii="Arial" w:hAnsi="Arial" w:cs="Arial"/>
          <w:color w:val="181818"/>
          <w:spacing w:val="7"/>
          <w:sz w:val="21"/>
          <w:szCs w:val="21"/>
        </w:rPr>
        <w:br/>
        <w:t xml:space="preserve">• An inbound </w:t>
      </w:r>
      <w:proofErr w:type="spellStart"/>
      <w:r>
        <w:rPr>
          <w:rFonts w:ascii="Arial" w:hAnsi="Arial" w:cs="Arial"/>
          <w:color w:val="181818"/>
          <w:spacing w:val="7"/>
          <w:sz w:val="21"/>
          <w:szCs w:val="21"/>
        </w:rPr>
        <w:t>webhook</w:t>
      </w:r>
      <w:proofErr w:type="spellEnd"/>
      <w:r>
        <w:rPr>
          <w:rFonts w:ascii="Arial" w:hAnsi="Arial" w:cs="Arial"/>
          <w:color w:val="181818"/>
          <w:spacing w:val="7"/>
          <w:sz w:val="21"/>
          <w:szCs w:val="21"/>
        </w:rPr>
        <w:t xml:space="preserve"> ingestion surface that is idempotent by </w:t>
      </w:r>
      <w:proofErr w:type="spellStart"/>
      <w:r>
        <w:rPr>
          <w:rFonts w:ascii="Arial" w:hAnsi="Arial" w:cs="Arial"/>
          <w:color w:val="181818"/>
          <w:spacing w:val="7"/>
          <w:sz w:val="21"/>
          <w:szCs w:val="21"/>
        </w:rPr>
        <w:t>dedupe</w:t>
      </w:r>
      <w:proofErr w:type="spellEnd"/>
      <w:r>
        <w:rPr>
          <w:rFonts w:ascii="Arial" w:hAnsi="Arial" w:cs="Arial"/>
          <w:color w:val="181818"/>
          <w:spacing w:val="7"/>
          <w:sz w:val="21"/>
          <w:szCs w:val="21"/>
        </w:rPr>
        <w:t xml:space="preserve"> key and updates core task/approval/gate state.</w:t>
      </w:r>
      <w:r>
        <w:rPr>
          <w:rFonts w:ascii="Arial" w:hAnsi="Arial" w:cs="Arial"/>
          <w:color w:val="181818"/>
          <w:spacing w:val="7"/>
          <w:sz w:val="21"/>
          <w:szCs w:val="21"/>
        </w:rPr>
        <w:br/>
        <w:t xml:space="preserve">• A </w:t>
      </w:r>
      <w:proofErr w:type="spellStart"/>
      <w:r>
        <w:rPr>
          <w:rFonts w:ascii="Arial" w:hAnsi="Arial" w:cs="Arial"/>
          <w:color w:val="181818"/>
          <w:spacing w:val="7"/>
          <w:sz w:val="21"/>
          <w:szCs w:val="21"/>
        </w:rPr>
        <w:t>runbook</w:t>
      </w:r>
      <w:proofErr w:type="spellEnd"/>
      <w:r>
        <w:rPr>
          <w:rFonts w:ascii="Arial" w:hAnsi="Arial" w:cs="Arial"/>
          <w:color w:val="181818"/>
          <w:spacing w:val="7"/>
          <w:sz w:val="21"/>
          <w:szCs w:val="21"/>
        </w:rPr>
        <w:t xml:space="preserve"> describing the required n8n steps, endpoint parameters, expected responses, and retry/</w:t>
      </w:r>
      <w:proofErr w:type="spellStart"/>
      <w:r>
        <w:rPr>
          <w:rFonts w:ascii="Arial" w:hAnsi="Arial" w:cs="Arial"/>
          <w:color w:val="181818"/>
          <w:spacing w:val="7"/>
          <w:sz w:val="21"/>
          <w:szCs w:val="21"/>
        </w:rPr>
        <w:t>idempotency</w:t>
      </w:r>
      <w:proofErr w:type="spellEnd"/>
      <w:r>
        <w:rPr>
          <w:rFonts w:ascii="Arial" w:hAnsi="Arial" w:cs="Arial"/>
          <w:color w:val="181818"/>
          <w:spacing w:val="7"/>
          <w:sz w:val="21"/>
          <w:szCs w:val="21"/>
        </w:rPr>
        <w:t xml:space="preserve"> behavior.</w:t>
      </w:r>
      <w:r>
        <w:rPr>
          <w:rFonts w:ascii="Arial" w:hAnsi="Arial" w:cs="Arial"/>
          <w:color w:val="181818"/>
          <w:spacing w:val="7"/>
          <w:sz w:val="21"/>
          <w:szCs w:val="21"/>
        </w:rPr>
        <w:br/>
        <w:t>Supplier will demonstrate compatibility using repeatable test calls (e.g., curl/Postman) that simulate the n8n calls.</w:t>
      </w:r>
      <w:r>
        <w:rPr>
          <w:rFonts w:ascii="Arial" w:hAnsi="Arial" w:cs="Arial"/>
          <w:color w:val="181818"/>
          <w:spacing w:val="7"/>
          <w:sz w:val="21"/>
          <w:szCs w:val="21"/>
        </w:rPr>
        <w:br/>
        <w:t>C) UI (Retool</w:t>
      </w:r>
      <w:proofErr w:type="gramStart"/>
      <w:r>
        <w:rPr>
          <w:rFonts w:ascii="Arial" w:hAnsi="Arial" w:cs="Arial"/>
          <w:color w:val="181818"/>
          <w:spacing w:val="7"/>
          <w:sz w:val="21"/>
          <w:szCs w:val="21"/>
        </w:rPr>
        <w:t>)</w:t>
      </w:r>
      <w:proofErr w:type="gramEnd"/>
      <w:r>
        <w:rPr>
          <w:rFonts w:ascii="Arial" w:hAnsi="Arial" w:cs="Arial"/>
          <w:color w:val="181818"/>
          <w:spacing w:val="7"/>
          <w:sz w:val="21"/>
          <w:szCs w:val="21"/>
        </w:rPr>
        <w:br/>
        <w:t>• Supplier will provide stable DB read models (views/functions) for UI catalogue access (deal types, roles, doc requirements, commission rules, broker directory).</w:t>
      </w:r>
      <w:r>
        <w:rPr>
          <w:rFonts w:ascii="Arial" w:hAnsi="Arial" w:cs="Arial"/>
          <w:color w:val="181818"/>
          <w:spacing w:val="7"/>
          <w:sz w:val="21"/>
          <w:szCs w:val="21"/>
        </w:rPr>
        <w:br/>
        <w:t>• Retool must use canonical keys only; no free-text identifiers.</w:t>
      </w:r>
      <w:r>
        <w:rPr>
          <w:rFonts w:ascii="Arial" w:hAnsi="Arial" w:cs="Arial"/>
          <w:color w:val="181818"/>
          <w:spacing w:val="7"/>
          <w:sz w:val="21"/>
          <w:szCs w:val="21"/>
        </w:rPr>
        <w:br/>
        <w:t xml:space="preserve">• Underlying </w:t>
      </w:r>
      <w:proofErr w:type="spellStart"/>
      <w:r>
        <w:rPr>
          <w:rFonts w:ascii="Arial" w:hAnsi="Arial" w:cs="Arial"/>
          <w:color w:val="181818"/>
          <w:spacing w:val="7"/>
          <w:sz w:val="21"/>
          <w:szCs w:val="21"/>
        </w:rPr>
        <w:t>config</w:t>
      </w:r>
      <w:proofErr w:type="spellEnd"/>
      <w:r>
        <w:rPr>
          <w:rFonts w:ascii="Arial" w:hAnsi="Arial" w:cs="Arial"/>
          <w:color w:val="181818"/>
          <w:spacing w:val="7"/>
          <w:sz w:val="21"/>
          <w:szCs w:val="21"/>
        </w:rPr>
        <w:t xml:space="preserve"> tables may evolve; the lookup surfaces remain stable (or are replaced </w:t>
      </w:r>
      <w:r>
        <w:rPr>
          <w:rFonts w:ascii="Arial" w:hAnsi="Arial" w:cs="Arial"/>
          <w:color w:val="181818"/>
          <w:spacing w:val="7"/>
          <w:sz w:val="21"/>
          <w:szCs w:val="21"/>
        </w:rPr>
        <w:lastRenderedPageBreak/>
        <w:t>with backward-compatible versions).</w:t>
      </w:r>
      <w:r>
        <w:rPr>
          <w:rFonts w:ascii="Arial" w:hAnsi="Arial" w:cs="Arial"/>
          <w:color w:val="181818"/>
          <w:spacing w:val="7"/>
          <w:sz w:val="21"/>
          <w:szCs w:val="21"/>
        </w:rPr>
        <w:br/>
        <w:t>• Minimal views/functions to support: deal sheet draft, validation, submission, deal tracker, task list, finance review summary, and payload retrieval.</w:t>
      </w:r>
      <w:r>
        <w:rPr>
          <w:rFonts w:ascii="Arial" w:hAnsi="Arial" w:cs="Arial"/>
          <w:color w:val="181818"/>
          <w:spacing w:val="7"/>
          <w:sz w:val="21"/>
          <w:szCs w:val="21"/>
        </w:rPr>
        <w:br/>
        <w:t>D) Refinement Included</w:t>
      </w:r>
      <w:r>
        <w:rPr>
          <w:rFonts w:ascii="Arial" w:hAnsi="Arial" w:cs="Arial"/>
          <w:color w:val="181818"/>
          <w:spacing w:val="7"/>
          <w:sz w:val="21"/>
          <w:szCs w:val="21"/>
        </w:rPr>
        <w:br/>
        <w:t>Schema/table/view/function signature changes are included where required to satisfy the contracted behaviors and acceptance tests, provided the Operating Principles are preserved and contract surfaces remain available (or are superseded by compatible replacements).</w:t>
      </w:r>
      <w:r>
        <w:rPr>
          <w:rFonts w:ascii="Arial" w:hAnsi="Arial" w:cs="Arial"/>
          <w:color w:val="181818"/>
          <w:spacing w:val="7"/>
          <w:sz w:val="21"/>
          <w:szCs w:val="21"/>
        </w:rPr>
        <w:br/>
        <w:t>3.2 Out of Scope (Phase 2+</w:t>
      </w:r>
      <w:proofErr w:type="gramStart"/>
      <w:r>
        <w:rPr>
          <w:rFonts w:ascii="Arial" w:hAnsi="Arial" w:cs="Arial"/>
          <w:color w:val="181818"/>
          <w:spacing w:val="7"/>
          <w:sz w:val="21"/>
          <w:szCs w:val="21"/>
        </w:rPr>
        <w:t>)</w:t>
      </w:r>
      <w:proofErr w:type="gramEnd"/>
      <w:r>
        <w:rPr>
          <w:rFonts w:ascii="Arial" w:hAnsi="Arial" w:cs="Arial"/>
          <w:color w:val="181818"/>
          <w:spacing w:val="7"/>
          <w:sz w:val="21"/>
          <w:szCs w:val="21"/>
        </w:rPr>
        <w:br/>
        <w:t xml:space="preserve">• Any </w:t>
      </w:r>
      <w:proofErr w:type="spellStart"/>
      <w:r>
        <w:rPr>
          <w:rFonts w:ascii="Arial" w:hAnsi="Arial" w:cs="Arial"/>
          <w:color w:val="181818"/>
          <w:spacing w:val="7"/>
          <w:sz w:val="21"/>
          <w:szCs w:val="21"/>
        </w:rPr>
        <w:t>Xero</w:t>
      </w:r>
      <w:proofErr w:type="spellEnd"/>
      <w:r>
        <w:rPr>
          <w:rFonts w:ascii="Arial" w:hAnsi="Arial" w:cs="Arial"/>
          <w:color w:val="181818"/>
          <w:spacing w:val="7"/>
          <w:sz w:val="21"/>
          <w:szCs w:val="21"/>
        </w:rPr>
        <w:t xml:space="preserve"> API posting, ingestion, reconciliation, or finance automation beyond payload preparation and locking.</w:t>
      </w:r>
      <w:r>
        <w:rPr>
          <w:rFonts w:ascii="Arial" w:hAnsi="Arial" w:cs="Arial"/>
          <w:color w:val="181818"/>
          <w:spacing w:val="7"/>
          <w:sz w:val="21"/>
          <w:szCs w:val="21"/>
        </w:rPr>
        <w:br/>
        <w:t>• New gates beyond G0–G3.</w:t>
      </w:r>
      <w:r>
        <w:rPr>
          <w:rFonts w:ascii="Arial" w:hAnsi="Arial" w:cs="Arial"/>
          <w:color w:val="181818"/>
          <w:spacing w:val="7"/>
          <w:sz w:val="21"/>
          <w:szCs w:val="21"/>
        </w:rPr>
        <w:br/>
        <w:t>• Material portal expansion beyond minimum view/tasks functionality described in Appendix A</w:t>
      </w:r>
      <w:proofErr w:type="gramStart"/>
      <w:r>
        <w:rPr>
          <w:rFonts w:ascii="Arial" w:hAnsi="Arial" w:cs="Arial"/>
          <w:color w:val="181818"/>
          <w:spacing w:val="7"/>
          <w:sz w:val="21"/>
          <w:szCs w:val="21"/>
        </w:rPr>
        <w:t>.</w:t>
      </w:r>
      <w:proofErr w:type="gramEnd"/>
      <w:r>
        <w:rPr>
          <w:rFonts w:ascii="Arial" w:hAnsi="Arial" w:cs="Arial"/>
          <w:color w:val="181818"/>
          <w:spacing w:val="7"/>
          <w:sz w:val="21"/>
          <w:szCs w:val="21"/>
        </w:rPr>
        <w:br/>
        <w:t xml:space="preserve">• Additional external integrations beyond </w:t>
      </w:r>
      <w:proofErr w:type="spellStart"/>
      <w:r>
        <w:rPr>
          <w:rFonts w:ascii="Arial" w:hAnsi="Arial" w:cs="Arial"/>
          <w:color w:val="181818"/>
          <w:spacing w:val="7"/>
          <w:sz w:val="21"/>
          <w:szCs w:val="21"/>
        </w:rPr>
        <w:t>Signwell</w:t>
      </w:r>
      <w:proofErr w:type="spellEnd"/>
      <w:r>
        <w:rPr>
          <w:rFonts w:ascii="Arial" w:hAnsi="Arial" w:cs="Arial"/>
          <w:color w:val="181818"/>
          <w:spacing w:val="7"/>
          <w:sz w:val="21"/>
          <w:szCs w:val="21"/>
        </w:rPr>
        <w:t xml:space="preserve"> (Phase 1).</w:t>
      </w:r>
      <w:r>
        <w:rPr>
          <w:rFonts w:ascii="Arial" w:hAnsi="Arial" w:cs="Arial"/>
          <w:color w:val="181818"/>
          <w:spacing w:val="7"/>
          <w:sz w:val="21"/>
          <w:szCs w:val="21"/>
        </w:rPr>
        <w:br/>
        <w:t>• Addition of deal types/template variants beyond the Baseline list in Appendix B (unless changed by a written change order).</w:t>
      </w:r>
      <w:r>
        <w:rPr>
          <w:rFonts w:ascii="Arial" w:hAnsi="Arial" w:cs="Arial"/>
          <w:color w:val="181818"/>
          <w:spacing w:val="7"/>
          <w:sz w:val="21"/>
          <w:szCs w:val="21"/>
        </w:rPr>
        <w:br/>
        <w:t>• Large-scale data migration/backfill beyond the minimal raw backfill mechanisms and contract surfaces required for Phase 1 verification (unless explicitly added by change order).</w:t>
      </w:r>
    </w:p>
    <w:p w:rsidR="00BA7598" w:rsidRDefault="00BA7598" w:rsidP="00BA7598">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BA7598" w:rsidRDefault="00BA7598" w:rsidP="00BA7598">
      <w:pPr>
        <w:pStyle w:val="NormalWeb"/>
        <w:shd w:val="clear" w:color="auto" w:fill="F1F1F1"/>
        <w:spacing w:before="0" w:beforeAutospacing="0" w:after="0" w:afterAutospacing="0" w:line="315" w:lineRule="atLeast"/>
        <w:rPr>
          <w:rFonts w:ascii="Arial" w:hAnsi="Arial" w:cs="Arial"/>
          <w:color w:val="181818"/>
          <w:spacing w:val="7"/>
          <w:sz w:val="21"/>
          <w:szCs w:val="21"/>
        </w:rPr>
      </w:pPr>
      <w:r>
        <w:rPr>
          <w:rFonts w:ascii="Arial" w:hAnsi="Arial" w:cs="Arial"/>
          <w:color w:val="181818"/>
          <w:spacing w:val="7"/>
          <w:sz w:val="21"/>
          <w:szCs w:val="21"/>
        </w:rPr>
        <w:t>4) Contract Surfaces (Binding Interfaces</w:t>
      </w:r>
      <w:proofErr w:type="gramStart"/>
      <w:r>
        <w:rPr>
          <w:rFonts w:ascii="Arial" w:hAnsi="Arial" w:cs="Arial"/>
          <w:color w:val="181818"/>
          <w:spacing w:val="7"/>
          <w:sz w:val="21"/>
          <w:szCs w:val="21"/>
        </w:rPr>
        <w:t>)</w:t>
      </w:r>
      <w:proofErr w:type="gramEnd"/>
      <w:r>
        <w:rPr>
          <w:rFonts w:ascii="Arial" w:hAnsi="Arial" w:cs="Arial"/>
          <w:color w:val="181818"/>
          <w:spacing w:val="7"/>
          <w:sz w:val="21"/>
          <w:szCs w:val="21"/>
        </w:rPr>
        <w:br/>
        <w:t xml:space="preserve">Supplier must provide DB contract </w:t>
      </w:r>
      <w:proofErr w:type="spellStart"/>
      <w:r>
        <w:rPr>
          <w:rFonts w:ascii="Arial" w:hAnsi="Arial" w:cs="Arial"/>
          <w:color w:val="181818"/>
          <w:spacing w:val="7"/>
          <w:sz w:val="21"/>
          <w:szCs w:val="21"/>
        </w:rPr>
        <w:t>entrypoints</w:t>
      </w:r>
      <w:proofErr w:type="spellEnd"/>
      <w:r>
        <w:rPr>
          <w:rFonts w:ascii="Arial" w:hAnsi="Arial" w:cs="Arial"/>
          <w:color w:val="181818"/>
          <w:spacing w:val="7"/>
          <w:sz w:val="21"/>
          <w:szCs w:val="21"/>
        </w:rPr>
        <w:t xml:space="preserve"> enabling the </w:t>
      </w:r>
      <w:proofErr w:type="spellStart"/>
      <w:r>
        <w:rPr>
          <w:rFonts w:ascii="Arial" w:hAnsi="Arial" w:cs="Arial"/>
          <w:color w:val="181818"/>
          <w:spacing w:val="7"/>
          <w:sz w:val="21"/>
          <w:szCs w:val="21"/>
        </w:rPr>
        <w:t>behaviours</w:t>
      </w:r>
      <w:proofErr w:type="spellEnd"/>
      <w:r>
        <w:rPr>
          <w:rFonts w:ascii="Arial" w:hAnsi="Arial" w:cs="Arial"/>
          <w:color w:val="181818"/>
          <w:spacing w:val="7"/>
          <w:sz w:val="21"/>
          <w:szCs w:val="21"/>
        </w:rPr>
        <w:t xml:space="preserve"> in Appendix A. Names may vary, but the surfaces must exist and remain stable for the verification harness and consuming apps/workflows.</w:t>
      </w:r>
      <w:r>
        <w:rPr>
          <w:rFonts w:ascii="Arial" w:hAnsi="Arial" w:cs="Arial"/>
          <w:color w:val="181818"/>
          <w:spacing w:val="7"/>
          <w:sz w:val="21"/>
          <w:szCs w:val="21"/>
        </w:rPr>
        <w:br/>
        <w:t>4.1 Draft Preview (Read-only</w:t>
      </w:r>
      <w:proofErr w:type="gramStart"/>
      <w:r>
        <w:rPr>
          <w:rFonts w:ascii="Arial" w:hAnsi="Arial" w:cs="Arial"/>
          <w:color w:val="181818"/>
          <w:spacing w:val="7"/>
          <w:sz w:val="21"/>
          <w:szCs w:val="21"/>
        </w:rPr>
        <w:t>)</w:t>
      </w:r>
      <w:proofErr w:type="gramEnd"/>
      <w:r>
        <w:rPr>
          <w:rFonts w:ascii="Arial" w:hAnsi="Arial" w:cs="Arial"/>
          <w:color w:val="181818"/>
          <w:spacing w:val="7"/>
          <w:sz w:val="21"/>
          <w:szCs w:val="21"/>
        </w:rPr>
        <w:br/>
        <w:t>A DB routine that, given an ops draft identifier, returns:</w:t>
      </w:r>
      <w:r>
        <w:rPr>
          <w:rFonts w:ascii="Arial" w:hAnsi="Arial" w:cs="Arial"/>
          <w:color w:val="181818"/>
          <w:spacing w:val="7"/>
          <w:sz w:val="21"/>
          <w:szCs w:val="21"/>
        </w:rPr>
        <w:br/>
        <w:t>• validation errors (including mandatory docs),</w:t>
      </w:r>
      <w:r>
        <w:rPr>
          <w:rFonts w:ascii="Arial" w:hAnsi="Arial" w:cs="Arial"/>
          <w:color w:val="181818"/>
          <w:spacing w:val="7"/>
          <w:sz w:val="21"/>
          <w:szCs w:val="21"/>
        </w:rPr>
        <w:br/>
        <w:t>• warnings,</w:t>
      </w:r>
      <w:r>
        <w:rPr>
          <w:rFonts w:ascii="Arial" w:hAnsi="Arial" w:cs="Arial"/>
          <w:color w:val="181818"/>
          <w:spacing w:val="7"/>
          <w:sz w:val="21"/>
          <w:szCs w:val="21"/>
        </w:rPr>
        <w:br/>
        <w:t>• computed economics preview (gross billings, commissions, splits).</w:t>
      </w:r>
      <w:r>
        <w:rPr>
          <w:rFonts w:ascii="Arial" w:hAnsi="Arial" w:cs="Arial"/>
          <w:color w:val="181818"/>
          <w:spacing w:val="7"/>
          <w:sz w:val="21"/>
          <w:szCs w:val="21"/>
        </w:rPr>
        <w:br/>
        <w:t>4.2 Inheritance / Resubmission</w:t>
      </w:r>
      <w:r>
        <w:rPr>
          <w:rFonts w:ascii="Arial" w:hAnsi="Arial" w:cs="Arial"/>
          <w:color w:val="181818"/>
          <w:spacing w:val="7"/>
          <w:sz w:val="21"/>
          <w:szCs w:val="21"/>
        </w:rPr>
        <w:br/>
        <w:t>A DB routine that creates or refreshes an ops draft from a given </w:t>
      </w:r>
      <w:proofErr w:type="spellStart"/>
      <w:r>
        <w:rPr>
          <w:rFonts w:ascii="Arial" w:hAnsi="Arial" w:cs="Arial"/>
          <w:color w:val="181818"/>
          <w:spacing w:val="7"/>
          <w:sz w:val="21"/>
          <w:szCs w:val="21"/>
        </w:rPr>
        <w:fldChar w:fldCharType="begin"/>
      </w:r>
      <w:r>
        <w:rPr>
          <w:rFonts w:ascii="Arial" w:hAnsi="Arial" w:cs="Arial"/>
          <w:color w:val="181818"/>
          <w:spacing w:val="7"/>
          <w:sz w:val="21"/>
          <w:szCs w:val="21"/>
        </w:rPr>
        <w:instrText xml:space="preserve"> HYPERLINK "http://core.deal/" </w:instrText>
      </w:r>
      <w:r>
        <w:rPr>
          <w:rFonts w:ascii="Arial" w:hAnsi="Arial" w:cs="Arial"/>
          <w:color w:val="181818"/>
          <w:spacing w:val="7"/>
          <w:sz w:val="21"/>
          <w:szCs w:val="21"/>
        </w:rPr>
        <w:fldChar w:fldCharType="separate"/>
      </w:r>
      <w:r>
        <w:rPr>
          <w:rStyle w:val="Hyperlink"/>
          <w:rFonts w:ascii="Arial" w:hAnsi="Arial" w:cs="Arial"/>
          <w:color w:val="108A00"/>
          <w:spacing w:val="7"/>
          <w:sz w:val="21"/>
          <w:szCs w:val="21"/>
          <w:u w:val="none"/>
        </w:rPr>
        <w:t>core.deal</w:t>
      </w:r>
      <w:r>
        <w:rPr>
          <w:rFonts w:ascii="Arial" w:hAnsi="Arial" w:cs="Arial"/>
          <w:color w:val="181818"/>
          <w:spacing w:val="7"/>
          <w:sz w:val="21"/>
          <w:szCs w:val="21"/>
        </w:rPr>
        <w:fldChar w:fldCharType="end"/>
      </w:r>
      <w:r>
        <w:rPr>
          <w:rFonts w:ascii="Arial" w:hAnsi="Arial" w:cs="Arial"/>
          <w:color w:val="181818"/>
          <w:spacing w:val="7"/>
          <w:sz w:val="21"/>
          <w:szCs w:val="21"/>
        </w:rPr>
        <w:t>_version_id</w:t>
      </w:r>
      <w:proofErr w:type="spellEnd"/>
      <w:r>
        <w:rPr>
          <w:rFonts w:ascii="Arial" w:hAnsi="Arial" w:cs="Arial"/>
          <w:color w:val="181818"/>
          <w:spacing w:val="7"/>
          <w:sz w:val="21"/>
          <w:szCs w:val="21"/>
        </w:rPr>
        <w:t>, copying snapshot data to ops draft tables and setting the source linkage to support no-recapture resubmissions.</w:t>
      </w:r>
      <w:r>
        <w:rPr>
          <w:rFonts w:ascii="Arial" w:hAnsi="Arial" w:cs="Arial"/>
          <w:color w:val="181818"/>
          <w:spacing w:val="7"/>
          <w:sz w:val="21"/>
          <w:szCs w:val="21"/>
        </w:rPr>
        <w:br/>
        <w:t>4.3 Promotion (Draft → Immutable Snapshot</w:t>
      </w:r>
      <w:proofErr w:type="gramStart"/>
      <w:r>
        <w:rPr>
          <w:rFonts w:ascii="Arial" w:hAnsi="Arial" w:cs="Arial"/>
          <w:color w:val="181818"/>
          <w:spacing w:val="7"/>
          <w:sz w:val="21"/>
          <w:szCs w:val="21"/>
        </w:rPr>
        <w:t>)</w:t>
      </w:r>
      <w:proofErr w:type="gramEnd"/>
      <w:r>
        <w:rPr>
          <w:rFonts w:ascii="Arial" w:hAnsi="Arial" w:cs="Arial"/>
          <w:color w:val="181818"/>
          <w:spacing w:val="7"/>
          <w:sz w:val="21"/>
          <w:szCs w:val="21"/>
        </w:rPr>
        <w:br/>
        <w:t>A DB routine that atomically:</w:t>
      </w:r>
      <w:r>
        <w:rPr>
          <w:rFonts w:ascii="Arial" w:hAnsi="Arial" w:cs="Arial"/>
          <w:color w:val="181818"/>
          <w:spacing w:val="7"/>
          <w:sz w:val="21"/>
          <w:szCs w:val="21"/>
        </w:rPr>
        <w:br/>
        <w:t>• validates required fields, rules, mandatory docs,</w:t>
      </w:r>
      <w:r>
        <w:rPr>
          <w:rFonts w:ascii="Arial" w:hAnsi="Arial" w:cs="Arial"/>
          <w:color w:val="181818"/>
          <w:spacing w:val="7"/>
          <w:sz w:val="21"/>
          <w:szCs w:val="21"/>
        </w:rPr>
        <w:br/>
        <w:t>• validates and deterministically computes economics,</w:t>
      </w:r>
      <w:r>
        <w:rPr>
          <w:rFonts w:ascii="Arial" w:hAnsi="Arial" w:cs="Arial"/>
          <w:color w:val="181818"/>
          <w:spacing w:val="7"/>
          <w:sz w:val="21"/>
          <w:szCs w:val="21"/>
        </w:rPr>
        <w:br/>
        <w:t>• writes immutable </w:t>
      </w:r>
      <w:proofErr w:type="spellStart"/>
      <w:r>
        <w:rPr>
          <w:rFonts w:ascii="Arial" w:hAnsi="Arial" w:cs="Arial"/>
          <w:color w:val="181818"/>
          <w:spacing w:val="7"/>
          <w:sz w:val="21"/>
          <w:szCs w:val="21"/>
        </w:rPr>
        <w:fldChar w:fldCharType="begin"/>
      </w:r>
      <w:r>
        <w:rPr>
          <w:rFonts w:ascii="Arial" w:hAnsi="Arial" w:cs="Arial"/>
          <w:color w:val="181818"/>
          <w:spacing w:val="7"/>
          <w:sz w:val="21"/>
          <w:szCs w:val="21"/>
        </w:rPr>
        <w:instrText xml:space="preserve"> HYPERLINK "http://core.deal/" </w:instrText>
      </w:r>
      <w:r>
        <w:rPr>
          <w:rFonts w:ascii="Arial" w:hAnsi="Arial" w:cs="Arial"/>
          <w:color w:val="181818"/>
          <w:spacing w:val="7"/>
          <w:sz w:val="21"/>
          <w:szCs w:val="21"/>
        </w:rPr>
        <w:fldChar w:fldCharType="separate"/>
      </w:r>
      <w:r>
        <w:rPr>
          <w:rStyle w:val="Hyperlink"/>
          <w:rFonts w:ascii="Arial" w:hAnsi="Arial" w:cs="Arial"/>
          <w:color w:val="108A00"/>
          <w:spacing w:val="7"/>
          <w:sz w:val="21"/>
          <w:szCs w:val="21"/>
          <w:u w:val="none"/>
        </w:rPr>
        <w:t>core.deal</w:t>
      </w:r>
      <w:r>
        <w:rPr>
          <w:rFonts w:ascii="Arial" w:hAnsi="Arial" w:cs="Arial"/>
          <w:color w:val="181818"/>
          <w:spacing w:val="7"/>
          <w:sz w:val="21"/>
          <w:szCs w:val="21"/>
        </w:rPr>
        <w:fldChar w:fldCharType="end"/>
      </w:r>
      <w:r>
        <w:rPr>
          <w:rFonts w:ascii="Arial" w:hAnsi="Arial" w:cs="Arial"/>
          <w:color w:val="181818"/>
          <w:spacing w:val="7"/>
          <w:sz w:val="21"/>
          <w:szCs w:val="21"/>
        </w:rPr>
        <w:t>_version</w:t>
      </w:r>
      <w:proofErr w:type="spellEnd"/>
      <w:r>
        <w:rPr>
          <w:rFonts w:ascii="Arial" w:hAnsi="Arial" w:cs="Arial"/>
          <w:color w:val="181818"/>
          <w:spacing w:val="7"/>
          <w:sz w:val="21"/>
          <w:szCs w:val="21"/>
        </w:rPr>
        <w:t xml:space="preserve"> snapshot rows (+ related snapshot tables),</w:t>
      </w:r>
      <w:r>
        <w:rPr>
          <w:rFonts w:ascii="Arial" w:hAnsi="Arial" w:cs="Arial"/>
          <w:color w:val="181818"/>
          <w:spacing w:val="7"/>
          <w:sz w:val="21"/>
          <w:szCs w:val="21"/>
        </w:rPr>
        <w:br/>
        <w:t>• writes audit/event entries,</w:t>
      </w:r>
      <w:r>
        <w:rPr>
          <w:rFonts w:ascii="Arial" w:hAnsi="Arial" w:cs="Arial"/>
          <w:color w:val="181818"/>
          <w:spacing w:val="7"/>
          <w:sz w:val="21"/>
          <w:szCs w:val="21"/>
        </w:rPr>
        <w:br/>
        <w:t>• opens Gate 1 tasks when eligible,</w:t>
      </w:r>
      <w:r>
        <w:rPr>
          <w:rFonts w:ascii="Arial" w:hAnsi="Arial" w:cs="Arial"/>
          <w:color w:val="181818"/>
          <w:spacing w:val="7"/>
          <w:sz w:val="21"/>
          <w:szCs w:val="21"/>
        </w:rPr>
        <w:br/>
        <w:t>• sets lineage to the previous version when resubmitting.</w:t>
      </w:r>
      <w:r>
        <w:rPr>
          <w:rFonts w:ascii="Arial" w:hAnsi="Arial" w:cs="Arial"/>
          <w:color w:val="181818"/>
          <w:spacing w:val="7"/>
          <w:sz w:val="21"/>
          <w:szCs w:val="21"/>
        </w:rPr>
        <w:br/>
        <w:t>4.4 Gate Decisions (Internal</w:t>
      </w:r>
      <w:proofErr w:type="gramStart"/>
      <w:r>
        <w:rPr>
          <w:rFonts w:ascii="Arial" w:hAnsi="Arial" w:cs="Arial"/>
          <w:color w:val="181818"/>
          <w:spacing w:val="7"/>
          <w:sz w:val="21"/>
          <w:szCs w:val="21"/>
        </w:rPr>
        <w:t>)</w:t>
      </w:r>
      <w:proofErr w:type="gramEnd"/>
      <w:r>
        <w:rPr>
          <w:rFonts w:ascii="Arial" w:hAnsi="Arial" w:cs="Arial"/>
          <w:color w:val="181818"/>
          <w:spacing w:val="7"/>
          <w:sz w:val="21"/>
          <w:szCs w:val="21"/>
        </w:rPr>
        <w:br/>
        <w:t>DB routines that record gate decisions for Finance and other internal actors, including:</w:t>
      </w:r>
      <w:r>
        <w:rPr>
          <w:rFonts w:ascii="Arial" w:hAnsi="Arial" w:cs="Arial"/>
          <w:color w:val="181818"/>
          <w:spacing w:val="7"/>
          <w:sz w:val="21"/>
          <w:szCs w:val="21"/>
        </w:rPr>
        <w:br/>
      </w:r>
      <w:r>
        <w:rPr>
          <w:rFonts w:ascii="Arial" w:hAnsi="Arial" w:cs="Arial"/>
          <w:color w:val="181818"/>
          <w:spacing w:val="7"/>
          <w:sz w:val="21"/>
          <w:szCs w:val="21"/>
        </w:rPr>
        <w:lastRenderedPageBreak/>
        <w:t>• approve → open downstream tasks/eligibility,</w:t>
      </w:r>
      <w:r>
        <w:rPr>
          <w:rFonts w:ascii="Arial" w:hAnsi="Arial" w:cs="Arial"/>
          <w:color w:val="181818"/>
          <w:spacing w:val="7"/>
          <w:sz w:val="21"/>
          <w:szCs w:val="21"/>
        </w:rPr>
        <w:br/>
        <w:t>• reject/change-request → kickback + invalidate current cycle for that version.</w:t>
      </w:r>
      <w:r>
        <w:rPr>
          <w:rFonts w:ascii="Arial" w:hAnsi="Arial" w:cs="Arial"/>
          <w:color w:val="181818"/>
          <w:spacing w:val="7"/>
          <w:sz w:val="21"/>
          <w:szCs w:val="21"/>
        </w:rPr>
        <w:br/>
        <w:t xml:space="preserve">4.5 </w:t>
      </w:r>
      <w:proofErr w:type="spellStart"/>
      <w:r>
        <w:rPr>
          <w:rFonts w:ascii="Arial" w:hAnsi="Arial" w:cs="Arial"/>
          <w:color w:val="181818"/>
          <w:spacing w:val="7"/>
          <w:sz w:val="21"/>
          <w:szCs w:val="21"/>
        </w:rPr>
        <w:t>Signwell</w:t>
      </w:r>
      <w:proofErr w:type="spellEnd"/>
      <w:r>
        <w:rPr>
          <w:rFonts w:ascii="Arial" w:hAnsi="Arial" w:cs="Arial"/>
          <w:color w:val="181818"/>
          <w:spacing w:val="7"/>
          <w:sz w:val="21"/>
          <w:szCs w:val="21"/>
        </w:rPr>
        <w:t xml:space="preserve"> Integration (Outbound and Inbound</w:t>
      </w:r>
      <w:proofErr w:type="gramStart"/>
      <w:r>
        <w:rPr>
          <w:rFonts w:ascii="Arial" w:hAnsi="Arial" w:cs="Arial"/>
          <w:color w:val="181818"/>
          <w:spacing w:val="7"/>
          <w:sz w:val="21"/>
          <w:szCs w:val="21"/>
        </w:rPr>
        <w:t>)</w:t>
      </w:r>
      <w:proofErr w:type="gramEnd"/>
      <w:r>
        <w:rPr>
          <w:rFonts w:ascii="Arial" w:hAnsi="Arial" w:cs="Arial"/>
          <w:color w:val="181818"/>
          <w:spacing w:val="7"/>
          <w:sz w:val="21"/>
          <w:szCs w:val="21"/>
        </w:rPr>
        <w:br/>
        <w:t xml:space="preserve">• A routine/view that produces the exact </w:t>
      </w:r>
      <w:proofErr w:type="spellStart"/>
      <w:r>
        <w:rPr>
          <w:rFonts w:ascii="Arial" w:hAnsi="Arial" w:cs="Arial"/>
          <w:color w:val="181818"/>
          <w:spacing w:val="7"/>
          <w:sz w:val="21"/>
          <w:szCs w:val="21"/>
        </w:rPr>
        <w:t>Signwell</w:t>
      </w:r>
      <w:proofErr w:type="spellEnd"/>
      <w:r>
        <w:rPr>
          <w:rFonts w:ascii="Arial" w:hAnsi="Arial" w:cs="Arial"/>
          <w:color w:val="181818"/>
          <w:spacing w:val="7"/>
          <w:sz w:val="21"/>
          <w:szCs w:val="21"/>
        </w:rPr>
        <w:t xml:space="preserve"> send payload for a given </w:t>
      </w:r>
      <w:proofErr w:type="spellStart"/>
      <w:r>
        <w:rPr>
          <w:rFonts w:ascii="Arial" w:hAnsi="Arial" w:cs="Arial"/>
          <w:color w:val="181818"/>
          <w:spacing w:val="7"/>
          <w:sz w:val="21"/>
          <w:szCs w:val="21"/>
        </w:rPr>
        <w:t>deal_version_id</w:t>
      </w:r>
      <w:proofErr w:type="spellEnd"/>
      <w:r>
        <w:rPr>
          <w:rFonts w:ascii="Arial" w:hAnsi="Arial" w:cs="Arial"/>
          <w:color w:val="181818"/>
          <w:spacing w:val="7"/>
          <w:sz w:val="21"/>
          <w:szCs w:val="21"/>
        </w:rPr>
        <w:t xml:space="preserve"> and template/deal type as applicable.</w:t>
      </w:r>
      <w:r>
        <w:rPr>
          <w:rFonts w:ascii="Arial" w:hAnsi="Arial" w:cs="Arial"/>
          <w:color w:val="181818"/>
          <w:spacing w:val="7"/>
          <w:sz w:val="21"/>
          <w:szCs w:val="21"/>
        </w:rPr>
        <w:br/>
        <w:t>• A routine to record the envelope identifier and key envelope metadata in DB.</w:t>
      </w:r>
      <w:r>
        <w:rPr>
          <w:rFonts w:ascii="Arial" w:hAnsi="Arial" w:cs="Arial"/>
          <w:color w:val="181818"/>
          <w:spacing w:val="7"/>
          <w:sz w:val="21"/>
          <w:szCs w:val="21"/>
        </w:rPr>
        <w:br/>
        <w:t xml:space="preserve">• A routine to ingest </w:t>
      </w:r>
      <w:proofErr w:type="spellStart"/>
      <w:r>
        <w:rPr>
          <w:rFonts w:ascii="Arial" w:hAnsi="Arial" w:cs="Arial"/>
          <w:color w:val="181818"/>
          <w:spacing w:val="7"/>
          <w:sz w:val="21"/>
          <w:szCs w:val="21"/>
        </w:rPr>
        <w:t>Signwell</w:t>
      </w:r>
      <w:proofErr w:type="spellEnd"/>
      <w:r>
        <w:rPr>
          <w:rFonts w:ascii="Arial" w:hAnsi="Arial" w:cs="Arial"/>
          <w:color w:val="181818"/>
          <w:spacing w:val="7"/>
          <w:sz w:val="21"/>
          <w:szCs w:val="21"/>
        </w:rPr>
        <w:t xml:space="preserve"> </w:t>
      </w:r>
      <w:proofErr w:type="spellStart"/>
      <w:r>
        <w:rPr>
          <w:rFonts w:ascii="Arial" w:hAnsi="Arial" w:cs="Arial"/>
          <w:color w:val="181818"/>
          <w:spacing w:val="7"/>
          <w:sz w:val="21"/>
          <w:szCs w:val="21"/>
        </w:rPr>
        <w:t>webhook</w:t>
      </w:r>
      <w:proofErr w:type="spellEnd"/>
      <w:r>
        <w:rPr>
          <w:rFonts w:ascii="Arial" w:hAnsi="Arial" w:cs="Arial"/>
          <w:color w:val="181818"/>
          <w:spacing w:val="7"/>
          <w:sz w:val="21"/>
          <w:szCs w:val="21"/>
        </w:rPr>
        <w:t xml:space="preserve"> payloads </w:t>
      </w:r>
      <w:proofErr w:type="spellStart"/>
      <w:r>
        <w:rPr>
          <w:rFonts w:ascii="Arial" w:hAnsi="Arial" w:cs="Arial"/>
          <w:color w:val="181818"/>
          <w:spacing w:val="7"/>
          <w:sz w:val="21"/>
          <w:szCs w:val="21"/>
        </w:rPr>
        <w:t>idempotently</w:t>
      </w:r>
      <w:proofErr w:type="spellEnd"/>
      <w:r>
        <w:rPr>
          <w:rFonts w:ascii="Arial" w:hAnsi="Arial" w:cs="Arial"/>
          <w:color w:val="181818"/>
          <w:spacing w:val="7"/>
          <w:sz w:val="21"/>
          <w:szCs w:val="21"/>
        </w:rPr>
        <w:t xml:space="preserve"> by </w:t>
      </w:r>
      <w:proofErr w:type="spellStart"/>
      <w:r>
        <w:rPr>
          <w:rFonts w:ascii="Arial" w:hAnsi="Arial" w:cs="Arial"/>
          <w:color w:val="181818"/>
          <w:spacing w:val="7"/>
          <w:sz w:val="21"/>
          <w:szCs w:val="21"/>
        </w:rPr>
        <w:t>dedupe</w:t>
      </w:r>
      <w:proofErr w:type="spellEnd"/>
      <w:r>
        <w:rPr>
          <w:rFonts w:ascii="Arial" w:hAnsi="Arial" w:cs="Arial"/>
          <w:color w:val="181818"/>
          <w:spacing w:val="7"/>
          <w:sz w:val="21"/>
          <w:szCs w:val="21"/>
        </w:rPr>
        <w:t xml:space="preserve"> key and to update task/approval/gate state, while logging raw </w:t>
      </w:r>
      <w:proofErr w:type="spellStart"/>
      <w:r>
        <w:rPr>
          <w:rFonts w:ascii="Arial" w:hAnsi="Arial" w:cs="Arial"/>
          <w:color w:val="181818"/>
          <w:spacing w:val="7"/>
          <w:sz w:val="21"/>
          <w:szCs w:val="21"/>
        </w:rPr>
        <w:t>webhook</w:t>
      </w:r>
      <w:proofErr w:type="spellEnd"/>
      <w:r>
        <w:rPr>
          <w:rFonts w:ascii="Arial" w:hAnsi="Arial" w:cs="Arial"/>
          <w:color w:val="181818"/>
          <w:spacing w:val="7"/>
          <w:sz w:val="21"/>
          <w:szCs w:val="21"/>
        </w:rPr>
        <w:t xml:space="preserve"> events and derived events.</w:t>
      </w:r>
      <w:r>
        <w:rPr>
          <w:rFonts w:ascii="Arial" w:hAnsi="Arial" w:cs="Arial"/>
          <w:color w:val="181818"/>
          <w:spacing w:val="7"/>
          <w:sz w:val="21"/>
          <w:szCs w:val="21"/>
        </w:rPr>
        <w:br/>
        <w:t xml:space="preserve">4.6 </w:t>
      </w:r>
      <w:proofErr w:type="spellStart"/>
      <w:r>
        <w:rPr>
          <w:rFonts w:ascii="Arial" w:hAnsi="Arial" w:cs="Arial"/>
          <w:color w:val="181818"/>
          <w:spacing w:val="7"/>
          <w:sz w:val="21"/>
          <w:szCs w:val="21"/>
        </w:rPr>
        <w:t>Xero</w:t>
      </w:r>
      <w:proofErr w:type="spellEnd"/>
      <w:r>
        <w:rPr>
          <w:rFonts w:ascii="Arial" w:hAnsi="Arial" w:cs="Arial"/>
          <w:color w:val="181818"/>
          <w:spacing w:val="7"/>
          <w:sz w:val="21"/>
          <w:szCs w:val="21"/>
        </w:rPr>
        <w:t xml:space="preserve"> Payload Preparation (DB-only</w:t>
      </w:r>
      <w:proofErr w:type="gramStart"/>
      <w:r>
        <w:rPr>
          <w:rFonts w:ascii="Arial" w:hAnsi="Arial" w:cs="Arial"/>
          <w:color w:val="181818"/>
          <w:spacing w:val="7"/>
          <w:sz w:val="21"/>
          <w:szCs w:val="21"/>
        </w:rPr>
        <w:t>)</w:t>
      </w:r>
      <w:proofErr w:type="gramEnd"/>
      <w:r>
        <w:rPr>
          <w:rFonts w:ascii="Arial" w:hAnsi="Arial" w:cs="Arial"/>
          <w:color w:val="181818"/>
          <w:spacing w:val="7"/>
          <w:sz w:val="21"/>
          <w:szCs w:val="21"/>
        </w:rPr>
        <w:br/>
        <w:t xml:space="preserve">• A routine/view that produces a deterministic </w:t>
      </w:r>
      <w:proofErr w:type="spellStart"/>
      <w:r>
        <w:rPr>
          <w:rFonts w:ascii="Arial" w:hAnsi="Arial" w:cs="Arial"/>
          <w:color w:val="181818"/>
          <w:spacing w:val="7"/>
          <w:sz w:val="21"/>
          <w:szCs w:val="21"/>
        </w:rPr>
        <w:t>Xero</w:t>
      </w:r>
      <w:proofErr w:type="spellEnd"/>
      <w:r>
        <w:rPr>
          <w:rFonts w:ascii="Arial" w:hAnsi="Arial" w:cs="Arial"/>
          <w:color w:val="181818"/>
          <w:spacing w:val="7"/>
          <w:sz w:val="21"/>
          <w:szCs w:val="21"/>
        </w:rPr>
        <w:t xml:space="preserve">-ready payload JSON from DB for a given approved </w:t>
      </w:r>
      <w:proofErr w:type="spellStart"/>
      <w:r>
        <w:rPr>
          <w:rFonts w:ascii="Arial" w:hAnsi="Arial" w:cs="Arial"/>
          <w:color w:val="181818"/>
          <w:spacing w:val="7"/>
          <w:sz w:val="21"/>
          <w:szCs w:val="21"/>
        </w:rPr>
        <w:t>deal_version_id</w:t>
      </w:r>
      <w:proofErr w:type="spellEnd"/>
      <w:r>
        <w:rPr>
          <w:rFonts w:ascii="Arial" w:hAnsi="Arial" w:cs="Arial"/>
          <w:color w:val="181818"/>
          <w:spacing w:val="7"/>
          <w:sz w:val="21"/>
          <w:szCs w:val="21"/>
        </w:rPr>
        <w:t>.</w:t>
      </w:r>
      <w:r>
        <w:rPr>
          <w:rFonts w:ascii="Arial" w:hAnsi="Arial" w:cs="Arial"/>
          <w:color w:val="181818"/>
          <w:spacing w:val="7"/>
          <w:sz w:val="21"/>
          <w:szCs w:val="21"/>
        </w:rPr>
        <w:br/>
        <w:t>• A routine that locks payload readiness (hash + timestamp) and logs the event.</w:t>
      </w:r>
    </w:p>
    <w:p w:rsidR="00BA7598" w:rsidRDefault="00BA7598" w:rsidP="00BA7598">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BA7598" w:rsidRDefault="00BA7598" w:rsidP="00BA7598">
      <w:pPr>
        <w:pStyle w:val="NormalWeb"/>
        <w:shd w:val="clear" w:color="auto" w:fill="F1F1F1"/>
        <w:spacing w:before="0" w:beforeAutospacing="0" w:after="0" w:afterAutospacing="0" w:line="315" w:lineRule="atLeast"/>
        <w:rPr>
          <w:rFonts w:ascii="Arial" w:hAnsi="Arial" w:cs="Arial"/>
          <w:color w:val="181818"/>
          <w:spacing w:val="7"/>
          <w:sz w:val="21"/>
          <w:szCs w:val="21"/>
        </w:rPr>
      </w:pPr>
      <w:r>
        <w:rPr>
          <w:rFonts w:ascii="Arial" w:hAnsi="Arial" w:cs="Arial"/>
          <w:color w:val="181818"/>
          <w:spacing w:val="7"/>
          <w:sz w:val="21"/>
          <w:szCs w:val="21"/>
        </w:rPr>
        <w:t>5) Deliverables</w:t>
      </w:r>
      <w:r>
        <w:rPr>
          <w:rFonts w:ascii="Arial" w:hAnsi="Arial" w:cs="Arial"/>
          <w:color w:val="181818"/>
          <w:spacing w:val="7"/>
          <w:sz w:val="21"/>
          <w:szCs w:val="21"/>
        </w:rPr>
        <w:br/>
        <w:t>1. Flyway migration set implementing Phase 1 solution.</w:t>
      </w:r>
      <w:r>
        <w:rPr>
          <w:rFonts w:ascii="Arial" w:hAnsi="Arial" w:cs="Arial"/>
          <w:color w:val="181818"/>
          <w:spacing w:val="7"/>
          <w:sz w:val="21"/>
          <w:szCs w:val="21"/>
        </w:rPr>
        <w:br/>
        <w:t>2. Verification harness (Appendix A) that can be run on a clean DB after migrations.</w:t>
      </w:r>
      <w:r>
        <w:rPr>
          <w:rFonts w:ascii="Arial" w:hAnsi="Arial" w:cs="Arial"/>
          <w:color w:val="181818"/>
          <w:spacing w:val="7"/>
          <w:sz w:val="21"/>
          <w:szCs w:val="21"/>
        </w:rPr>
        <w:br/>
        <w:t xml:space="preserve">3. </w:t>
      </w:r>
      <w:proofErr w:type="gramStart"/>
      <w:r>
        <w:rPr>
          <w:rFonts w:ascii="Arial" w:hAnsi="Arial" w:cs="Arial"/>
          <w:color w:val="181818"/>
          <w:spacing w:val="7"/>
          <w:sz w:val="21"/>
          <w:szCs w:val="21"/>
        </w:rPr>
        <w:t>n8n</w:t>
      </w:r>
      <w:proofErr w:type="gramEnd"/>
      <w:r>
        <w:rPr>
          <w:rFonts w:ascii="Arial" w:hAnsi="Arial" w:cs="Arial"/>
          <w:color w:val="181818"/>
          <w:spacing w:val="7"/>
          <w:sz w:val="21"/>
          <w:szCs w:val="21"/>
        </w:rPr>
        <w:t xml:space="preserve"> test confirmation (export JSON) + </w:t>
      </w:r>
      <w:proofErr w:type="spellStart"/>
      <w:r>
        <w:rPr>
          <w:rFonts w:ascii="Arial" w:hAnsi="Arial" w:cs="Arial"/>
          <w:color w:val="181818"/>
          <w:spacing w:val="7"/>
          <w:sz w:val="21"/>
          <w:szCs w:val="21"/>
        </w:rPr>
        <w:t>runbook</w:t>
      </w:r>
      <w:proofErr w:type="spellEnd"/>
      <w:r>
        <w:rPr>
          <w:rFonts w:ascii="Arial" w:hAnsi="Arial" w:cs="Arial"/>
          <w:color w:val="181818"/>
          <w:spacing w:val="7"/>
          <w:sz w:val="21"/>
          <w:szCs w:val="21"/>
        </w:rPr>
        <w:t xml:space="preserve"> for the </w:t>
      </w:r>
      <w:proofErr w:type="spellStart"/>
      <w:r>
        <w:rPr>
          <w:rFonts w:ascii="Arial" w:hAnsi="Arial" w:cs="Arial"/>
          <w:color w:val="181818"/>
          <w:spacing w:val="7"/>
          <w:sz w:val="21"/>
          <w:szCs w:val="21"/>
        </w:rPr>
        <w:t>Signwell</w:t>
      </w:r>
      <w:proofErr w:type="spellEnd"/>
      <w:r>
        <w:rPr>
          <w:rFonts w:ascii="Arial" w:hAnsi="Arial" w:cs="Arial"/>
          <w:color w:val="181818"/>
          <w:spacing w:val="7"/>
          <w:sz w:val="21"/>
          <w:szCs w:val="21"/>
        </w:rPr>
        <w:t xml:space="preserve"> outbound and inbound flows (Appendix A).</w:t>
      </w:r>
      <w:r>
        <w:rPr>
          <w:rFonts w:ascii="Arial" w:hAnsi="Arial" w:cs="Arial"/>
          <w:color w:val="181818"/>
          <w:spacing w:val="7"/>
          <w:sz w:val="21"/>
          <w:szCs w:val="21"/>
        </w:rPr>
        <w:br/>
        <w:t>4. Minimal read models for Retool and deal sheet creation/tracker/tasks/finance review/payload retrieval.</w:t>
      </w:r>
      <w:r>
        <w:rPr>
          <w:rFonts w:ascii="Arial" w:hAnsi="Arial" w:cs="Arial"/>
          <w:color w:val="181818"/>
          <w:spacing w:val="7"/>
          <w:sz w:val="21"/>
          <w:szCs w:val="21"/>
        </w:rPr>
        <w:br/>
        <w:t>5. Documentation pack (Milestone 5) including deployment/</w:t>
      </w:r>
      <w:proofErr w:type="spellStart"/>
      <w:r>
        <w:rPr>
          <w:rFonts w:ascii="Arial" w:hAnsi="Arial" w:cs="Arial"/>
          <w:color w:val="181818"/>
          <w:spacing w:val="7"/>
          <w:sz w:val="21"/>
          <w:szCs w:val="21"/>
        </w:rPr>
        <w:t>runbook</w:t>
      </w:r>
      <w:proofErr w:type="spellEnd"/>
      <w:r>
        <w:rPr>
          <w:rFonts w:ascii="Arial" w:hAnsi="Arial" w:cs="Arial"/>
          <w:color w:val="181818"/>
          <w:spacing w:val="7"/>
          <w:sz w:val="21"/>
          <w:szCs w:val="21"/>
        </w:rPr>
        <w:t xml:space="preserve"> and contract surface summary.</w:t>
      </w:r>
    </w:p>
    <w:p w:rsidR="00BA7598" w:rsidRDefault="00BA7598" w:rsidP="00BA7598">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BA7598" w:rsidRDefault="00BA7598" w:rsidP="00BA7598">
      <w:pPr>
        <w:pStyle w:val="NormalWeb"/>
        <w:shd w:val="clear" w:color="auto" w:fill="F1F1F1"/>
        <w:spacing w:before="0" w:beforeAutospacing="0" w:after="0" w:afterAutospacing="0" w:line="315" w:lineRule="atLeast"/>
        <w:rPr>
          <w:rFonts w:ascii="Arial" w:hAnsi="Arial" w:cs="Arial"/>
          <w:color w:val="181818"/>
          <w:spacing w:val="7"/>
          <w:sz w:val="21"/>
          <w:szCs w:val="21"/>
        </w:rPr>
      </w:pPr>
      <w:r>
        <w:rPr>
          <w:rFonts w:ascii="Arial" w:hAnsi="Arial" w:cs="Arial"/>
          <w:color w:val="181818"/>
          <w:spacing w:val="7"/>
          <w:sz w:val="21"/>
          <w:szCs w:val="21"/>
        </w:rPr>
        <w:t>6) Acceptance and Verification</w:t>
      </w:r>
      <w:r>
        <w:rPr>
          <w:rFonts w:ascii="Arial" w:hAnsi="Arial" w:cs="Arial"/>
          <w:color w:val="181818"/>
          <w:spacing w:val="7"/>
          <w:sz w:val="21"/>
          <w:szCs w:val="21"/>
        </w:rPr>
        <w:br/>
        <w:t>Acceptance is determined exclusively by</w:t>
      </w:r>
      <w:proofErr w:type="gramStart"/>
      <w:r>
        <w:rPr>
          <w:rFonts w:ascii="Arial" w:hAnsi="Arial" w:cs="Arial"/>
          <w:color w:val="181818"/>
          <w:spacing w:val="7"/>
          <w:sz w:val="21"/>
          <w:szCs w:val="21"/>
        </w:rPr>
        <w:t>:</w:t>
      </w:r>
      <w:proofErr w:type="gramEnd"/>
      <w:r>
        <w:rPr>
          <w:rFonts w:ascii="Arial" w:hAnsi="Arial" w:cs="Arial"/>
          <w:color w:val="181818"/>
          <w:spacing w:val="7"/>
          <w:sz w:val="21"/>
          <w:szCs w:val="21"/>
        </w:rPr>
        <w:br/>
        <w:t>• The milestone acceptance criteria, and</w:t>
      </w:r>
      <w:r>
        <w:rPr>
          <w:rFonts w:ascii="Arial" w:hAnsi="Arial" w:cs="Arial"/>
          <w:color w:val="181818"/>
          <w:spacing w:val="7"/>
          <w:sz w:val="21"/>
          <w:szCs w:val="21"/>
        </w:rPr>
        <w:br/>
        <w:t>• Passing the verification harness and scenario catalog in Appendix A.</w:t>
      </w:r>
      <w:r>
        <w:rPr>
          <w:rFonts w:ascii="Arial" w:hAnsi="Arial" w:cs="Arial"/>
          <w:color w:val="181818"/>
          <w:spacing w:val="7"/>
          <w:sz w:val="21"/>
          <w:szCs w:val="21"/>
        </w:rPr>
        <w:br/>
        <w:t>A milestone is not accepted until its acceptance tests pass. Partial completion does not constitute acceptance unless explicitly agreed in writing.</w:t>
      </w:r>
    </w:p>
    <w:p w:rsidR="00BA7598" w:rsidRDefault="00BA7598" w:rsidP="00BA7598">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BA7598" w:rsidRDefault="00BA7598" w:rsidP="00BA7598">
      <w:pPr>
        <w:pStyle w:val="NormalWeb"/>
        <w:shd w:val="clear" w:color="auto" w:fill="F1F1F1"/>
        <w:spacing w:before="0" w:beforeAutospacing="0" w:after="0" w:afterAutospacing="0" w:line="315" w:lineRule="atLeast"/>
        <w:rPr>
          <w:rFonts w:ascii="Arial" w:hAnsi="Arial" w:cs="Arial"/>
          <w:color w:val="181818"/>
          <w:spacing w:val="7"/>
          <w:sz w:val="21"/>
          <w:szCs w:val="21"/>
        </w:rPr>
      </w:pPr>
      <w:r>
        <w:rPr>
          <w:rFonts w:ascii="Arial" w:hAnsi="Arial" w:cs="Arial"/>
          <w:color w:val="181818"/>
          <w:spacing w:val="7"/>
          <w:sz w:val="21"/>
          <w:szCs w:val="21"/>
        </w:rPr>
        <w:t>7) Milestones (Summary)</w:t>
      </w:r>
      <w:r>
        <w:rPr>
          <w:rFonts w:ascii="Arial" w:hAnsi="Arial" w:cs="Arial"/>
          <w:color w:val="181818"/>
          <w:spacing w:val="7"/>
          <w:sz w:val="21"/>
          <w:szCs w:val="21"/>
        </w:rPr>
        <w:br/>
        <w:t>Milestone details and acceptance packs are defined as:</w:t>
      </w:r>
      <w:r>
        <w:rPr>
          <w:rFonts w:ascii="Arial" w:hAnsi="Arial" w:cs="Arial"/>
          <w:color w:val="181818"/>
          <w:spacing w:val="7"/>
          <w:sz w:val="21"/>
          <w:szCs w:val="21"/>
        </w:rPr>
        <w:br/>
        <w:t xml:space="preserve">• Milestone 0.5 — Proof Slice (Flyway SQL only; roles, baseline hardening, minimal tables, promote, </w:t>
      </w:r>
      <w:proofErr w:type="spellStart"/>
      <w:r>
        <w:rPr>
          <w:rFonts w:ascii="Arial" w:hAnsi="Arial" w:cs="Arial"/>
          <w:color w:val="181818"/>
          <w:spacing w:val="7"/>
          <w:sz w:val="21"/>
          <w:szCs w:val="21"/>
        </w:rPr>
        <w:t>webhook</w:t>
      </w:r>
      <w:proofErr w:type="spellEnd"/>
      <w:r>
        <w:rPr>
          <w:rFonts w:ascii="Arial" w:hAnsi="Arial" w:cs="Arial"/>
          <w:color w:val="181818"/>
          <w:spacing w:val="7"/>
          <w:sz w:val="21"/>
          <w:szCs w:val="21"/>
        </w:rPr>
        <w:t xml:space="preserve"> inbox, verify including negative tests)</w:t>
      </w:r>
      <w:r>
        <w:rPr>
          <w:rFonts w:ascii="Arial" w:hAnsi="Arial" w:cs="Arial"/>
          <w:color w:val="181818"/>
          <w:spacing w:val="7"/>
          <w:sz w:val="21"/>
          <w:szCs w:val="21"/>
        </w:rPr>
        <w:br/>
        <w:t>• Milestone 1 — Schema Skeleton (ops/core/</w:t>
      </w:r>
      <w:proofErr w:type="spellStart"/>
      <w:r>
        <w:rPr>
          <w:rFonts w:ascii="Arial" w:hAnsi="Arial" w:cs="Arial"/>
          <w:color w:val="181818"/>
          <w:spacing w:val="7"/>
          <w:sz w:val="21"/>
          <w:szCs w:val="21"/>
        </w:rPr>
        <w:t>config</w:t>
      </w:r>
      <w:proofErr w:type="spellEnd"/>
      <w:r>
        <w:rPr>
          <w:rFonts w:ascii="Arial" w:hAnsi="Arial" w:cs="Arial"/>
          <w:color w:val="181818"/>
          <w:spacing w:val="7"/>
          <w:sz w:val="21"/>
          <w:szCs w:val="21"/>
        </w:rPr>
        <w:t>/audit/raw scaffold + baseline verify)</w:t>
      </w:r>
      <w:r>
        <w:rPr>
          <w:rFonts w:ascii="Arial" w:hAnsi="Arial" w:cs="Arial"/>
          <w:color w:val="181818"/>
          <w:spacing w:val="7"/>
          <w:sz w:val="21"/>
          <w:szCs w:val="21"/>
        </w:rPr>
        <w:br/>
        <w:t>• Milestone 2 — Deterministic Workflow Engine (promotion + materialized approval requirements for G1–G3 + eligibility reasons)</w:t>
      </w:r>
      <w:r>
        <w:rPr>
          <w:rFonts w:ascii="Arial" w:hAnsi="Arial" w:cs="Arial"/>
          <w:color w:val="181818"/>
          <w:spacing w:val="7"/>
          <w:sz w:val="21"/>
          <w:szCs w:val="21"/>
        </w:rPr>
        <w:br/>
        <w:t xml:space="preserve">• Milestone 3 — </w:t>
      </w:r>
      <w:proofErr w:type="spellStart"/>
      <w:r>
        <w:rPr>
          <w:rFonts w:ascii="Arial" w:hAnsi="Arial" w:cs="Arial"/>
          <w:color w:val="181818"/>
          <w:spacing w:val="7"/>
          <w:sz w:val="21"/>
          <w:szCs w:val="21"/>
        </w:rPr>
        <w:t>Signwell</w:t>
      </w:r>
      <w:proofErr w:type="spellEnd"/>
      <w:r>
        <w:rPr>
          <w:rFonts w:ascii="Arial" w:hAnsi="Arial" w:cs="Arial"/>
          <w:color w:val="181818"/>
          <w:spacing w:val="7"/>
          <w:sz w:val="21"/>
          <w:szCs w:val="21"/>
        </w:rPr>
        <w:t xml:space="preserve"> + n8n Glue (payload contract + send eligibility guard + </w:t>
      </w:r>
      <w:proofErr w:type="spellStart"/>
      <w:r>
        <w:rPr>
          <w:rFonts w:ascii="Arial" w:hAnsi="Arial" w:cs="Arial"/>
          <w:color w:val="181818"/>
          <w:spacing w:val="7"/>
          <w:sz w:val="21"/>
          <w:szCs w:val="21"/>
        </w:rPr>
        <w:t>webhook</w:t>
      </w:r>
      <w:proofErr w:type="spellEnd"/>
      <w:r>
        <w:rPr>
          <w:rFonts w:ascii="Arial" w:hAnsi="Arial" w:cs="Arial"/>
          <w:color w:val="181818"/>
          <w:spacing w:val="7"/>
          <w:sz w:val="21"/>
          <w:szCs w:val="21"/>
        </w:rPr>
        <w:t xml:space="preserve"> ingest + n8n workflows + audit logging)</w:t>
      </w:r>
      <w:r>
        <w:rPr>
          <w:rFonts w:ascii="Arial" w:hAnsi="Arial" w:cs="Arial"/>
          <w:color w:val="181818"/>
          <w:spacing w:val="7"/>
          <w:sz w:val="21"/>
          <w:szCs w:val="21"/>
        </w:rPr>
        <w:br/>
        <w:t>• Milestone 4 — Full Regression Suite (expanded verify coverage and scenario depth)</w:t>
      </w:r>
      <w:r>
        <w:rPr>
          <w:rFonts w:ascii="Arial" w:hAnsi="Arial" w:cs="Arial"/>
          <w:color w:val="181818"/>
          <w:spacing w:val="7"/>
          <w:sz w:val="21"/>
          <w:szCs w:val="21"/>
        </w:rPr>
        <w:br/>
        <w:t>• Milestone 5 — Hardening + Documentation + Handoff (</w:t>
      </w:r>
      <w:proofErr w:type="spellStart"/>
      <w:r>
        <w:rPr>
          <w:rFonts w:ascii="Arial" w:hAnsi="Arial" w:cs="Arial"/>
          <w:color w:val="181818"/>
          <w:spacing w:val="7"/>
          <w:sz w:val="21"/>
          <w:szCs w:val="21"/>
        </w:rPr>
        <w:t>runbook</w:t>
      </w:r>
      <w:proofErr w:type="spellEnd"/>
      <w:r>
        <w:rPr>
          <w:rFonts w:ascii="Arial" w:hAnsi="Arial" w:cs="Arial"/>
          <w:color w:val="181818"/>
          <w:spacing w:val="7"/>
          <w:sz w:val="21"/>
          <w:szCs w:val="21"/>
        </w:rPr>
        <w:t>, ops guide, handoff support)</w:t>
      </w:r>
      <w:r>
        <w:rPr>
          <w:rFonts w:ascii="Arial" w:hAnsi="Arial" w:cs="Arial"/>
          <w:color w:val="181818"/>
          <w:spacing w:val="7"/>
          <w:sz w:val="21"/>
          <w:szCs w:val="21"/>
        </w:rPr>
        <w:br/>
      </w:r>
      <w:r>
        <w:rPr>
          <w:rFonts w:ascii="Arial" w:hAnsi="Arial" w:cs="Arial"/>
          <w:color w:val="181818"/>
          <w:spacing w:val="7"/>
          <w:sz w:val="21"/>
          <w:szCs w:val="21"/>
        </w:rPr>
        <w:lastRenderedPageBreak/>
        <w:t>Each milestone must ship an Acceptance Pack:</w:t>
      </w:r>
      <w:r>
        <w:rPr>
          <w:rFonts w:ascii="Arial" w:hAnsi="Arial" w:cs="Arial"/>
          <w:color w:val="181818"/>
          <w:spacing w:val="7"/>
          <w:sz w:val="21"/>
          <w:szCs w:val="21"/>
        </w:rPr>
        <w:br/>
        <w:t>• Flyway migrations / repo changes</w:t>
      </w:r>
      <w:r>
        <w:rPr>
          <w:rFonts w:ascii="Arial" w:hAnsi="Arial" w:cs="Arial"/>
          <w:color w:val="181818"/>
          <w:spacing w:val="7"/>
          <w:sz w:val="21"/>
          <w:szCs w:val="21"/>
        </w:rPr>
        <w:br/>
        <w:t>• Updated verification harness/tests</w:t>
      </w:r>
      <w:r>
        <w:rPr>
          <w:rFonts w:ascii="Arial" w:hAnsi="Arial" w:cs="Arial"/>
          <w:color w:val="181818"/>
          <w:spacing w:val="7"/>
          <w:sz w:val="21"/>
          <w:szCs w:val="21"/>
        </w:rPr>
        <w:br/>
        <w:t>• Evidence artifacts as required by Appendix A</w:t>
      </w:r>
    </w:p>
    <w:p w:rsidR="00BA7598" w:rsidRDefault="00BA7598" w:rsidP="00BA7598">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BA7598" w:rsidRDefault="00BA7598" w:rsidP="00BA7598">
      <w:pPr>
        <w:pStyle w:val="NormalWeb"/>
        <w:shd w:val="clear" w:color="auto" w:fill="F1F1F1"/>
        <w:spacing w:before="0" w:beforeAutospacing="0" w:after="0" w:afterAutospacing="0" w:line="315" w:lineRule="atLeast"/>
        <w:rPr>
          <w:rFonts w:ascii="Arial" w:hAnsi="Arial" w:cs="Arial"/>
          <w:color w:val="181818"/>
          <w:spacing w:val="7"/>
          <w:sz w:val="21"/>
          <w:szCs w:val="21"/>
        </w:rPr>
      </w:pPr>
      <w:r>
        <w:rPr>
          <w:rStyle w:val="joypixels"/>
          <w:rFonts w:ascii="Segoe UI Symbol" w:hAnsi="Segoe UI Symbol" w:cs="Segoe UI Symbol"/>
          <w:color w:val="181818"/>
          <w:spacing w:val="7"/>
          <w:sz w:val="21"/>
          <w:szCs w:val="21"/>
        </w:rPr>
        <w:t>😎</w:t>
      </w:r>
      <w:r>
        <w:rPr>
          <w:rFonts w:ascii="Arial" w:hAnsi="Arial" w:cs="Arial"/>
          <w:color w:val="181818"/>
          <w:spacing w:val="7"/>
          <w:sz w:val="21"/>
          <w:szCs w:val="21"/>
        </w:rPr>
        <w:t> Change Control</w:t>
      </w:r>
      <w:r>
        <w:rPr>
          <w:rFonts w:ascii="Arial" w:hAnsi="Arial" w:cs="Arial"/>
          <w:color w:val="181818"/>
          <w:spacing w:val="7"/>
          <w:sz w:val="21"/>
          <w:szCs w:val="21"/>
        </w:rPr>
        <w:br/>
        <w:t>Any change that expands scope beyond Phase 1 boundaries (Section 3.2) requires a written change order describing:</w:t>
      </w:r>
      <w:r>
        <w:rPr>
          <w:rFonts w:ascii="Arial" w:hAnsi="Arial" w:cs="Arial"/>
          <w:color w:val="181818"/>
          <w:spacing w:val="7"/>
          <w:sz w:val="21"/>
          <w:szCs w:val="21"/>
        </w:rPr>
        <w:br/>
        <w:t>• requested change,</w:t>
      </w:r>
      <w:r>
        <w:rPr>
          <w:rFonts w:ascii="Arial" w:hAnsi="Arial" w:cs="Arial"/>
          <w:color w:val="181818"/>
          <w:spacing w:val="7"/>
          <w:sz w:val="21"/>
          <w:szCs w:val="21"/>
        </w:rPr>
        <w:br/>
        <w:t>• impact on milestones,</w:t>
      </w:r>
      <w:r>
        <w:rPr>
          <w:rFonts w:ascii="Arial" w:hAnsi="Arial" w:cs="Arial"/>
          <w:color w:val="181818"/>
          <w:spacing w:val="7"/>
          <w:sz w:val="21"/>
          <w:szCs w:val="21"/>
        </w:rPr>
        <w:br/>
        <w:t>• cost/time adjustment,</w:t>
      </w:r>
      <w:r>
        <w:rPr>
          <w:rFonts w:ascii="Arial" w:hAnsi="Arial" w:cs="Arial"/>
          <w:color w:val="181818"/>
          <w:spacing w:val="7"/>
          <w:sz w:val="21"/>
          <w:szCs w:val="21"/>
        </w:rPr>
        <w:br/>
        <w:t>• updated acceptance tests (if applicable).</w:t>
      </w:r>
      <w:r>
        <w:rPr>
          <w:rFonts w:ascii="Arial" w:hAnsi="Arial" w:cs="Arial"/>
          <w:color w:val="181818"/>
          <w:spacing w:val="7"/>
          <w:sz w:val="21"/>
          <w:szCs w:val="21"/>
        </w:rPr>
        <w:br/>
        <w:t>Appendix A may be refined by mutual written agreement provided it does not expand Phase 1 scope beyond Section 3.2.</w:t>
      </w:r>
    </w:p>
    <w:p w:rsidR="00BA7598" w:rsidRDefault="00BA7598" w:rsidP="00BA7598">
      <w:pPr>
        <w:pStyle w:val="NormalWeb"/>
        <w:shd w:val="clear" w:color="auto" w:fill="F1F1F1"/>
        <w:spacing w:before="0" w:beforeAutospacing="0" w:after="0" w:afterAutospacing="0" w:line="315" w:lineRule="atLeast"/>
        <w:rPr>
          <w:rFonts w:ascii="Arial" w:hAnsi="Arial" w:cs="Arial"/>
          <w:color w:val="181818"/>
          <w:spacing w:val="7"/>
          <w:sz w:val="21"/>
          <w:szCs w:val="21"/>
        </w:rPr>
      </w:pPr>
    </w:p>
    <w:p w:rsidR="00BA7598" w:rsidRDefault="00BA7598" w:rsidP="00BA7598">
      <w:pPr>
        <w:pStyle w:val="NormalWeb"/>
        <w:shd w:val="clear" w:color="auto" w:fill="F1F1F1"/>
        <w:spacing w:before="0" w:beforeAutospacing="0" w:after="0" w:afterAutospacing="0" w:line="315" w:lineRule="atLeast"/>
        <w:rPr>
          <w:rFonts w:ascii="Arial" w:hAnsi="Arial" w:cs="Arial"/>
          <w:color w:val="181818"/>
          <w:spacing w:val="7"/>
          <w:sz w:val="21"/>
          <w:szCs w:val="21"/>
        </w:rPr>
      </w:pPr>
      <w:r>
        <w:rPr>
          <w:rFonts w:ascii="Arial" w:hAnsi="Arial" w:cs="Arial"/>
          <w:color w:val="181818"/>
          <w:spacing w:val="7"/>
          <w:sz w:val="21"/>
          <w:szCs w:val="21"/>
        </w:rPr>
        <w:t>9) Handoff and Warranty</w:t>
      </w:r>
      <w:r>
        <w:rPr>
          <w:rFonts w:ascii="Arial" w:hAnsi="Arial" w:cs="Arial"/>
          <w:color w:val="181818"/>
          <w:spacing w:val="7"/>
          <w:sz w:val="21"/>
          <w:szCs w:val="21"/>
        </w:rPr>
        <w:br/>
        <w:t>• Supplier will provide a handoff support window as defined in Milestone 5 deliverables.</w:t>
      </w:r>
      <w:r>
        <w:rPr>
          <w:rFonts w:ascii="Arial" w:hAnsi="Arial" w:cs="Arial"/>
          <w:color w:val="181818"/>
          <w:spacing w:val="7"/>
          <w:sz w:val="21"/>
          <w:szCs w:val="21"/>
        </w:rPr>
        <w:br/>
        <w:t>• Def...</w:t>
      </w:r>
    </w:p>
    <w:p w:rsidR="002641B3" w:rsidRDefault="005D0F12" w:rsidP="001E46C0">
      <w:pPr>
        <w:pStyle w:val="NormalWeb"/>
        <w:spacing w:before="0" w:beforeAutospacing="0" w:after="160" w:afterAutospacing="0"/>
      </w:pPr>
      <w:r>
        <w:br/>
      </w:r>
      <w:r>
        <w:br/>
      </w:r>
      <w:r w:rsidR="001E46C0">
        <w:rPr>
          <w:rFonts w:ascii="Aptos" w:hAnsi="Aptos"/>
          <w:b/>
          <w:bCs/>
          <w:color w:val="000000"/>
        </w:rPr>
        <w:t>Appendix A — Verification Harness and Scenario Catalogue (Acceptance</w:t>
      </w:r>
      <w:proofErr w:type="gramStart"/>
      <w:r w:rsidR="001E46C0">
        <w:rPr>
          <w:rFonts w:ascii="Aptos" w:hAnsi="Aptos"/>
          <w:b/>
          <w:bCs/>
          <w:color w:val="000000"/>
        </w:rPr>
        <w:t>)</w:t>
      </w:r>
      <w:proofErr w:type="gramEnd"/>
      <w:r>
        <w:br/>
      </w:r>
      <w:hyperlink r:id="rId4" w:history="1">
        <w:r w:rsidRPr="00B96C44">
          <w:rPr>
            <w:rStyle w:val="Hyperlink"/>
          </w:rPr>
          <w:t>https://docs.google.com/document/d/1yGsA3DiTXKxYDoyYY_gVMnFiy4kSJ_UQ/edit?usp=sharing&amp;ouid=100041826973004542211&amp;rtpof=true&amp;sd=true</w:t>
        </w:r>
      </w:hyperlink>
      <w:r>
        <w:br/>
      </w:r>
      <w:r w:rsidR="001E46C0">
        <w:br/>
      </w:r>
      <w:r w:rsidR="001E46C0">
        <w:br/>
      </w:r>
      <w:r w:rsidR="001E46C0">
        <w:br/>
      </w:r>
      <w:r w:rsidR="001E46C0">
        <w:rPr>
          <w:rFonts w:ascii="Aptos" w:hAnsi="Aptos"/>
          <w:b/>
          <w:bCs/>
          <w:color w:val="000000"/>
        </w:rPr>
        <w:t>Appendix B — Baseline Deal Types and Templates (Phase 1 Cap)</w:t>
      </w:r>
      <w:bookmarkStart w:id="0" w:name="_GoBack"/>
      <w:bookmarkEnd w:id="0"/>
      <w:r>
        <w:br/>
      </w:r>
      <w:hyperlink r:id="rId5" w:history="1">
        <w:r w:rsidRPr="00B96C44">
          <w:rPr>
            <w:rStyle w:val="Hyperlink"/>
          </w:rPr>
          <w:t>https://docs.google.com/document/d/1rIGuexCzUYNyyG0Ibiv1UvIxoR1qNrYI/edit?usp=sharing&amp;ouid=100041826973004542211&amp;rtpof=true&amp;sd=true</w:t>
        </w:r>
      </w:hyperlink>
      <w:r>
        <w:br/>
      </w:r>
    </w:p>
    <w:sectPr w:rsidR="002641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E6F"/>
    <w:rsid w:val="001E46C0"/>
    <w:rsid w:val="005D0F12"/>
    <w:rsid w:val="006D1242"/>
    <w:rsid w:val="00844E6F"/>
    <w:rsid w:val="00BA7598"/>
    <w:rsid w:val="00C429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CB3CD6-F387-4F0C-9C4E-A2F102288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A759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A7598"/>
    <w:rPr>
      <w:color w:val="0000FF"/>
      <w:u w:val="single"/>
    </w:rPr>
  </w:style>
  <w:style w:type="character" w:customStyle="1" w:styleId="joypixels">
    <w:name w:val="joypixels"/>
    <w:basedOn w:val="DefaultParagraphFont"/>
    <w:rsid w:val="00BA75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3596567">
      <w:bodyDiv w:val="1"/>
      <w:marLeft w:val="0"/>
      <w:marRight w:val="0"/>
      <w:marTop w:val="0"/>
      <w:marBottom w:val="0"/>
      <w:divBdr>
        <w:top w:val="none" w:sz="0" w:space="0" w:color="auto"/>
        <w:left w:val="none" w:sz="0" w:space="0" w:color="auto"/>
        <w:bottom w:val="none" w:sz="0" w:space="0" w:color="auto"/>
        <w:right w:val="none" w:sz="0" w:space="0" w:color="auto"/>
      </w:divBdr>
    </w:div>
    <w:div w:id="1333223042">
      <w:bodyDiv w:val="1"/>
      <w:marLeft w:val="0"/>
      <w:marRight w:val="0"/>
      <w:marTop w:val="0"/>
      <w:marBottom w:val="0"/>
      <w:divBdr>
        <w:top w:val="none" w:sz="0" w:space="0" w:color="auto"/>
        <w:left w:val="none" w:sz="0" w:space="0" w:color="auto"/>
        <w:bottom w:val="none" w:sz="0" w:space="0" w:color="auto"/>
        <w:right w:val="none" w:sz="0" w:space="0" w:color="auto"/>
      </w:divBdr>
    </w:div>
    <w:div w:id="1951619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cs.google.com/document/d/1rIGuexCzUYNyyG0Ibiv1UvIxoR1qNrYI/edit?usp=sharing&amp;ouid=100041826973004542211&amp;rtpof=true&amp;sd=true" TargetMode="External"/><Relationship Id="rId4" Type="http://schemas.openxmlformats.org/officeDocument/2006/relationships/hyperlink" Target="https://docs.google.com/document/d/1yGsA3DiTXKxYDoyYY_gVMnFiy4kSJ_UQ/edit?usp=sharing&amp;ouid=100041826973004542211&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1668</Words>
  <Characters>9508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dc:creator>
  <cp:keywords/>
  <dc:description/>
  <cp:lastModifiedBy>SH</cp:lastModifiedBy>
  <cp:revision>4</cp:revision>
  <dcterms:created xsi:type="dcterms:W3CDTF">2026-02-12T22:40:00Z</dcterms:created>
  <dcterms:modified xsi:type="dcterms:W3CDTF">2026-02-12T22:54:00Z</dcterms:modified>
</cp:coreProperties>
</file>