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0C" w:rsidRPr="007D770C" w:rsidRDefault="007D770C" w:rsidP="007D770C">
      <w:pPr>
        <w:spacing w:after="180" w:line="240" w:lineRule="auto"/>
        <w:jc w:val="center"/>
        <w:rPr>
          <w:rFonts w:ascii="Times New Roman" w:eastAsia="Calibri" w:hAnsi="Times New Roman" w:cs="Times New Roman"/>
          <w:b/>
          <w:kern w:val="36"/>
          <w:sz w:val="36"/>
          <w:szCs w:val="36"/>
          <w:lang w:val="uk-UA"/>
        </w:rPr>
      </w:pPr>
      <w:r w:rsidRPr="007D770C">
        <w:rPr>
          <w:rFonts w:ascii="Times New Roman" w:eastAsia="Calibri" w:hAnsi="Times New Roman" w:cs="Times New Roman"/>
          <w:b/>
          <w:kern w:val="36"/>
          <w:sz w:val="36"/>
          <w:szCs w:val="36"/>
          <w:lang w:val="uk-UA"/>
        </w:rPr>
        <w:t>РОЗДІЛ. ТЕОРІЯ СКІНЧЕННИХ АВТОМАТІВ</w:t>
      </w:r>
    </w:p>
    <w:p w:rsidR="007D770C" w:rsidRPr="007D770C" w:rsidRDefault="007D770C" w:rsidP="007D770C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bookmarkStart w:id="0" w:name="_Toc124276515"/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1. </w:t>
      </w:r>
      <w:r w:rsidRPr="007D770C">
        <w:rPr>
          <w:rFonts w:ascii="Times New Roman" w:eastAsia="Calibri" w:hAnsi="Times New Roman" w:cs="Times New Roman"/>
          <w:b/>
          <w:kern w:val="32"/>
          <w:position w:val="-10"/>
          <w:sz w:val="32"/>
          <w:szCs w:val="32"/>
          <w:lang w:val="uk-UA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4pt" o:ole="">
            <v:imagedata r:id="rId4" o:title=""/>
          </v:shape>
          <o:OLEObject Type="Embed" ProgID="Equation.3" ShapeID="_x0000_i1025" DrawAspect="Content" ObjectID="_1712924926" r:id="rId5"/>
        </w:object>
      </w:r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Дискретний перетворювач інформації.</w:t>
      </w:r>
      <w:bookmarkEnd w:id="0"/>
    </w:p>
    <w:p w:rsidR="007D770C" w:rsidRPr="007D770C" w:rsidRDefault="007D770C" w:rsidP="007D770C">
      <w:pPr>
        <w:spacing w:after="120" w:line="240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bookmarkStart w:id="1" w:name="_Toc124276516"/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Детерміновані функції</w:t>
      </w:r>
      <w:bookmarkEnd w:id="1"/>
    </w:p>
    <w:p w:rsidR="007D770C" w:rsidRPr="007D770C" w:rsidRDefault="007D770C" w:rsidP="007D77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На рисунку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1 зображено дискретний перетворювач інформації </w:t>
      </w:r>
    </w:p>
    <w:p w:rsidR="007D770C" w:rsidRPr="007D770C" w:rsidRDefault="007D770C" w:rsidP="007D770C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D770C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215DF4BC" wp14:editId="2C829010">
                <wp:extent cx="3657600" cy="1272779"/>
                <wp:effectExtent l="0" t="0" r="0" b="381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544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770C" w:rsidRDefault="007D770C" w:rsidP="007D77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vertAlign w:val="subscript"/>
                                </w:rPr>
                                <w:object w:dxaOrig="260" w:dyaOrig="340">
                                  <v:shape id="_x0000_i1034" type="#_x0000_t75" style="width:12.6pt;height:17.4pt" o:ole="">
                                    <v:imagedata r:id="rId6" o:title=""/>
                                  </v:shape>
                                  <o:OLEObject Type="Embed" ProgID="Equation.3" ShapeID="_x0000_i1034" DrawAspect="Content" ObjectID="_1712924934" r:id="rId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0" y="228784"/>
                            <a:ext cx="3460067" cy="1006164"/>
                            <a:chOff x="2281" y="4464"/>
                            <a:chExt cx="4274" cy="1227"/>
                          </a:xfrm>
                        </wpg:grpSpPr>
                        <wpg:grpSp>
                          <wpg:cNvPr id="40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2281" y="4464"/>
                              <a:ext cx="3953" cy="1227"/>
                              <a:chOff x="2281" y="4464"/>
                              <a:chExt cx="3953" cy="1227"/>
                            </a:xfrm>
                          </wpg:grpSpPr>
                          <wps:wsp>
                            <wps:cNvPr id="41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28" y="5021"/>
                                <a:ext cx="706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" name="Group 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81" y="4464"/>
                                <a:ext cx="3247" cy="1227"/>
                                <a:chOff x="2281" y="4464"/>
                                <a:chExt cx="3247" cy="1227"/>
                              </a:xfrm>
                            </wpg:grpSpPr>
                            <wpg:grpSp>
                              <wpg:cNvPr id="43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05" y="4464"/>
                                  <a:ext cx="2823" cy="1115"/>
                                  <a:chOff x="2987" y="4463"/>
                                  <a:chExt cx="2824" cy="1116"/>
                                </a:xfrm>
                              </wpg:grpSpPr>
                              <wps:wsp>
                                <wps:cNvPr id="44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93" y="4463"/>
                                    <a:ext cx="2118" cy="11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7" y="4603"/>
                                    <a:ext cx="70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7" y="5439"/>
                                    <a:ext cx="70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7" y="4742"/>
                                    <a:ext cx="70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9" y="4881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9" y="5021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269" y="530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69" y="5160"/>
                                    <a:ext cx="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1" y="4464"/>
                                  <a:ext cx="462" cy="5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770C" w:rsidRDefault="007D770C" w:rsidP="007D770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vertAlign w:val="subscript"/>
                                      </w:rPr>
                                      <w:object w:dxaOrig="300" w:dyaOrig="340">
                                        <v:shape id="_x0000_i1035" type="#_x0000_t75" style="width:15pt;height:17.4pt" o:ole="">
                                          <v:imagedata r:id="rId8" o:title=""/>
                                        </v:shape>
                                        <o:OLEObject Type="Embed" ProgID="Equation.3" ShapeID="_x0000_i1035" DrawAspect="Content" ObjectID="_1712924935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3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1" y="5161"/>
                                  <a:ext cx="46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D770C" w:rsidRDefault="007D770C" w:rsidP="007D770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vertAlign w:val="subscript"/>
                                      </w:rPr>
                                      <w:object w:dxaOrig="300" w:dyaOrig="360">
                                        <v:shape id="_x0000_i1036" type="#_x0000_t75" style="width:15pt;height:18pt" o:ole="">
                                          <v:imagedata r:id="rId10" o:title=""/>
                                        </v:shape>
                                        <o:OLEObject Type="Embed" ProgID="Equation.3" ShapeID="_x0000_i1036" DrawAspect="Content" ObjectID="_1712924936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5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0" y="4722"/>
                              <a:ext cx="415" cy="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770C" w:rsidRDefault="007D770C" w:rsidP="007D770C">
                                <w:r>
                                  <w:object w:dxaOrig="240" w:dyaOrig="320">
                                    <v:shape id="_x0000_i1037" type="#_x0000_t75" style="width:12pt;height:15.6pt" o:ole="">
                                      <v:imagedata r:id="rId12" o:title=""/>
                                    </v:shape>
                                    <o:OLEObject Type="Embed" ProgID="Equation.3" ShapeID="_x0000_i1037" DrawAspect="Content" ObjectID="_1712924937" r:id="rId1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15DF4BC" id="Полотно 55" o:spid="_x0000_s1026" editas="canvas" style="width:4in;height:100.2pt;mso-position-horizontal-relative:char;mso-position-vertical-relative:line" coordsize="36576,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">
                <v:shape id="_x0000_s1027" type="#_x0000_t75" style="position:absolute;width:36576;height:1272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width:3454;height:4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:rsidR="007D770C" w:rsidRDefault="007D770C" w:rsidP="007D770C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vertAlign w:val="subscript"/>
                          </w:rPr>
                          <w:object w:dxaOrig="260" w:dyaOrig="340">
                            <v:shape id="_x0000_i1034" type="#_x0000_t75" style="width:12.6pt;height:17.4pt" o:ole="">
                              <v:imagedata r:id="rId6" o:title=""/>
                            </v:shape>
                            <o:OLEObject Type="Embed" ProgID="Equation.3" ShapeID="_x0000_i1034" DrawAspect="Content" ObjectID="_1712924934" r:id="rId14"/>
                          </w:object>
                        </w:r>
                      </w:p>
                    </w:txbxContent>
                  </v:textbox>
                </v:shape>
                <v:group id="Group 42" o:spid="_x0000_s1029" style="position:absolute;top:2287;width:34600;height:10062" coordorigin="2281,4464" coordsize="4274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43" o:spid="_x0000_s1030" style="position:absolute;left:2281;top:4464;width:3953;height:1227" coordorigin="2281,4464" coordsize="3953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Line 44" o:spid="_x0000_s1031" style="position:absolute;visibility:visible;mso-wrap-style:square" from="5528,5021" to="6234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  <v:stroke endarrow="block"/>
                    </v:line>
                    <v:group id="Group 45" o:spid="_x0000_s1032" style="position:absolute;left:2281;top:4464;width:3247;height:1227" coordorigin="2281,4464" coordsize="3247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Group 46" o:spid="_x0000_s1033" style="position:absolute;left:2705;top:4464;width:2823;height:1115" coordorigin="2987,4463" coordsize="282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rect id="Rectangle 47" o:spid="_x0000_s1034" style="position:absolute;left:3693;top:4463;width:2118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        <v:line id="Line 48" o:spid="_x0000_s1035" style="position:absolute;visibility:visible;mso-wrap-style:square" from="2987,4603" to="3693,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      <v:stroke endarrow="block"/>
                        </v:line>
                        <v:line id="Line 49" o:spid="_x0000_s1036" style="position:absolute;visibility:visible;mso-wrap-style:square" from="2987,5439" to="3693,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      <v:stroke endarrow="block"/>
                        </v:line>
                        <v:line id="Line 50" o:spid="_x0000_s1037" style="position:absolute;visibility:visible;mso-wrap-style:square" from="2987,4742" to="3693,4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      <v:stroke endarrow="block"/>
                        </v:line>
                        <v:line id="Line 51" o:spid="_x0000_s1038" style="position:absolute;visibility:visible;mso-wrap-style:square" from="3269,4881" to="3269,4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">
                          <v:stroke startarrow="oval" endarrow="oval"/>
                        </v:line>
                        <v:line id="Line 52" o:spid="_x0000_s1039" style="position:absolute;visibility:visible;mso-wrap-style:square" from="3269,5021" to="3270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">
                          <v:stroke startarrow="oval" endarrow="oval"/>
                        </v:line>
                        <v:line id="Line 53" o:spid="_x0000_s1040" style="position:absolute;flip:x;visibility:visible;mso-wrap-style:square" from="3269,5300" to="3270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">
                          <v:stroke startarrow="oval" endarrow="oval"/>
                        </v:line>
                        <v:line id="Line 54" o:spid="_x0000_s1041" style="position:absolute;visibility:visible;mso-wrap-style:square" from="3269,5160" to="3271,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">
                          <v:stroke startarrow="oval" endarrow="oval"/>
                        </v:line>
                      </v:group>
                      <v:shape id="Text Box 55" o:spid="_x0000_s1042" type="#_x0000_t202" style="position:absolute;left:2281;top:4464;width:462;height:5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      <v:textbox style="mso-fit-shape-to-text:t">
                          <w:txbxContent>
                            <w:p w:rsidR="007D770C" w:rsidRDefault="007D770C" w:rsidP="007D77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vertAlign w:val="subscript"/>
                                </w:rPr>
                                <w:object w:dxaOrig="300" w:dyaOrig="340">
                                  <v:shape id="_x0000_i1035" type="#_x0000_t75" style="width:15pt;height:17.4pt" o:ole="">
                                    <v:imagedata r:id="rId8" o:title=""/>
                                  </v:shape>
                                  <o:OLEObject Type="Embed" ProgID="Equation.3" ShapeID="_x0000_i1035" DrawAspect="Content" ObjectID="_1712924935" r:id="rId15"/>
                                </w:object>
                              </w:r>
                            </w:p>
                          </w:txbxContent>
                        </v:textbox>
                      </v:shape>
                      <v:shape id="Text Box 56" o:spid="_x0000_s1043" type="#_x0000_t202" style="position:absolute;left:2281;top:5161;width:462;height: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      <v:textbox style="mso-fit-shape-to-text:t">
                          <w:txbxContent>
                            <w:p w:rsidR="007D770C" w:rsidRDefault="007D770C" w:rsidP="007D77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vertAlign w:val="subscript"/>
                                </w:rPr>
                                <w:object w:dxaOrig="300" w:dyaOrig="360">
                                  <v:shape id="_x0000_i1036" type="#_x0000_t75" style="width:15pt;height:18pt" o:ole="">
                                    <v:imagedata r:id="rId10" o:title=""/>
                                  </v:shape>
                                  <o:OLEObject Type="Embed" ProgID="Equation.3" ShapeID="_x0000_i1036" DrawAspect="Content" ObjectID="_1712924936" r:id="rId1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57" o:spid="_x0000_s1044" type="#_x0000_t202" style="position:absolute;left:6140;top:4722;width:415;height: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      <v:textbox style="mso-fit-shape-to-text:t">
                      <w:txbxContent>
                        <w:p w:rsidR="007D770C" w:rsidRDefault="007D770C" w:rsidP="007D770C">
                          <w:r>
                            <w:object w:dxaOrig="240" w:dyaOrig="320">
                              <v:shape id="_x0000_i1037" type="#_x0000_t75" style="width:12pt;height:15.6pt" o:ole="">
                                <v:imagedata r:id="rId12" o:title=""/>
                              </v:shape>
                              <o:OLEObject Type="Embed" ProgID="Equation.3" ShapeID="_x0000_i1037" DrawAspect="Content" ObjectID="_1712924937" r:id="rId17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D770C" w:rsidRPr="007D770C" w:rsidRDefault="007D770C" w:rsidP="007D770C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Рис. </w:t>
      </w:r>
      <w:r w:rsidRPr="007D770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Дискретний перетворювач інформації: x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x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7D770C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...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x</w:t>
      </w:r>
      <w:r w:rsidRPr="007D770C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 xml:space="preserve">n 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входи,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f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вихід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На входи подаються вхідні сигнали 0 або 1, на виході знімається вихідний сигнал 0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або 1.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Дискретний перетворювач працює синхронно. Це означає, що у кожний із дискретних моментів часу 1, 2, ... ,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по кожному входу надходить, а на виході знімається рівно по одному символу з множини {0,1}.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На проміжку часу від 0 до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Т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дискретний перетворювач переробляє систему вхідних скінчених послідовностей із 0 та 1: </w:t>
      </w:r>
    </w:p>
    <w:p w:rsidR="007D770C" w:rsidRPr="007D770C" w:rsidRDefault="007D770C" w:rsidP="007D770C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(1)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(2)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(3)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... 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7D770C" w:rsidRPr="007D770C" w:rsidRDefault="007D770C" w:rsidP="007D770C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(1)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(2)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(3)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... α</w:t>
      </w:r>
      <w:r w:rsidRPr="007D770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7D770C" w:rsidRPr="007D770C" w:rsidRDefault="007D770C" w:rsidP="007D770C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. . .</w:t>
      </w:r>
    </w:p>
    <w:p w:rsidR="007D770C" w:rsidRPr="007D770C" w:rsidRDefault="007D770C" w:rsidP="007D770C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α</w:t>
      </w:r>
      <w:r w:rsidRPr="007D770C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(1)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(2)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(3)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... α</w:t>
      </w:r>
      <w:r w:rsidRPr="007D770C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</w:t>
      </w:r>
      <w:r w:rsidRPr="007D770C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у вихідну скінчену послідовність із 0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та 1: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γ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(1)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γ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(2)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γ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(3)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... γ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Т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Проміжок часу роботи дискретного перетворювача може бути як завгодно великим. У зв’язку з цим зручно розглядати нескінченні послідовності 0 і 1. Множину всіх нескінченних послідовностей із 0 і 1 позначають {0,1}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ω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 xml:space="preserve">Кожний дискретний перетворювач синхронної дії фізично реалізує деяку функцію від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змінних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…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x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n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ab/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Функція, що визначена на наборах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α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... α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vertAlign w:val="subscript"/>
          <w:lang w:val="uk-UA"/>
        </w:rPr>
        <w:t>n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),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де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vertAlign w:val="subscript"/>
          <w:lang w:val="uk-UA"/>
        </w:rPr>
        <w:t xml:space="preserve">і </w:t>
      </w:r>
      <w:r w:rsidRPr="007D770C">
        <w:rPr>
          <w:rFonts w:ascii="Times New Roman" w:eastAsia="Calibri" w:hAnsi="Times New Roman" w:cs="Times New Roman"/>
          <w:i/>
          <w:noProof/>
          <w:spacing w:val="-4"/>
          <w:kern w:val="32"/>
          <w:position w:val="-4"/>
          <w:sz w:val="32"/>
          <w:szCs w:val="32"/>
        </w:rPr>
        <w:drawing>
          <wp:inline distT="0" distB="0" distL="0" distR="0" wp14:anchorId="27DD7F65" wp14:editId="776D0767">
            <wp:extent cx="123825" cy="12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{0,1}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vertAlign w:val="superscript"/>
          <w:lang w:val="uk-UA"/>
        </w:rPr>
        <w:t>ω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,               і =</w:t>
      </w:r>
      <w:r w:rsidRPr="007D770C">
        <w:rPr>
          <w:rFonts w:ascii="Times New Roman" w:eastAsia="Calibri" w:hAnsi="Times New Roman" w:cs="Times New Roman"/>
          <w:spacing w:val="-4"/>
          <w:kern w:val="32"/>
          <w:position w:val="-10"/>
          <w:sz w:val="32"/>
          <w:szCs w:val="32"/>
          <w:lang w:val="uk-UA"/>
        </w:rPr>
        <w:object w:dxaOrig="360" w:dyaOrig="380">
          <v:shape id="_x0000_i1026" type="#_x0000_t75" style="width:18pt;height:18.6pt" o:ole="">
            <v:imagedata r:id="rId19" o:title=""/>
          </v:shape>
          <o:OLEObject Type="Embed" ProgID="Equation.3" ShapeID="_x0000_i1026" DrawAspect="Content" ObjectID="_1712924927" r:id="rId20"/>
        </w:objec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та набуває значення з множини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{0,1}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ω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називається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детермінованою (функцією без випередження)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якщо при довільному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член вихідної послідовності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γ(t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однозначно визначається першими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членами вхідних послідовностей:</w:t>
      </w:r>
    </w:p>
    <w:p w:rsidR="007D770C" w:rsidRPr="007D770C" w:rsidRDefault="007D770C" w:rsidP="007D770C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α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(1)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(2)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α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(3)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... α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de-DE"/>
        </w:rPr>
        <w:t>t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</w:p>
    <w:p w:rsidR="007D770C" w:rsidRPr="007D770C" w:rsidRDefault="007D770C" w:rsidP="007D770C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  <w:szCs w:val="32"/>
          <w:lang w:val="de-DE"/>
        </w:rPr>
      </w:pP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(1)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 xml:space="preserve">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(2)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 xml:space="preserve">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(3)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 xml:space="preserve"> ...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>t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)</w:t>
      </w:r>
    </w:p>
    <w:p w:rsidR="007D770C" w:rsidRPr="007D770C" w:rsidRDefault="007D770C" w:rsidP="007D770C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  <w:szCs w:val="32"/>
          <w:lang w:val="de-DE"/>
        </w:rPr>
      </w:pP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>...</w:t>
      </w:r>
    </w:p>
    <w:p w:rsidR="007D770C" w:rsidRPr="007D770C" w:rsidRDefault="007D770C" w:rsidP="007D770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de-DE"/>
        </w:rPr>
      </w:pP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proofErr w:type="gramStart"/>
      <w:r w:rsidRPr="007D770C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de-DE"/>
        </w:rPr>
        <w:t>n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</w:t>
      </w:r>
      <w:proofErr w:type="gramEnd"/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1)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 xml:space="preserve">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de-DE"/>
        </w:rPr>
        <w:t>n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(2)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 xml:space="preserve">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de-DE"/>
        </w:rPr>
        <w:t>n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(3)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 xml:space="preserve"> ...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de-DE"/>
        </w:rPr>
        <w:t>n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>t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)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>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de-DE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Множина усіх детермінованих функцій позначається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Р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д.</w:t>
      </w:r>
    </w:p>
    <w:p w:rsidR="007D770C" w:rsidRPr="007D770C" w:rsidRDefault="007D770C" w:rsidP="007D770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bookmarkStart w:id="2" w:name="_Toc124276518"/>
      <w:r w:rsidRPr="007D770C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</w:t>
      </w:r>
      <w:bookmarkEnd w:id="2"/>
      <w:r w:rsidRPr="007D770C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 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1.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Чи є детермінованою функція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y =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+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яка реалізує додавання двох нескінченних послідовностей із 0 та 1. 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Розв’язання 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Значення функції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y =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+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визначається шляхом використання звичайного алгоритму додавання двійкових чисел, але з нескінченною кількістю розрядів.</w:t>
      </w:r>
    </w:p>
    <w:p w:rsidR="007D770C" w:rsidRPr="007D770C" w:rsidRDefault="007D770C" w:rsidP="007D770C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32"/>
          <w:szCs w:val="32"/>
          <w:lang w:val="de-DE"/>
        </w:rPr>
      </w:pPr>
      <w:r w:rsidRPr="007D770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. . .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1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>t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) …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1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(3)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1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(2)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1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(1)</w:t>
      </w:r>
    </w:p>
    <w:p w:rsidR="007D770C" w:rsidRPr="007D770C" w:rsidRDefault="007D770C" w:rsidP="007D770C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32"/>
          <w:szCs w:val="32"/>
          <w:lang w:val="de-DE"/>
        </w:rPr>
      </w:pP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 +</w:t>
      </w:r>
    </w:p>
    <w:p w:rsidR="007D770C" w:rsidRPr="007D770C" w:rsidRDefault="007D770C" w:rsidP="007D770C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32"/>
          <w:szCs w:val="32"/>
          <w:lang w:val="de-DE"/>
        </w:rPr>
      </w:pP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 . . .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de-DE"/>
        </w:rPr>
        <w:t>t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) . . .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(3)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(2)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α</w:t>
      </w:r>
      <w:r w:rsidRPr="007D770C">
        <w:rPr>
          <w:rFonts w:ascii="Times New Roman" w:eastAsia="Calibri" w:hAnsi="Times New Roman" w:cs="Times New Roman"/>
          <w:sz w:val="32"/>
          <w:szCs w:val="32"/>
          <w:vertAlign w:val="subscript"/>
          <w:lang w:val="de-DE"/>
        </w:rPr>
        <w:t>2</w:t>
      </w: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>(1)</w:t>
      </w:r>
    </w:p>
    <w:p w:rsidR="007D770C" w:rsidRPr="007D770C" w:rsidRDefault="007D770C" w:rsidP="007D770C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7D770C">
        <w:rPr>
          <w:rFonts w:ascii="Times New Roman" w:eastAsia="Calibri" w:hAnsi="Times New Roman" w:cs="Times New Roman"/>
          <w:sz w:val="32"/>
          <w:szCs w:val="32"/>
          <w:lang w:val="de-DE"/>
        </w:rPr>
        <w:t xml:space="preserve"> </w:t>
      </w:r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>----------------------------------------</w:t>
      </w:r>
    </w:p>
    <w:p w:rsidR="007D770C" w:rsidRPr="007D770C" w:rsidRDefault="007D770C" w:rsidP="007D770C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. . .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γ</w:t>
      </w:r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>(</w:t>
      </w:r>
      <w:r w:rsidRPr="007D770C">
        <w:rPr>
          <w:rFonts w:ascii="Times New Roman" w:eastAsia="Calibri" w:hAnsi="Times New Roman" w:cs="Times New Roman"/>
          <w:i/>
          <w:sz w:val="32"/>
          <w:szCs w:val="32"/>
        </w:rPr>
        <w:t>t</w:t>
      </w:r>
      <w:proofErr w:type="gramStart"/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>) .</w:t>
      </w:r>
      <w:proofErr w:type="gramEnd"/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.. </w:t>
      </w:r>
      <w:r w:rsidRPr="007D770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gramStart"/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γ</w:t>
      </w:r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>(</w:t>
      </w:r>
      <w:proofErr w:type="gramEnd"/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3) </w:t>
      </w:r>
      <w:r w:rsidRPr="007D770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γ</w:t>
      </w:r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(2) </w:t>
      </w:r>
      <w:r w:rsidRPr="007D770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</w:t>
      </w:r>
      <w:r w:rsidRPr="007D770C">
        <w:rPr>
          <w:rFonts w:ascii="Times New Roman" w:eastAsia="Calibri" w:hAnsi="Times New Roman" w:cs="Times New Roman"/>
          <w:i/>
          <w:sz w:val="32"/>
          <w:szCs w:val="32"/>
          <w:lang w:val="ru-RU"/>
        </w:rPr>
        <w:t>γ</w:t>
      </w:r>
      <w:r w:rsidRPr="007D770C">
        <w:rPr>
          <w:rFonts w:ascii="Times New Roman" w:eastAsia="Calibri" w:hAnsi="Times New Roman" w:cs="Times New Roman"/>
          <w:sz w:val="32"/>
          <w:szCs w:val="32"/>
          <w:lang w:val="ru-RU"/>
        </w:rPr>
        <w:t>(1) .</w:t>
      </w:r>
    </w:p>
    <w:p w:rsidR="007D770C" w:rsidRPr="007D770C" w:rsidRDefault="007D770C" w:rsidP="007D770C">
      <w:pPr>
        <w:spacing w:before="120"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Очевидно, що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γ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</w:rPr>
        <w:t>t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однозначно визначається першими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членами доданків, тому ця функція детермінована.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Відповідь: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функція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y =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+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детермінована.</w:t>
      </w:r>
    </w:p>
    <w:p w:rsidR="007D770C" w:rsidRPr="007D770C" w:rsidRDefault="007D770C" w:rsidP="007D770C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bookmarkStart w:id="3" w:name="_Toc124276519"/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lastRenderedPageBreak/>
        <w:t xml:space="preserve">2. </w:t>
      </w:r>
      <w:r w:rsidRPr="007D770C">
        <w:rPr>
          <w:rFonts w:ascii="Times New Roman" w:eastAsia="Calibri" w:hAnsi="Times New Roman" w:cs="Times New Roman"/>
          <w:b/>
          <w:kern w:val="32"/>
          <w:position w:val="-10"/>
          <w:sz w:val="32"/>
          <w:szCs w:val="32"/>
          <w:lang w:val="uk-UA"/>
        </w:rPr>
        <w:object w:dxaOrig="180" w:dyaOrig="340">
          <v:shape id="_x0000_i1027" type="#_x0000_t75" style="width:9pt;height:17.4pt" o:ole="">
            <v:imagedata r:id="rId4" o:title=""/>
          </v:shape>
          <o:OLEObject Type="Embed" ProgID="Equation.3" ShapeID="_x0000_i1027" DrawAspect="Content" ObjectID="_1712924928" r:id="rId21"/>
        </w:object>
      </w:r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Задання детермінованих функцій за допомогою дерев</w:t>
      </w:r>
      <w:bookmarkEnd w:id="3"/>
    </w:p>
    <w:p w:rsidR="007D770C" w:rsidRPr="007D770C" w:rsidRDefault="007D770C" w:rsidP="007D770C">
      <w:pPr>
        <w:spacing w:after="120" w:line="240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bookmarkStart w:id="4" w:name="_Toc124276520"/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та діаграм Мура</w:t>
      </w:r>
      <w:bookmarkEnd w:id="4"/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Табличне задання детермінованих функцій майже неможливе. Використовуючи властивості детермінованих функцій, їх можна задавати за допомогою певним чином занумерованих дерев.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Нехай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x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,…,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x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n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7D770C">
        <w:rPr>
          <w:rFonts w:ascii="Times New Roman" w:eastAsia="Calibri" w:hAnsi="Times New Roman" w:cs="Times New Roman"/>
          <w:i/>
          <w:kern w:val="32"/>
          <w:position w:val="-4"/>
          <w:sz w:val="32"/>
          <w:szCs w:val="32"/>
          <w:lang w:val="uk-UA"/>
        </w:rPr>
        <w:object w:dxaOrig="200" w:dyaOrig="200">
          <v:shape id="_x0000_i1028" type="#_x0000_t75" style="width:9.6pt;height:9.6pt" o:ole="">
            <v:imagedata r:id="rId22" o:title=""/>
          </v:shape>
          <o:OLEObject Type="Embed" ProgID="Equation.3" ShapeID="_x0000_i1028" DrawAspect="Content" ObjectID="_1712924929" r:id="rId23"/>
        </w:objec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Р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д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.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 Із кореня дерева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0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виходить в’язка з 2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орієнтованих ребер. Ці ребра утворюють перший ярус. Кожне ребро першого яруса веде у вершину, з якої виходить в свою чергу в’язка з 2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ребер, які утворюють другий ярус і т. д. Вершини, які є кінцями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-го яруса, відносяться до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-го яруса. Вершина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0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вважається вершиною 0-го яруса.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Ребра кожної в’язки нумеруються зліва направо числами                           0, 1, 2, ...,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2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 xml:space="preserve">n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−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1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у десятковій системі числення. Ці номери біля ребер не записуються.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Ребро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-го яруса зображає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-ті члени відразу всіх вхідних послідовностей. Потрібно номер ребра записати у двійковій системі числення, тоді перша цифра номера дає значення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-го члена першої послідовності, друга цифра – значення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-го члена другої послі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softHyphen/>
        <w:t xml:space="preserve">довності і т. д. 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Отже, будь-який маршрут у дереві зображає цілком визначені вхідні послідовності. І навпаки, кожному набору з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вхідних послідовностей у дереві відповідає маршрут, який іде від кореня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 xml:space="preserve">0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по ребру першого яруса до відповідної вершини першого яруса, далі по ребру другого яруса до відповідної вершини другого яруса і т. д.</w:t>
      </w:r>
    </w:p>
    <w:p w:rsidR="007D770C" w:rsidRPr="007D770C" w:rsidRDefault="006C5BC8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6C5BC8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 1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 xml:space="preserve">Із дерева вхідних послідовностей будується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навантажене дерево – дерево із занумерованими ребрами.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Для цього кожному ребру дерева певним чином приписується символ 0 або 1 і тим самим задається функція, яка відображає послідовності із 0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і 1 у послідовність із 0 і 1. Можна показати, що ця функція детермінована. І навпаки, будь-яка детермінована функція може бути задана за допомогою дерева з занумерованими ребрами. Для цього біля кожного ребра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-го яруса ставиться член γ(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вихідної послідовності, який однозначно визначається першими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k-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членами вхідних послідовностей. Ці члени вхідних послідовностей </w:t>
      </w:r>
      <w:proofErr w:type="spellStart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зображаються</w:t>
      </w:r>
      <w:proofErr w:type="spellEnd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маршрутом, який починається у корені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0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і закінчується в кінці обраного ребра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-го яруса.</w:t>
      </w:r>
    </w:p>
    <w:p w:rsidR="007D770C" w:rsidRPr="007D770C" w:rsidRDefault="006C5BC8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spacing w:val="-4"/>
          <w:kern w:val="32"/>
          <w:sz w:val="32"/>
          <w:szCs w:val="32"/>
          <w:lang w:val="uk-UA"/>
        </w:rPr>
      </w:pPr>
      <w:r w:rsidRPr="006C5BC8">
        <w:rPr>
          <w:rFonts w:ascii="Times New Roman" w:eastAsia="Calibri" w:hAnsi="Times New Roman" w:cs="Times New Roman"/>
          <w:b/>
          <w:i/>
          <w:spacing w:val="-4"/>
          <w:kern w:val="32"/>
          <w:sz w:val="32"/>
          <w:szCs w:val="32"/>
          <w:lang w:val="uk-UA"/>
        </w:rPr>
        <w:t>Приклад 2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Сукупність усіх маршрутів, які виходять із ξ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bscript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та йдуть у вищі яруси, породжує дерево з коренем ξ, яке називається </w:t>
      </w:r>
      <w:proofErr w:type="spellStart"/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піддеревом</w:t>
      </w:r>
      <w:proofErr w:type="spellEnd"/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даного дерева.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Два </w:t>
      </w:r>
      <w:proofErr w:type="spellStart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піддерева</w:t>
      </w:r>
      <w:proofErr w:type="spellEnd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з коренями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 xml:space="preserve">2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називаються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еквівалентними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якщо </w:t>
      </w:r>
      <w:r w:rsidRPr="007D770C">
        <w:rPr>
          <w:rFonts w:ascii="Times New Roman" w:eastAsia="Calibri" w:hAnsi="Times New Roman" w:cs="Times New Roman"/>
          <w:kern w:val="32"/>
          <w:position w:val="-16"/>
          <w:sz w:val="32"/>
          <w:szCs w:val="32"/>
          <w:lang w:val="uk-UA"/>
        </w:rPr>
        <w:object w:dxaOrig="1759" w:dyaOrig="400">
          <v:shape id="_x0000_i1029" type="#_x0000_t75" style="width:87.6pt;height:20.4pt" o:ole="">
            <v:imagedata r:id="rId24" o:title=""/>
          </v:shape>
          <o:OLEObject Type="Embed" ProgID="Equation.3" ShapeID="_x0000_i1029" DrawAspect="Content" ObjectID="_1712924930" r:id="rId25"/>
        </w:objec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=</w:t>
      </w:r>
      <w:r w:rsidRPr="007D770C">
        <w:rPr>
          <w:rFonts w:ascii="Times New Roman" w:eastAsia="Calibri" w:hAnsi="Times New Roman" w:cs="Times New Roman"/>
          <w:kern w:val="32"/>
          <w:position w:val="-16"/>
          <w:sz w:val="32"/>
          <w:szCs w:val="32"/>
          <w:lang w:val="uk-UA"/>
        </w:rPr>
        <w:object w:dxaOrig="1800" w:dyaOrig="400">
          <v:shape id="_x0000_i1030" type="#_x0000_t75" style="width:90pt;height:20.4pt" o:ole="">
            <v:imagedata r:id="rId26" o:title=""/>
          </v:shape>
          <o:OLEObject Type="Embed" ProgID="Equation.3" ShapeID="_x0000_i1030" DrawAspect="Content" ObjectID="_1712924931" r:id="rId27"/>
        </w:objec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Еквівалентні </w:t>
      </w:r>
      <w:proofErr w:type="spellStart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піддерева</w:t>
      </w:r>
      <w:proofErr w:type="spellEnd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при накладанні одне на одне збігаються разом із нумерацією ребер. Введення відношення еквівалентності </w:t>
      </w:r>
      <w:proofErr w:type="spellStart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піддерев</w:t>
      </w:r>
      <w:proofErr w:type="spellEnd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дозволяє множину всіх </w:t>
      </w:r>
      <w:proofErr w:type="spellStart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піддерев</w:t>
      </w:r>
      <w:proofErr w:type="spellEnd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даного дерева розбити на класи еквівалентності.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 xml:space="preserve">Число класів еквівалентності, на яке розбивається множина всіх </w:t>
      </w:r>
      <w:proofErr w:type="spellStart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піддерев</w:t>
      </w:r>
      <w:proofErr w:type="spellEnd"/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даного навантаженого дерева, називається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вагою дерева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і, відповідно,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вагою детермінованої функції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Детермінована функція </w:t>
      </w:r>
      <w:r w:rsidRPr="007D770C">
        <w:rPr>
          <w:rFonts w:ascii="Times New Roman" w:eastAsia="Calibri" w:hAnsi="Times New Roman" w:cs="Times New Roman"/>
          <w:spacing w:val="-4"/>
          <w:kern w:val="32"/>
          <w:position w:val="-12"/>
          <w:sz w:val="32"/>
          <w:szCs w:val="32"/>
          <w:lang w:val="uk-UA"/>
        </w:rPr>
        <w:object w:dxaOrig="1640" w:dyaOrig="360">
          <v:shape id="_x0000_i1031" type="#_x0000_t75" style="width:81.6pt;height:18pt" o:ole="">
            <v:imagedata r:id="rId28" o:title=""/>
          </v:shape>
          <o:OLEObject Type="Embed" ProgID="Equation.3" ShapeID="_x0000_i1031" DrawAspect="Content" ObjectID="_1712924932" r:id="rId29"/>
        </w:objec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називається 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обмежено-детер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softHyphen/>
        <w:t>мінованою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або 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функцією із скінченною пам’яттю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 якщо вона має скінченну вагу.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Для навантажених дерев вводиться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нумерація вершин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. Для цього класи еквівалентності нумерують числами 0, 1,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…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</w:rPr>
        <w:t>p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так, щоб клас, у який потрапляє усе дерево, мав номер 0. Далі розглядають вершину ξ і визначають клас, в який потрапляє дерево із коренем ξ. Нехай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номер цього класу, тоді вершині ξ присвоюють номер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Щоб побудувати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зрізане дерево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 йдуть довільним маршрутом від кореня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0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до вершини, у якій деякий номер перший раз повторюється і у цій вершині відсікається маршрут. Лишається лише його початковий відрізок від кореня ξ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0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до цієї вершини. Така операція здійснюється для кожного маршруту.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Якщо у зрізаному дереві для обмежено-детермінованої функції ото</w:t>
      </w:r>
      <w:r w:rsidRPr="007D770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 xml:space="preserve">тожнити вершини з однаковими номерами, то отримуємо </w:t>
      </w:r>
      <w:r w:rsidRPr="007D770C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діаграму Мура.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У діаграмі Мура ребрам приписуються пари чисел (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А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</w:t>
      </w:r>
      <w:r w:rsidRPr="007D770C">
        <w:rPr>
          <w:rFonts w:ascii="Times New Roman" w:eastAsia="Calibri" w:hAnsi="Times New Roman" w:cs="Times New Roman"/>
          <w:kern w:val="32"/>
          <w:position w:val="-10"/>
          <w:sz w:val="32"/>
          <w:szCs w:val="32"/>
          <w:lang w:val="uk-UA"/>
        </w:rPr>
        <w:object w:dxaOrig="200" w:dyaOrig="260">
          <v:shape id="_x0000_i1032" type="#_x0000_t75" style="width:9.6pt;height:12.6pt" o:ole="">
            <v:imagedata r:id="rId30" o:title=""/>
          </v:shape>
          <o:OLEObject Type="Embed" ProgID="Equation.3" ShapeID="_x0000_i1032" DrawAspect="Content" ObjectID="_1712924933" r:id="rId31"/>
        </w:objec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).</w:t>
      </w:r>
      <w:r w:rsidRPr="007D770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 </w:t>
      </w: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Перше число – номер ребра у десятковій системі числення, тобто член вхідної послідовності; друге число – це число, приписане цьому ребру, тобто член вихідної послідовності.</w:t>
      </w:r>
    </w:p>
    <w:p w:rsidR="007D770C" w:rsidRPr="007D770C" w:rsidRDefault="007D770C" w:rsidP="007D770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7D770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Вершини діаграми Мура називаються </w:t>
      </w:r>
      <w:r w:rsidRPr="007D770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станами обмежено-детермінованої функції.</w:t>
      </w:r>
    </w:p>
    <w:p w:rsidR="007D770C" w:rsidRPr="007D770C" w:rsidRDefault="007D770C" w:rsidP="007D770C">
      <w:pPr>
        <w:spacing w:after="0" w:line="240" w:lineRule="auto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bookmarkStart w:id="5" w:name="_Toc124276521"/>
      <w:r w:rsidRPr="007D770C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</w:t>
      </w:r>
      <w:bookmarkEnd w:id="5"/>
      <w:r w:rsidRPr="007D770C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 </w:t>
      </w:r>
      <w:r w:rsidR="006C5BC8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3</w:t>
      </w:r>
    </w:p>
    <w:p w:rsidR="007D770C" w:rsidRDefault="007D770C" w:rsidP="007D770C">
      <w:pPr>
        <w:spacing w:after="20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bookmarkStart w:id="6" w:name="_GoBack"/>
      <w:bookmarkEnd w:id="6"/>
      <w:r w:rsidRPr="00EF560D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143500" cy="2080895"/>
                <wp:effectExtent l="0" t="0" r="0" b="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6FD3765" id="Полотно 20" o:spid="_x0000_s1026" editas="canvas" style="width:405pt;height:163.85pt;mso-position-horizontal-relative:char;mso-position-vertical-relative:line" coordsize="51435,2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0e7aJ3QAAAAUBAAAPAAAAAAAAAAAAAAAAAGMDAABkcnMvZG93&#10;bnJldi54bWxQSwUGAAAAAAQABADzAAAAbQQAAAAA&#10;">
                <v:shape id="_x0000_s1027" type="#_x0000_t75" style="position:absolute;width:51435;height:2080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D770C" w:rsidRDefault="007D770C" w:rsidP="007D770C">
      <w:pPr>
        <w:spacing w:after="20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EF560D"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143500" cy="2080895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E10B9B2" id="Полотно 17" o:spid="_x0000_s1026" editas="canvas" style="width:405pt;height:163.85pt;mso-position-horizontal-relative:char;mso-position-vertical-relative:line" coordsize="51435,2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0e7aJ3QAAAAUBAAAPAAAAAAAAAAAAAAAAAGMDAABkcnMvZG93&#10;bnJldi54bWxQSwUGAAAAAAQABADzAAAAbQQAAAAA&#10;">
                <v:shape id="_x0000_s1027" type="#_x0000_t75" style="position:absolute;width:51435;height:2080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D770C" w:rsidRPr="007D770C" w:rsidRDefault="007D770C" w:rsidP="007D770C">
      <w:pPr>
        <w:spacing w:after="20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</w:p>
    <w:p w:rsidR="00CE7E15" w:rsidRPr="007D770C" w:rsidRDefault="007D770C">
      <w:pPr>
        <w:rPr>
          <w:lang w:val="ru-RU"/>
        </w:rPr>
      </w:pPr>
      <w:r w:rsidRPr="00EF560D"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143500" cy="2080895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20F2FA0" id="Полотно 3" o:spid="_x0000_s1026" editas="canvas" style="width:405pt;height:163.85pt;mso-position-horizontal-relative:char;mso-position-vertical-relative:line" coordsize="51435,2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0e7aJ3QAAAAUBAAAPAAAAAAAAAAAAAAAAAGMDAABkcnMvZG93&#10;bnJldi54bWxQSwUGAAAAAAQABADzAAAAbQQAAAAA&#10;">
                <v:shape id="_x0000_s1027" type="#_x0000_t75" style="position:absolute;width:51435;height:2080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CE7E15" w:rsidRPr="007D7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E9"/>
    <w:rsid w:val="00163AFB"/>
    <w:rsid w:val="002060E9"/>
    <w:rsid w:val="006C5BC8"/>
    <w:rsid w:val="007D770C"/>
    <w:rsid w:val="00C24A6A"/>
    <w:rsid w:val="00D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DFEA"/>
  <w15:chartTrackingRefBased/>
  <w15:docId w15:val="{082F11AA-5CEA-46F6-9F02-63170715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2022-05-01T13:18:00Z</dcterms:created>
  <dcterms:modified xsi:type="dcterms:W3CDTF">2022-05-01T13:42:00Z</dcterms:modified>
</cp:coreProperties>
</file>