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743" w:rsidRPr="000C3C1D" w:rsidRDefault="00784743" w:rsidP="00784743">
      <w:pPr>
        <w:spacing w:before="240" w:after="0" w:line="247" w:lineRule="auto"/>
        <w:jc w:val="center"/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</w:pPr>
      <w:r w:rsidRPr="000C3C1D"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  <w:t>Задання обмежено-детермінованих функцій</w:t>
      </w:r>
    </w:p>
    <w:p w:rsidR="00784743" w:rsidRPr="000C3C1D" w:rsidRDefault="00784743" w:rsidP="00784743">
      <w:pPr>
        <w:spacing w:after="120" w:line="247" w:lineRule="auto"/>
        <w:jc w:val="center"/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</w:pPr>
      <w:bookmarkStart w:id="0" w:name="_Toc124276523"/>
      <w:r w:rsidRPr="000C3C1D"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  <w:t>канонічними рівняннями</w:t>
      </w:r>
      <w:bookmarkEnd w:id="0"/>
    </w:p>
    <w:p w:rsidR="00784743" w:rsidRPr="000C3C1D" w:rsidRDefault="00784743" w:rsidP="00784743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</w:pPr>
      <w:r w:rsidRPr="000C3C1D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 xml:space="preserve">На рисунку подано фрагмент діаграми Мура для обмежено-детермінованої функції </w:t>
      </w:r>
      <w:r w:rsidRPr="000C3C1D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>f</w:t>
      </w:r>
      <w:r w:rsidRPr="000C3C1D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(</w:t>
      </w:r>
      <w:r w:rsidRPr="000C3C1D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>x</w:t>
      </w:r>
      <w:r w:rsidRPr="000C3C1D">
        <w:rPr>
          <w:rFonts w:ascii="Times New Roman" w:eastAsia="Calibri" w:hAnsi="Times New Roman" w:cs="Times New Roman"/>
          <w:spacing w:val="-4"/>
          <w:kern w:val="32"/>
          <w:sz w:val="32"/>
          <w:szCs w:val="32"/>
          <w:vertAlign w:val="subscript"/>
          <w:lang w:val="uk-UA"/>
        </w:rPr>
        <w:t>1</w:t>
      </w:r>
      <w:r w:rsidRPr="000C3C1D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,</w:t>
      </w:r>
      <w:r w:rsidRPr="000C3C1D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 xml:space="preserve"> x</w:t>
      </w:r>
      <w:r w:rsidRPr="000C3C1D">
        <w:rPr>
          <w:rFonts w:ascii="Times New Roman" w:eastAsia="Calibri" w:hAnsi="Times New Roman" w:cs="Times New Roman"/>
          <w:spacing w:val="-4"/>
          <w:kern w:val="32"/>
          <w:sz w:val="32"/>
          <w:szCs w:val="32"/>
          <w:vertAlign w:val="subscript"/>
          <w:lang w:val="uk-UA"/>
        </w:rPr>
        <w:t>2</w:t>
      </w:r>
      <w:r w:rsidRPr="000C3C1D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 xml:space="preserve">, </w:t>
      </w:r>
      <w:r w:rsidRPr="000C3C1D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>…</w:t>
      </w:r>
      <w:r w:rsidRPr="000C3C1D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,</w:t>
      </w:r>
      <w:r w:rsidRPr="000C3C1D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 xml:space="preserve"> x</w:t>
      </w:r>
      <w:r w:rsidRPr="000C3C1D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vertAlign w:val="subscript"/>
          <w:lang w:val="uk-UA"/>
        </w:rPr>
        <w:t>n</w:t>
      </w:r>
      <w:r w:rsidRPr="000C3C1D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>)</w:t>
      </w:r>
      <w:r w:rsidRPr="000C3C1D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 xml:space="preserve">, стани якої позначено </w:t>
      </w:r>
      <w:r w:rsidRPr="000C3C1D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>s</w:t>
      </w:r>
      <w:r w:rsidRPr="000C3C1D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(0)</w:t>
      </w:r>
      <w:r w:rsidRPr="000C3C1D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>, s</w:t>
      </w:r>
      <w:r w:rsidRPr="000C3C1D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(1)</w:t>
      </w:r>
      <w:r w:rsidRPr="000C3C1D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>, . . .</w:t>
      </w:r>
    </w:p>
    <w:p w:rsidR="00784743" w:rsidRPr="000C3C1D" w:rsidRDefault="00784743" w:rsidP="00784743">
      <w:pPr>
        <w:spacing w:after="20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0C3C1D">
        <w:rPr>
          <w:rFonts w:ascii="Times New Roman" w:eastAsia="Calibri" w:hAnsi="Times New Roman" w:cs="Times New Roman"/>
          <w:i/>
          <w:noProof/>
          <w:sz w:val="28"/>
          <w:szCs w:val="28"/>
          <w:lang w:val="en-US"/>
        </w:rPr>
        <mc:AlternateContent>
          <mc:Choice Requires="wpc">
            <w:drawing>
              <wp:inline distT="0" distB="0" distL="0" distR="0" wp14:anchorId="5CD593DE" wp14:editId="089680B2">
                <wp:extent cx="3543300" cy="1486535"/>
                <wp:effectExtent l="0" t="0" r="1270" b="3175"/>
                <wp:docPr id="9" name="Полотно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99996" y="1028761"/>
                            <a:ext cx="799996" cy="457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743" w:rsidRDefault="00784743" w:rsidP="00784743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S(t-1)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799996" y="114033"/>
                            <a:ext cx="2400796" cy="1256828"/>
                            <a:chOff x="3269" y="8973"/>
                            <a:chExt cx="2965" cy="1532"/>
                          </a:xfrm>
                        </wpg:grpSpPr>
                        <wpg:grpSp>
                          <wpg:cNvPr id="3" name="Group 6"/>
                          <wpg:cNvGrpSpPr>
                            <a:grpSpLocks/>
                          </wpg:cNvGrpSpPr>
                          <wpg:grpSpPr bwMode="auto">
                            <a:xfrm rot="1067771">
                              <a:off x="3269" y="9252"/>
                              <a:ext cx="2541" cy="1253"/>
                              <a:chOff x="3269" y="9252"/>
                              <a:chExt cx="2541" cy="1253"/>
                            </a:xfrm>
                          </wpg:grpSpPr>
                          <wps:wsp>
                            <wps:cNvPr id="4" name="Oval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69" y="10228"/>
                                <a:ext cx="282" cy="27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28" y="9252"/>
                                <a:ext cx="282" cy="27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410" y="9252"/>
                                <a:ext cx="2118" cy="976"/>
                              </a:xfrm>
                              <a:custGeom>
                                <a:avLst/>
                                <a:gdLst>
                                  <a:gd name="T0" fmla="*/ 0 w 2700"/>
                                  <a:gd name="T1" fmla="*/ 1260 h 1260"/>
                                  <a:gd name="T2" fmla="*/ 1080 w 2700"/>
                                  <a:gd name="T3" fmla="*/ 180 h 1260"/>
                                  <a:gd name="T4" fmla="*/ 2700 w 2700"/>
                                  <a:gd name="T5" fmla="*/ 180 h 1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700" h="1260">
                                    <a:moveTo>
                                      <a:pt x="0" y="1260"/>
                                    </a:moveTo>
                                    <a:cubicBezTo>
                                      <a:pt x="315" y="810"/>
                                      <a:pt x="630" y="360"/>
                                      <a:pt x="1080" y="180"/>
                                    </a:cubicBezTo>
                                    <a:cubicBezTo>
                                      <a:pt x="1530" y="0"/>
                                      <a:pt x="2115" y="90"/>
                                      <a:pt x="2700" y="18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8" y="9949"/>
                              <a:ext cx="706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4743" w:rsidRDefault="00784743" w:rsidP="00784743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S(t)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16" y="8973"/>
                              <a:ext cx="1130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4743" w:rsidRDefault="00784743" w:rsidP="0078474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object w:dxaOrig="1140" w:dyaOrig="320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style="width:57pt;height:15.6pt" o:ole="">
                                      <v:imagedata r:id="rId4" o:title=""/>
                                    </v:shape>
                                    <o:OLEObject Type="Embed" ProgID="Equation.3" ShapeID="_x0000_i1026" DrawAspect="Content" ObjectID="_1714470656" r:id="rId5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CD593DE" id="Полотно 9" o:spid="_x0000_s1026" editas="canvas" style="width:279pt;height:117.05pt;mso-position-horizontal-relative:char;mso-position-vertical-relative:line" coordsize="35433,14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">
                <v:shape id="_x0000_s1027" type="#_x0000_t75" style="position:absolute;width:35433;height:1486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7999;top:10287;width:8000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784743" w:rsidRDefault="00784743" w:rsidP="00784743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S(t-1)</w:t>
                        </w:r>
                      </w:p>
                    </w:txbxContent>
                  </v:textbox>
                </v:shape>
                <v:group id="Group 5" o:spid="_x0000_s1029" style="position:absolute;left:7999;top:1140;width:24008;height:12568" coordorigin="3269,8973" coordsize="2965,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6" o:spid="_x0000_s1030" style="position:absolute;left:3269;top:9252;width:2541;height:1253;rotation:1166291fd" coordorigin="3269,9252" coordsize="2541,1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">
                    <v:oval id="Oval 7" o:spid="_x0000_s1031" style="position:absolute;left:3269;top:10228;width:282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    <v:oval id="Oval 8" o:spid="_x0000_s1032" style="position:absolute;left:5528;top:9252;width:28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    <v:shape id="Freeform 9" o:spid="_x0000_s1033" style="position:absolute;left:3410;top:9252;width:2118;height:976;visibility:visible;mso-wrap-style:square;v-text-anchor:top" coordsize="270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" path="m,1260c315,810,630,360,1080,180,1530,,2115,90,2700,180e" filled="f">
                      <v:stroke endarrow="block"/>
                      <v:path arrowok="t" o:connecttype="custom" o:connectlocs="0,976;847,139;2118,139" o:connectangles="0,0,0"/>
                    </v:shape>
                  </v:group>
                  <v:shape id="Text Box 10" o:spid="_x0000_s1034" type="#_x0000_t202" style="position:absolute;left:5528;top:9949;width:706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:rsidR="00784743" w:rsidRDefault="00784743" w:rsidP="00784743">
                          <w:pPr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S(t)</w:t>
                          </w:r>
                        </w:p>
                      </w:txbxContent>
                    </v:textbox>
                  </v:shape>
                  <v:shape id="Text Box 11" o:spid="_x0000_s1035" type="#_x0000_t202" style="position:absolute;left:4116;top:8973;width:1130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784743" w:rsidRDefault="00784743" w:rsidP="0078474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object w:dxaOrig="1140" w:dyaOrig="320">
                              <v:shape id="_x0000_i1032" type="#_x0000_t75" style="width:57pt;height:15.6pt" o:ole="">
                                <v:imagedata r:id="rId6" o:title=""/>
                              </v:shape>
                              <o:OLEObject Type="Embed" ProgID="Equation.3" ShapeID="_x0000_i1032" DrawAspect="Content" ObjectID="_1712925115" r:id="rId7"/>
                            </w:objec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84743" w:rsidRPr="000C3C1D" w:rsidRDefault="00784743" w:rsidP="00784743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C3C1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Рис. </w:t>
      </w:r>
      <w:r w:rsidRPr="000C3C1D">
        <w:rPr>
          <w:rFonts w:ascii="Times New Roman" w:eastAsia="Calibri" w:hAnsi="Times New Roman" w:cs="Times New Roman"/>
          <w:i/>
          <w:sz w:val="28"/>
          <w:szCs w:val="28"/>
          <w:lang w:val="uk-UA"/>
        </w:rPr>
        <w:t>Фрагмент діаграми Мура</w:t>
      </w:r>
    </w:p>
    <w:p w:rsidR="00784743" w:rsidRPr="000C3C1D" w:rsidRDefault="00784743" w:rsidP="00784743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Нехай у момент часу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t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на входи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x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1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,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 xml:space="preserve">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x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2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, ...,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x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vertAlign w:val="subscript"/>
          <w:lang w:val="uk-UA"/>
        </w:rPr>
        <w:t>n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дискретного перетворювача надійшов сигнал:</w:t>
      </w:r>
    </w:p>
    <w:p w:rsidR="00784743" w:rsidRPr="000C3C1D" w:rsidRDefault="00784743" w:rsidP="00784743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</w:pP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А(t) = </w:t>
      </w:r>
      <w:r w:rsidRPr="000C3C1D">
        <w:rPr>
          <w:rFonts w:ascii="Times New Roman" w:eastAsia="Calibri" w:hAnsi="Times New Roman" w:cs="Times New Roman"/>
          <w:i/>
          <w:kern w:val="32"/>
          <w:position w:val="-70"/>
          <w:sz w:val="32"/>
          <w:szCs w:val="32"/>
          <w:lang w:val="uk-UA"/>
        </w:rPr>
        <w:object w:dxaOrig="840" w:dyaOrig="1520">
          <v:shape id="_x0000_i1027" type="#_x0000_t75" style="width:42pt;height:75.6pt" o:ole="">
            <v:imagedata r:id="rId8" o:title=""/>
          </v:shape>
          <o:OLEObject Type="Embed" ProgID="Equation.3" ShapeID="_x0000_i1027" DrawAspect="Content" ObjectID="_1714470649" r:id="rId9"/>
        </w:objec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– вектор вхідної послідовності у момент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t.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ab/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(1)</w:t>
      </w:r>
    </w:p>
    <w:p w:rsidR="00784743" w:rsidRPr="000C3C1D" w:rsidRDefault="00784743" w:rsidP="00784743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При надходженні сигналу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А(t) 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переміщаємося у діаграмі Мура по ребру, яке виходить із вершини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s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t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− 1) у вершину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s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t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), і при цьому отримуємо вихідний сигнал γ(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t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)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.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</w:t>
      </w:r>
    </w:p>
    <w:p w:rsidR="00784743" w:rsidRPr="000C3C1D" w:rsidRDefault="00784743" w:rsidP="00784743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Отже, величини (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А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t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)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,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s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t−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1)) однозначно визначають величини (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γ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t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)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, s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t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)).</w:t>
      </w:r>
    </w:p>
    <w:p w:rsidR="00784743" w:rsidRPr="000C3C1D" w:rsidRDefault="00784743" w:rsidP="00784743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</w:pP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Нехай у момент часу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t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:</w:t>
      </w:r>
    </w:p>
    <w:p w:rsidR="00784743" w:rsidRPr="000C3C1D" w:rsidRDefault="00784743" w:rsidP="00784743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</w:pP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1) векторна змінна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Х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t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)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описує значення вхідної величини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А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t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);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</w:t>
      </w:r>
    </w:p>
    <w:p w:rsidR="00784743" w:rsidRPr="000C3C1D" w:rsidRDefault="00784743" w:rsidP="00784743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</w:pP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2) змінна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Q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t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)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описує значення стану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s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t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);</w:t>
      </w:r>
    </w:p>
    <w:p w:rsidR="00784743" w:rsidRPr="000C3C1D" w:rsidRDefault="00784743" w:rsidP="00784743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3) змінна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У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(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t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)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описує значення вихідного сигналу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γ(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t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)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.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</w:t>
      </w:r>
    </w:p>
    <w:p w:rsidR="00784743" w:rsidRPr="000C3C1D" w:rsidRDefault="00784743" w:rsidP="00784743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Тоді існують функції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F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та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G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такі, що:</w:t>
      </w:r>
    </w:p>
    <w:p w:rsidR="00784743" w:rsidRPr="000C3C1D" w:rsidRDefault="00784743" w:rsidP="00784743">
      <w:pPr>
        <w:spacing w:after="0" w:line="247" w:lineRule="auto"/>
        <w:jc w:val="center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0C3C1D">
        <w:rPr>
          <w:rFonts w:ascii="Times New Roman" w:eastAsia="Calibri" w:hAnsi="Times New Roman" w:cs="Times New Roman"/>
          <w:kern w:val="32"/>
          <w:position w:val="-50"/>
          <w:sz w:val="32"/>
          <w:szCs w:val="32"/>
          <w:lang w:val="uk-UA"/>
        </w:rPr>
        <w:object w:dxaOrig="2520" w:dyaOrig="1120">
          <v:shape id="_x0000_i1028" type="#_x0000_t75" style="width:126pt;height:56.4pt" o:ole="">
            <v:imagedata r:id="rId10" o:title=""/>
          </v:shape>
          <o:OLEObject Type="Embed" ProgID="Equation.3" ShapeID="_x0000_i1028" DrawAspect="Content" ObjectID="_1714470650" r:id="rId11"/>
        </w:objec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(2)</w:t>
      </w:r>
    </w:p>
    <w:p w:rsidR="00784743" w:rsidRPr="000C3C1D" w:rsidRDefault="00784743" w:rsidP="00784743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</w:pPr>
      <w:r w:rsidRPr="000C3C1D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 xml:space="preserve">Рівняння (2) називають </w:t>
      </w:r>
      <w:r w:rsidRPr="000C3C1D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>канонічними рівняннями</w:t>
      </w:r>
      <w:r w:rsidRPr="000C3C1D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 xml:space="preserve"> у векторній формі. Таблиця, яка задає функції </w:t>
      </w:r>
      <w:r w:rsidRPr="000C3C1D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>F</w:t>
      </w:r>
      <w:r w:rsidRPr="000C3C1D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 xml:space="preserve"> та </w:t>
      </w:r>
      <w:r w:rsidRPr="000C3C1D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>G</w:t>
      </w:r>
      <w:r w:rsidRPr="000C3C1D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>,</w:t>
      </w:r>
      <w:r w:rsidRPr="000C3C1D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 xml:space="preserve"> </w:t>
      </w:r>
      <w:r w:rsidRPr="000C3C1D">
        <w:rPr>
          <w:rFonts w:ascii="Times New Roman" w:eastAsia="Calibri" w:hAnsi="Times New Roman" w:cs="Times New Roman"/>
          <w:spacing w:val="-4"/>
          <w:kern w:val="32"/>
          <w:sz w:val="32"/>
          <w:szCs w:val="32"/>
          <w:lang w:val="uk-UA"/>
        </w:rPr>
        <w:t xml:space="preserve">називається </w:t>
      </w:r>
      <w:r w:rsidRPr="000C3C1D">
        <w:rPr>
          <w:rFonts w:ascii="Times New Roman" w:eastAsia="Calibri" w:hAnsi="Times New Roman" w:cs="Times New Roman"/>
          <w:i/>
          <w:spacing w:val="-4"/>
          <w:kern w:val="32"/>
          <w:sz w:val="32"/>
          <w:szCs w:val="32"/>
          <w:lang w:val="uk-UA"/>
        </w:rPr>
        <w:t>канонічною таблицею.</w:t>
      </w:r>
    </w:p>
    <w:p w:rsidR="00784743" w:rsidRPr="000C3C1D" w:rsidRDefault="00784743" w:rsidP="00784743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lastRenderedPageBreak/>
        <w:t>Систему (2) можна записати у скалярній формі, якщо стани закодувати.</w:t>
      </w:r>
    </w:p>
    <w:p w:rsidR="00784743" w:rsidRPr="000C3C1D" w:rsidRDefault="00784743" w:rsidP="00784743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Вибирають найменше число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l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,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яке задовольняє нерівність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2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vertAlign w:val="superscript"/>
          <w:lang w:val="uk-UA"/>
        </w:rPr>
        <w:t>l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vertAlign w:val="superscript"/>
          <w:lang w:val="uk-UA"/>
        </w:rPr>
        <w:t xml:space="preserve"> 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&gt;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r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, де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r 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вага обмежено-детермінованої функції </w:t>
      </w:r>
      <w:r w:rsidRPr="000C3C1D">
        <w:rPr>
          <w:rFonts w:ascii="Times New Roman" w:eastAsia="Calibri" w:hAnsi="Times New Roman" w:cs="Times New Roman"/>
          <w:kern w:val="32"/>
          <w:position w:val="-12"/>
          <w:sz w:val="32"/>
          <w:szCs w:val="32"/>
          <w:lang w:val="uk-UA"/>
        </w:rPr>
        <w:object w:dxaOrig="1640" w:dyaOrig="360">
          <v:shape id="_x0000_i1029" type="#_x0000_t75" style="width:81.6pt;height:18pt" o:ole="">
            <v:imagedata r:id="rId12" o:title=""/>
          </v:shape>
          <o:OLEObject Type="Embed" ProgID="Equation.3" ShapeID="_x0000_i1029" DrawAspect="Content" ObjectID="_1714470651" r:id="rId13"/>
        </w:objec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.</w:t>
      </w:r>
    </w:p>
    <w:p w:rsidR="00784743" w:rsidRPr="000C3C1D" w:rsidRDefault="00784743" w:rsidP="00784743">
      <w:pPr>
        <w:spacing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Тоді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r 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станів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0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,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1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,...,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r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−1 можна закодувати двійковими наборами довжини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l: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(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q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1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,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q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2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,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…, </w:t>
      </w:r>
      <w:proofErr w:type="spellStart"/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q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vertAlign w:val="subscript"/>
          <w:lang w:val="uk-UA"/>
        </w:rPr>
        <w:t>l</w:t>
      </w:r>
      <w:proofErr w:type="spellEnd"/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).</w:t>
      </w:r>
    </w:p>
    <w:p w:rsidR="00784743" w:rsidRPr="000C3C1D" w:rsidRDefault="00784743" w:rsidP="00784743">
      <w:pPr>
        <w:spacing w:after="12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Наприклад, якщо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r = 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3, тобто маємо три стани 0, 1, 2, то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l = 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2 і можна вибрати таке кодування 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2"/>
        <w:gridCol w:w="2217"/>
        <w:gridCol w:w="2217"/>
      </w:tblGrid>
      <w:tr w:rsidR="00784743" w:rsidRPr="000C3C1D" w:rsidTr="002B3799">
        <w:trPr>
          <w:trHeight w:val="352"/>
          <w:jc w:val="center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4743" w:rsidRPr="000C3C1D" w:rsidRDefault="00784743" w:rsidP="002B3799">
            <w:pPr>
              <w:spacing w:after="0" w:line="247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4743" w:rsidRPr="000C3C1D" w:rsidRDefault="00784743" w:rsidP="002B3799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0C3C1D">
              <w:rPr>
                <w:rFonts w:ascii="Times New Roman" w:eastAsia="Calibri" w:hAnsi="Times New Roman" w:cs="Times New Roman"/>
                <w:b/>
                <w:position w:val="-10"/>
                <w:sz w:val="28"/>
                <w:szCs w:val="28"/>
                <w:lang w:val="uk-UA"/>
              </w:rPr>
              <w:object w:dxaOrig="260" w:dyaOrig="340">
                <v:shape id="_x0000_i1030" type="#_x0000_t75" style="width:12.6pt;height:17.4pt" o:ole="">
                  <v:imagedata r:id="rId14" o:title=""/>
                </v:shape>
                <o:OLEObject Type="Embed" ProgID="Equation.3" ShapeID="_x0000_i1030" DrawAspect="Content" ObjectID="_1714470652" r:id="rId15"/>
              </w:objec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4743" w:rsidRPr="000C3C1D" w:rsidRDefault="00784743" w:rsidP="002B3799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0C3C1D">
              <w:rPr>
                <w:rFonts w:ascii="Times New Roman" w:eastAsia="Calibri" w:hAnsi="Times New Roman" w:cs="Times New Roman"/>
                <w:b/>
                <w:position w:val="-10"/>
                <w:sz w:val="28"/>
                <w:szCs w:val="28"/>
                <w:lang w:val="uk-UA"/>
              </w:rPr>
              <w:object w:dxaOrig="300" w:dyaOrig="340">
                <v:shape id="_x0000_i1031" type="#_x0000_t75" style="width:15pt;height:17.4pt" o:ole="">
                  <v:imagedata r:id="rId16" o:title=""/>
                </v:shape>
                <o:OLEObject Type="Embed" ProgID="Equation.3" ShapeID="_x0000_i1031" DrawAspect="Content" ObjectID="_1714470653" r:id="rId17"/>
              </w:object>
            </w:r>
          </w:p>
        </w:tc>
      </w:tr>
      <w:tr w:rsidR="00784743" w:rsidRPr="000C3C1D" w:rsidTr="002B3799">
        <w:trPr>
          <w:trHeight w:val="303"/>
          <w:jc w:val="center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4743" w:rsidRPr="000C3C1D" w:rsidRDefault="00784743" w:rsidP="002B3799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0C3C1D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4743" w:rsidRPr="000C3C1D" w:rsidRDefault="00784743" w:rsidP="002B3799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0C3C1D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4743" w:rsidRPr="000C3C1D" w:rsidRDefault="00784743" w:rsidP="002B3799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0C3C1D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784743" w:rsidRPr="000C3C1D" w:rsidTr="002B3799">
        <w:trPr>
          <w:trHeight w:val="314"/>
          <w:jc w:val="center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4743" w:rsidRPr="000C3C1D" w:rsidRDefault="00784743" w:rsidP="002B3799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0C3C1D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4743" w:rsidRPr="000C3C1D" w:rsidRDefault="00784743" w:rsidP="002B3799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0C3C1D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4743" w:rsidRPr="000C3C1D" w:rsidRDefault="00784743" w:rsidP="002B3799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0C3C1D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784743" w:rsidRPr="000C3C1D" w:rsidTr="002B3799">
        <w:trPr>
          <w:trHeight w:val="323"/>
          <w:jc w:val="center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4743" w:rsidRPr="000C3C1D" w:rsidRDefault="00784743" w:rsidP="002B3799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0C3C1D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4743" w:rsidRPr="000C3C1D" w:rsidRDefault="00784743" w:rsidP="002B3799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0C3C1D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4743" w:rsidRPr="000C3C1D" w:rsidRDefault="00784743" w:rsidP="002B3799">
            <w:pPr>
              <w:spacing w:after="0" w:line="247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0C3C1D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:rsidR="00784743" w:rsidRPr="000C3C1D" w:rsidRDefault="00784743" w:rsidP="00784743">
      <w:pPr>
        <w:spacing w:before="120" w:after="0" w:line="247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Система канонічних рівнянь (2) у скалярній формі матиме вигляд:</w:t>
      </w:r>
    </w:p>
    <w:bookmarkStart w:id="1" w:name="_GoBack"/>
    <w:bookmarkEnd w:id="1"/>
    <w:p w:rsidR="00784743" w:rsidRPr="000C3C1D" w:rsidRDefault="00784743" w:rsidP="0078474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</w:pPr>
      <w:r w:rsidRPr="000C3C1D">
        <w:rPr>
          <w:rFonts w:ascii="Times New Roman" w:eastAsia="Calibri" w:hAnsi="Times New Roman" w:cs="Times New Roman"/>
          <w:kern w:val="32"/>
          <w:position w:val="-120"/>
          <w:sz w:val="32"/>
          <w:szCs w:val="32"/>
          <w:lang w:val="uk-UA"/>
        </w:rPr>
        <w:object w:dxaOrig="6439" w:dyaOrig="2520">
          <v:shape id="_x0000_i1032" type="#_x0000_t75" style="width:321pt;height:117pt" o:ole="">
            <v:imagedata r:id="rId18" o:title=""/>
          </v:shape>
          <o:OLEObject Type="Embed" ProgID="Equation.3" ShapeID="_x0000_i1032" DrawAspect="Content" ObjectID="_1714470654" r:id="rId19"/>
        </w:object>
      </w:r>
    </w:p>
    <w:p w:rsidR="00784743" w:rsidRPr="000C3C1D" w:rsidRDefault="00784743" w:rsidP="00784743">
      <w:pPr>
        <w:spacing w:after="120" w:line="24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де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en-US"/>
        </w:rPr>
        <w:t>F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vertAlign w:val="superscript"/>
          <w:lang w:val="uk-UA"/>
        </w:rPr>
        <w:t>*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,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en-US"/>
        </w:rPr>
        <w:t>G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vertAlign w:val="subscript"/>
          <w:lang w:val="uk-UA"/>
        </w:rPr>
        <w:t>1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vertAlign w:val="superscript"/>
          <w:lang w:val="uk-UA"/>
        </w:rPr>
        <w:t>*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,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. . . , </w:t>
      </w:r>
      <w:proofErr w:type="spellStart"/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en-US"/>
        </w:rPr>
        <w:t>G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vertAlign w:val="subscript"/>
          <w:lang w:val="en-US"/>
        </w:rPr>
        <w:t>l</w:t>
      </w:r>
      <w:proofErr w:type="spellEnd"/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vertAlign w:val="superscript"/>
          <w:lang w:val="uk-UA"/>
        </w:rPr>
        <w:t xml:space="preserve">* 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– </w:t>
      </w:r>
      <w:proofErr w:type="spellStart"/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булеві</w:t>
      </w:r>
      <w:proofErr w:type="spellEnd"/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функції, які, кажучи загалом, визначені не для всіх наборів значень змінних. Це пояснюється тим, що при кодуванні станів двійковими наборами не всі набори можуть бути використані. </w:t>
      </w:r>
      <w:proofErr w:type="spellStart"/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Доозначимо</w:t>
      </w:r>
      <w:proofErr w:type="spellEnd"/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деяким способом функції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F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vertAlign w:val="superscript"/>
          <w:lang w:val="uk-UA"/>
        </w:rPr>
        <w:t>*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,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G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vertAlign w:val="subscript"/>
          <w:lang w:val="uk-UA"/>
        </w:rPr>
        <w:t>1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vertAlign w:val="superscript"/>
          <w:lang w:val="uk-UA"/>
        </w:rPr>
        <w:t>*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,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. . 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. ,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</w:t>
      </w:r>
      <w:proofErr w:type="spellStart"/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G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vertAlign w:val="subscript"/>
          <w:lang w:val="uk-UA"/>
        </w:rPr>
        <w:t>l</w:t>
      </w:r>
      <w:proofErr w:type="spellEnd"/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vertAlign w:val="superscript"/>
          <w:lang w:val="uk-UA"/>
        </w:rPr>
        <w:t>*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на всій області визначення. Тоді отримаємо канонічні рівняння:</w:t>
      </w:r>
    </w:p>
    <w:p w:rsidR="00784743" w:rsidRPr="000C3C1D" w:rsidRDefault="00784743" w:rsidP="0078474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0C3C1D">
        <w:rPr>
          <w:rFonts w:ascii="Times New Roman" w:eastAsia="Calibri" w:hAnsi="Times New Roman" w:cs="Times New Roman"/>
          <w:kern w:val="32"/>
          <w:position w:val="-104"/>
          <w:sz w:val="32"/>
          <w:szCs w:val="32"/>
          <w:lang w:val="uk-UA"/>
        </w:rPr>
        <w:object w:dxaOrig="6360" w:dyaOrig="2200">
          <v:shape id="_x0000_i1033" type="#_x0000_t75" style="width:318pt;height:110.4pt" o:ole="">
            <v:imagedata r:id="rId20" o:title=""/>
          </v:shape>
          <o:OLEObject Type="Embed" ProgID="Equation.3" ShapeID="_x0000_i1033" DrawAspect="Content" ObjectID="_1714470655" r:id="rId21"/>
        </w:object>
      </w:r>
    </w:p>
    <w:p w:rsidR="00784743" w:rsidRPr="000C3C1D" w:rsidRDefault="00784743" w:rsidP="00784743">
      <w:pPr>
        <w:spacing w:before="60" w:after="0" w:line="24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vertAlign w:val="subscript"/>
          <w:lang w:val="uk-UA"/>
        </w:rPr>
      </w:pP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де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en-US"/>
        </w:rPr>
        <w:t>F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,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en-US"/>
        </w:rPr>
        <w:t>G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1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,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. . . , </w:t>
      </w:r>
      <w:proofErr w:type="spellStart"/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en-US"/>
        </w:rPr>
        <w:t>G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vertAlign w:val="subscript"/>
          <w:lang w:val="en-US"/>
        </w:rPr>
        <w:t>l</w:t>
      </w:r>
      <w:proofErr w:type="spellEnd"/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vertAlign w:val="subscript"/>
          <w:lang w:val="uk-UA"/>
        </w:rPr>
        <w:t xml:space="preserve"> 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– всюди визначені </w:t>
      </w:r>
      <w:proofErr w:type="spellStart"/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булеві</w:t>
      </w:r>
      <w:proofErr w:type="spellEnd"/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функції від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n +l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змінних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x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1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,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x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2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,…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</w:t>
      </w:r>
      <w:proofErr w:type="spellStart"/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x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vertAlign w:val="subscript"/>
          <w:lang w:val="uk-UA"/>
        </w:rPr>
        <w:t>n</w:t>
      </w:r>
      <w:proofErr w:type="spellEnd"/>
      <w:r w:rsidRPr="000C3C1D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,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q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1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,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q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2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, ...,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</w:t>
      </w:r>
      <w:proofErr w:type="spellStart"/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q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vertAlign w:val="subscript"/>
          <w:lang w:val="uk-UA"/>
        </w:rPr>
        <w:t>l</w:t>
      </w:r>
      <w:proofErr w:type="spellEnd"/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vertAlign w:val="subscript"/>
          <w:lang w:val="uk-UA"/>
        </w:rPr>
        <w:t>.</w:t>
      </w:r>
    </w:p>
    <w:p w:rsidR="00784743" w:rsidRPr="000C3C1D" w:rsidRDefault="00784743" w:rsidP="0078474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Отже, кожну обмежено-детерміновану функцію можна зіставити з канонічним рівнянням. </w:t>
      </w:r>
    </w:p>
    <w:p w:rsidR="00784743" w:rsidRPr="000C3C1D" w:rsidRDefault="00784743" w:rsidP="0078474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</w:pP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lastRenderedPageBreak/>
        <w:t xml:space="preserve">Вибір канонічних рівнянь не однозначний. Ця неоднозначність пов’язана з різними способами кодування станів та з різними способами </w:t>
      </w:r>
      <w:proofErr w:type="spellStart"/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доозначення</w:t>
      </w:r>
      <w:proofErr w:type="spellEnd"/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 функцій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F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vertAlign w:val="superscript"/>
          <w:lang w:val="uk-UA"/>
        </w:rPr>
        <w:t>*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 xml:space="preserve">, 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G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vertAlign w:val="subscript"/>
          <w:lang w:val="uk-UA"/>
        </w:rPr>
        <w:t>1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vertAlign w:val="superscript"/>
          <w:lang w:val="uk-UA"/>
        </w:rPr>
        <w:t>*</w:t>
      </w:r>
      <w:r w:rsidRPr="000C3C1D">
        <w:rPr>
          <w:rFonts w:ascii="Times New Roman" w:eastAsia="Calibri" w:hAnsi="Times New Roman" w:cs="Times New Roman"/>
          <w:kern w:val="32"/>
          <w:sz w:val="32"/>
          <w:szCs w:val="32"/>
          <w:lang w:val="uk-UA"/>
        </w:rPr>
        <w:t>,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 xml:space="preserve"> . . . , </w:t>
      </w:r>
      <w:proofErr w:type="spellStart"/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G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vertAlign w:val="subscript"/>
          <w:lang w:val="uk-UA"/>
        </w:rPr>
        <w:t>l</w:t>
      </w:r>
      <w:proofErr w:type="spellEnd"/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vertAlign w:val="superscript"/>
          <w:lang w:val="uk-UA"/>
        </w:rPr>
        <w:t>*</w:t>
      </w:r>
      <w:r w:rsidRPr="000C3C1D">
        <w:rPr>
          <w:rFonts w:ascii="Times New Roman" w:eastAsia="Calibri" w:hAnsi="Times New Roman" w:cs="Times New Roman"/>
          <w:i/>
          <w:kern w:val="32"/>
          <w:sz w:val="32"/>
          <w:szCs w:val="32"/>
          <w:lang w:val="uk-UA"/>
        </w:rPr>
        <w:t>.</w:t>
      </w:r>
    </w:p>
    <w:p w:rsidR="00784743" w:rsidRPr="000C3C1D" w:rsidRDefault="00784743" w:rsidP="00784743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</w:pPr>
      <w:bookmarkStart w:id="2" w:name="_Toc124276525"/>
      <w:r w:rsidRPr="000C3C1D"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  <w:t>Приклад</w:t>
      </w:r>
      <w:bookmarkEnd w:id="2"/>
      <w:r w:rsidRPr="000C3C1D">
        <w:rPr>
          <w:rFonts w:ascii="Times New Roman" w:eastAsia="Calibri" w:hAnsi="Times New Roman" w:cs="Times New Roman"/>
          <w:b/>
          <w:i/>
          <w:kern w:val="32"/>
          <w:sz w:val="32"/>
          <w:szCs w:val="32"/>
          <w:lang w:val="uk-UA"/>
        </w:rPr>
        <w:t xml:space="preserve"> </w:t>
      </w:r>
    </w:p>
    <w:p w:rsidR="00784743" w:rsidRPr="000C3C1D" w:rsidRDefault="00784743" w:rsidP="00784743">
      <w:pPr>
        <w:jc w:val="center"/>
        <w:rPr>
          <w:b/>
          <w:lang w:val="uk-UA"/>
        </w:rPr>
      </w:pPr>
    </w:p>
    <w:p w:rsidR="00CE7E15" w:rsidRDefault="00134659"/>
    <w:sectPr w:rsidR="00CE7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22"/>
    <w:rsid w:val="00134659"/>
    <w:rsid w:val="00163AFB"/>
    <w:rsid w:val="00784743"/>
    <w:rsid w:val="007A5C98"/>
    <w:rsid w:val="00C24A6A"/>
    <w:rsid w:val="00DE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05082-14AC-4670-BB0B-2DC2CE5D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74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0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4</cp:revision>
  <dcterms:created xsi:type="dcterms:W3CDTF">2022-05-01T13:43:00Z</dcterms:created>
  <dcterms:modified xsi:type="dcterms:W3CDTF">2022-05-19T10:04:00Z</dcterms:modified>
</cp:coreProperties>
</file>