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4E7E" w14:textId="35ADCA5E" w:rsidR="005B3737" w:rsidRPr="00AC4932" w:rsidRDefault="003577F7" w:rsidP="003577F7">
      <w:pPr>
        <w:pStyle w:val="Title"/>
        <w:jc w:val="center"/>
      </w:pPr>
      <w:r w:rsidRPr="00AC4932">
        <w:t>Informe Entrega EE2</w:t>
      </w:r>
      <w:r w:rsidR="00AC4932">
        <w:t xml:space="preserve">: </w:t>
      </w:r>
      <w:proofErr w:type="spellStart"/>
      <w:r w:rsidR="00AC4932">
        <w:t>dbt</w:t>
      </w:r>
      <w:proofErr w:type="spellEnd"/>
      <w:r w:rsidR="00AC4932">
        <w:t xml:space="preserve"> </w:t>
      </w:r>
      <w:proofErr w:type="spellStart"/>
      <w:r w:rsidR="00AC4932">
        <w:t>Sakila</w:t>
      </w:r>
      <w:proofErr w:type="spellEnd"/>
      <w:r w:rsidR="00AC4932">
        <w:t xml:space="preserve"> </w:t>
      </w:r>
      <w:proofErr w:type="spellStart"/>
      <w:r w:rsidR="00AC4932">
        <w:t>Star</w:t>
      </w:r>
      <w:proofErr w:type="spellEnd"/>
    </w:p>
    <w:p w14:paraId="1ED28119" w14:textId="5B76029F" w:rsidR="003577F7" w:rsidRDefault="00AC4932" w:rsidP="00AC4932">
      <w:pPr>
        <w:pStyle w:val="Heading1"/>
      </w:pPr>
      <w:r w:rsidRPr="00AC4932">
        <w:t>Prep</w:t>
      </w:r>
      <w:r>
        <w:t>a</w:t>
      </w:r>
      <w:r w:rsidRPr="00AC4932">
        <w:t>ración del e</w:t>
      </w:r>
      <w:r>
        <w:t>ntorno de desarrollo</w:t>
      </w:r>
    </w:p>
    <w:p w14:paraId="1F468CF9" w14:textId="06E426E1" w:rsidR="002F16DA" w:rsidRPr="00020CC0" w:rsidRDefault="00AC4932" w:rsidP="00AC4932">
      <w:pPr>
        <w:rPr>
          <w:iCs/>
        </w:rPr>
      </w:pPr>
      <w:r>
        <w:t xml:space="preserve">Se han creado tres contenedores </w:t>
      </w:r>
      <m:oMath>
        <m:r>
          <w:rPr>
            <w:rFonts w:ascii="Cambria Math" w:hAnsi="Cambria Math"/>
          </w:rPr>
          <m:t>jupyterlab_container</m:t>
        </m:r>
      </m:oMath>
      <w:r>
        <w:t xml:space="preserve">, </w:t>
      </w:r>
      <m:oMath>
        <m:r>
          <w:rPr>
            <w:rFonts w:ascii="Cambria Math" w:hAnsi="Cambria Math"/>
          </w:rPr>
          <m:t>mariadb_container</m:t>
        </m:r>
      </m:oMath>
      <w:r>
        <w:t xml:space="preserve"> y </w:t>
      </w:r>
      <m:oMath>
        <m:r>
          <w:rPr>
            <w:rFonts w:ascii="Cambria Math" w:hAnsi="Cambria Math"/>
          </w:rPr>
          <m:t>clickhouse-server</m:t>
        </m:r>
      </m:oMath>
      <w:r>
        <w:t xml:space="preserve">. </w:t>
      </w:r>
      <w:r w:rsidR="00020CC0">
        <w:t>Todos</w:t>
      </w:r>
      <w:r>
        <w:t xml:space="preserve"> están conectados a la misma red </w:t>
      </w:r>
      <w:r w:rsidR="00020CC0">
        <w:t>(</w:t>
      </w:r>
      <m:oMath>
        <m:r>
          <w:rPr>
            <w:rFonts w:ascii="Cambria Math" w:hAnsi="Cambria Math"/>
          </w:rPr>
          <m:t>ee2_network</m:t>
        </m:r>
      </m:oMath>
      <w:r w:rsidR="00020CC0">
        <w:t>)</w:t>
      </w:r>
      <w:r w:rsidR="00AD617D">
        <w:t xml:space="preserve">, lo que permite </w:t>
      </w:r>
      <w:r w:rsidR="00020CC0">
        <w:t>que</w:t>
      </w:r>
      <w:r w:rsidR="00AD617D">
        <w:t xml:space="preserve"> </w:t>
      </w:r>
      <m:oMath>
        <m:r>
          <w:rPr>
            <w:rFonts w:ascii="Cambria Math" w:hAnsi="Cambria Math"/>
          </w:rPr>
          <m:t>clickhouse-server</m:t>
        </m:r>
      </m:oMath>
      <w:r w:rsidR="00AD617D">
        <w:rPr>
          <w:iCs/>
        </w:rPr>
        <w:t xml:space="preserve"> </w:t>
      </w:r>
      <w:r w:rsidR="00020CC0">
        <w:rPr>
          <w:iCs/>
        </w:rPr>
        <w:t>establezca</w:t>
      </w:r>
      <w:r w:rsidR="002F16DA">
        <w:rPr>
          <w:iCs/>
        </w:rPr>
        <w:t xml:space="preserve"> una conexión </w:t>
      </w:r>
      <w:r w:rsidR="00020CC0">
        <w:rPr>
          <w:iCs/>
        </w:rPr>
        <w:t xml:space="preserve">con la base de datos </w:t>
      </w:r>
      <m:oMath>
        <m:r>
          <w:rPr>
            <w:rFonts w:ascii="Cambria Math" w:hAnsi="Cambria Math"/>
          </w:rPr>
          <m:t>sakila</m:t>
        </m:r>
      </m:oMath>
      <w:r w:rsidR="00020CC0">
        <w:rPr>
          <w:iCs/>
        </w:rPr>
        <w:t xml:space="preserve">, alojada en </w:t>
      </w:r>
      <m:oMath>
        <m:r>
          <w:rPr>
            <w:rFonts w:ascii="Cambria Math" w:hAnsi="Cambria Math"/>
          </w:rPr>
          <m:t>mariadb_container</m:t>
        </m:r>
      </m:oMath>
      <w:r w:rsidR="00020CC0">
        <w:t>. Para ello, se ha</w:t>
      </w:r>
      <w:r w:rsidR="002F16DA">
        <w:rPr>
          <w:iCs/>
        </w:rPr>
        <w:t xml:space="preserve"> </w:t>
      </w:r>
      <w:r w:rsidR="00020CC0">
        <w:rPr>
          <w:iCs/>
        </w:rPr>
        <w:t xml:space="preserve">utilizado </w:t>
      </w:r>
      <w:proofErr w:type="spellStart"/>
      <w:r w:rsidR="00020CC0">
        <w:rPr>
          <w:iCs/>
        </w:rPr>
        <w:t>el</w:t>
      </w:r>
      <w:proofErr w:type="spellEnd"/>
      <w:r w:rsidR="00020CC0">
        <w:rPr>
          <w:iCs/>
        </w:rPr>
        <w:t xml:space="preserve"> siguiente</w:t>
      </w:r>
      <w:r w:rsidR="00AD617D">
        <w:rPr>
          <w:iCs/>
        </w:rPr>
        <w:t xml:space="preserve"> comando:</w:t>
      </w:r>
      <w:r w:rsidR="002F16DA">
        <w:rPr>
          <w:iCs/>
        </w:rPr>
        <w:br/>
      </w:r>
      <m:oMathPara>
        <m:oMath>
          <m:r>
            <w:rPr>
              <w:rFonts w:ascii="Cambria Math" w:hAnsi="Cambria Math"/>
            </w:rPr>
            <m:t>CREATE DATABASE sakila_proxy ENGINE = MySQL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'mariadb: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3306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,'sakil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,'use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,'userpasswor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SETTINGS read_write_timeout = 10000, connect_timeout = 100;</m:t>
          </m:r>
        </m:oMath>
      </m:oMathPara>
    </w:p>
    <w:p w14:paraId="47D8A61D" w14:textId="6D7F5899" w:rsidR="00020CC0" w:rsidRDefault="0079259C" w:rsidP="00AC4932">
      <w:r>
        <w:t>A</w:t>
      </w:r>
      <w:r w:rsidR="00020CC0">
        <w:t>demás</w:t>
      </w:r>
      <w:r>
        <w:t xml:space="preserve">, se han configurado los archivos </w:t>
      </w:r>
      <m:oMath>
        <m:r>
          <w:rPr>
            <w:rFonts w:ascii="Cambria Math" w:hAnsi="Cambria Math"/>
          </w:rPr>
          <m:t>profiles.yml</m:t>
        </m:r>
      </m:oMath>
      <w:r>
        <w:t xml:space="preserve"> y </w:t>
      </w:r>
      <m:oMath>
        <m:r>
          <w:rPr>
            <w:rFonts w:ascii="Cambria Math" w:hAnsi="Cambria Math"/>
          </w:rPr>
          <m:t>dbt_project.yml</m:t>
        </m:r>
      </m:oMath>
      <w:r>
        <w:t xml:space="preserve"> para que </w:t>
      </w:r>
      <m:oMath>
        <m:r>
          <w:rPr>
            <w:rFonts w:ascii="Cambria Math" w:hAnsi="Cambria Math"/>
          </w:rPr>
          <m:t>dbt</m:t>
        </m:r>
      </m:oMath>
      <w:r>
        <w:t xml:space="preserve"> conozca en qué esquema guardar </w:t>
      </w:r>
      <m:oMath>
        <m:r>
          <w:rPr>
            <w:rFonts w:ascii="Cambria Math" w:hAnsi="Cambria Math"/>
          </w:rPr>
          <m:t>staging</m:t>
        </m:r>
      </m:oMath>
      <w:r>
        <w:t xml:space="preserve"> y </w:t>
      </w:r>
      <m:oMath>
        <m:r>
          <w:rPr>
            <w:rFonts w:ascii="Cambria Math" w:hAnsi="Cambria Math"/>
          </w:rPr>
          <m:t>marts</m:t>
        </m:r>
      </m:oMath>
      <w:r w:rsidR="00503B50">
        <w:t>.</w:t>
      </w:r>
      <w:r w:rsidR="005B7D92">
        <w:t xml:space="preserve"> Se ha decidido materializar</w:t>
      </w:r>
      <w:r w:rsidR="00020CC0">
        <w:t xml:space="preserve"> los modelos como tablas en lugar de incrementales, ya que no se ha observado un costo elevado al cargar todos los datos de forma completa.</w:t>
      </w:r>
    </w:p>
    <w:p w14:paraId="568652C7" w14:textId="1AEA6EB6" w:rsidR="00AC4932" w:rsidRDefault="00AC4932" w:rsidP="00AC4932">
      <w:pPr>
        <w:pStyle w:val="Heading1"/>
      </w:pPr>
      <w:r>
        <w:t>Desarrollo de la ETL</w:t>
      </w:r>
    </w:p>
    <w:p w14:paraId="3B9A058D" w14:textId="1ED3C2FF" w:rsidR="005C7C35" w:rsidRDefault="0079259C" w:rsidP="0079259C">
      <w:r>
        <w:t>Una vez establecida la conexión</w:t>
      </w:r>
      <w:r w:rsidR="00020CC0">
        <w:t xml:space="preserve"> (definida en </w:t>
      </w:r>
      <m:oMath>
        <m:r>
          <w:rPr>
            <w:rFonts w:ascii="Cambria Math" w:hAnsi="Cambria Math"/>
          </w:rPr>
          <m:t>profiles.yml</m:t>
        </m:r>
      </m:oMath>
      <w:r w:rsidR="00020CC0">
        <w:t xml:space="preserve">), se extraen las columnas necesarias mediante los scripts SQL ubicados en la carpeta </w:t>
      </w:r>
      <m:oMath>
        <m:r>
          <w:rPr>
            <w:rFonts w:ascii="Cambria Math" w:hAnsi="Cambria Math"/>
          </w:rPr>
          <m:t>staging</m:t>
        </m:r>
      </m:oMath>
      <w:r>
        <w:t>.</w:t>
      </w:r>
      <w:r w:rsidR="00020CC0">
        <w:t xml:space="preserve"> Posteriormente, se construyen las dimensiones </w:t>
      </w:r>
      <w:r w:rsidR="00841BD0">
        <w:t xml:space="preserve">y la tabla de hechos </w:t>
      </w:r>
      <w:r w:rsidR="00020CC0">
        <w:t xml:space="preserve">contenidas en la carpeta </w:t>
      </w:r>
      <m:oMath>
        <m:r>
          <w:rPr>
            <w:rFonts w:ascii="Cambria Math" w:hAnsi="Cambria Math"/>
          </w:rPr>
          <m:t>marts</m:t>
        </m:r>
      </m:oMath>
      <w:r w:rsidR="00020CC0">
        <w:t xml:space="preserve"> mediante otros scripts SQL, con el apoyo de los </w:t>
      </w:r>
      <m:oMath>
        <m:r>
          <m:rPr>
            <m:sty m:val="p"/>
          </m:rPr>
          <w:rPr>
            <w:rFonts w:ascii="Cambria Math" w:hAnsi="Cambria Math"/>
          </w:rPr>
          <m:t>dim</m:t>
        </m:r>
        <m:r>
          <w:rPr>
            <w:rFonts w:ascii="Cambria Math" w:hAnsi="Cambria Math"/>
          </w:rPr>
          <m:t>_XXX.yml</m:t>
        </m:r>
      </m:oMath>
      <w:r w:rsidR="00020CC0">
        <w:t>, que permite documentar, verificar nulos, detectar duplicados y definir relaciones entre modelos.</w:t>
      </w:r>
    </w:p>
    <w:p w14:paraId="2F5586D9" w14:textId="211A7EB5" w:rsidR="00AC4932" w:rsidRPr="003259B7" w:rsidRDefault="005C7C35" w:rsidP="003259B7">
      <w:r>
        <w:t xml:space="preserve">Específicamente para materializar la dimensión </w:t>
      </w:r>
      <m:oMath>
        <m:r>
          <w:rPr>
            <w:rFonts w:ascii="Cambria Math" w:hAnsi="Cambria Math"/>
          </w:rPr>
          <m:t>date</m:t>
        </m:r>
      </m:oMath>
      <w:r>
        <w:t xml:space="preserve"> se ha utilizado el siguiente comando en  </w:t>
      </w:r>
      <m:oMath>
        <m:r>
          <w:rPr>
            <w:rFonts w:ascii="Cambria Math" w:hAnsi="Cambria Math"/>
          </w:rPr>
          <m:t>clickhouse-server</m:t>
        </m:r>
      </m:oMath>
      <w:r>
        <w:t>:</w:t>
      </w:r>
      <w:r>
        <w:br/>
      </w:r>
      <m:oMathPara>
        <m:oMath>
          <m:r>
            <w:rPr>
              <w:rFonts w:ascii="Cambria Math" w:hAnsi="Cambria Math"/>
            </w:rPr>
            <m:t>SELECT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* FROM s3(   '</m:t>
          </m:r>
          <m:r>
            <w:rPr>
              <w:rFonts w:ascii="Cambria Math" w:hAnsi="Cambria Math"/>
            </w:rPr>
            <m:t>https://izar.ls.fi.upm.es:30009/sakstar/</m:t>
          </m:r>
          <m:r>
            <m:rPr>
              <m:sty m:val="p"/>
            </m:rPr>
            <w:rPr>
              <w:rFonts w:ascii="Cambria Math" w:hAnsi="Cambria Math"/>
            </w:rPr>
            <m:t>dim⁡</m:t>
          </m:r>
          <m:r>
            <w:rPr>
              <w:rFonts w:ascii="Cambria Math" w:hAnsi="Cambria Math"/>
            </w:rPr>
            <m:t>_date.csv',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'YA9JokyWUb2</m:t>
          </m:r>
          <m:r>
            <w:rPr>
              <w:rFonts w:ascii="Cambria Math" w:hAnsi="Cambria Math"/>
            </w:rPr>
            <m:t>hFUbKYEE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 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k2ornkQpVTqUrBbOEsEXOnBEEWgJf4AFQOU4O7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'CSVWithNames' )</m:t>
          </m:r>
        </m:oMath>
      </m:oMathPara>
    </w:p>
    <w:p w14:paraId="73B825D6" w14:textId="77777777" w:rsidR="003259B7" w:rsidRPr="003259B7" w:rsidRDefault="003259B7" w:rsidP="003259B7"/>
    <w:sectPr w:rsidR="003259B7" w:rsidRPr="003259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019A8" w14:textId="77777777" w:rsidR="00AC4932" w:rsidRDefault="00AC4932" w:rsidP="00AC4932">
      <w:pPr>
        <w:spacing w:after="0" w:line="240" w:lineRule="auto"/>
      </w:pPr>
      <w:r>
        <w:separator/>
      </w:r>
    </w:p>
  </w:endnote>
  <w:endnote w:type="continuationSeparator" w:id="0">
    <w:p w14:paraId="2CB5D4C8" w14:textId="77777777" w:rsidR="00AC4932" w:rsidRDefault="00AC4932" w:rsidP="00AC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884DD" w14:textId="77777777" w:rsidR="00AC4932" w:rsidRDefault="00AC4932" w:rsidP="00AC4932">
      <w:pPr>
        <w:spacing w:after="0" w:line="240" w:lineRule="auto"/>
      </w:pPr>
      <w:r>
        <w:separator/>
      </w:r>
    </w:p>
  </w:footnote>
  <w:footnote w:type="continuationSeparator" w:id="0">
    <w:p w14:paraId="3D7BA852" w14:textId="77777777" w:rsidR="00AC4932" w:rsidRDefault="00AC4932" w:rsidP="00AC4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02B5C" w14:textId="41EFEFD2" w:rsidR="00AC4932" w:rsidRPr="00AC4932" w:rsidRDefault="00AC4932" w:rsidP="00AC4932">
    <w:pPr>
      <w:pStyle w:val="Header"/>
      <w:jc w:val="right"/>
      <w:rPr>
        <w:lang w:val="en-GB"/>
      </w:rPr>
    </w:pPr>
    <w:proofErr w:type="spellStart"/>
    <w:r>
      <w:rPr>
        <w:lang w:val="en-GB"/>
      </w:rPr>
      <w:t>Arquitectura</w:t>
    </w:r>
    <w:proofErr w:type="spellEnd"/>
    <w:r>
      <w:rPr>
        <w:lang w:val="en-GB"/>
      </w:rPr>
      <w:t xml:space="preserve"> de Datawarehouse                                                                                                       adw02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1E"/>
    <w:rsid w:val="00020CC0"/>
    <w:rsid w:val="00037AC1"/>
    <w:rsid w:val="000942AF"/>
    <w:rsid w:val="000A2392"/>
    <w:rsid w:val="001D50BE"/>
    <w:rsid w:val="002F16DA"/>
    <w:rsid w:val="003259B7"/>
    <w:rsid w:val="003577F7"/>
    <w:rsid w:val="00503B50"/>
    <w:rsid w:val="005B3737"/>
    <w:rsid w:val="005B7D92"/>
    <w:rsid w:val="005C7C35"/>
    <w:rsid w:val="006565AB"/>
    <w:rsid w:val="0079259C"/>
    <w:rsid w:val="00841BD0"/>
    <w:rsid w:val="009114C5"/>
    <w:rsid w:val="00971ADA"/>
    <w:rsid w:val="00AC4932"/>
    <w:rsid w:val="00AD617D"/>
    <w:rsid w:val="00E0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B4C"/>
  <w15:chartTrackingRefBased/>
  <w15:docId w15:val="{671D5FA7-604F-4A3E-89B3-E64CA759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493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C493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C4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32"/>
  </w:style>
  <w:style w:type="paragraph" w:styleId="Footer">
    <w:name w:val="footer"/>
    <w:basedOn w:val="Normal"/>
    <w:link w:val="FooterChar"/>
    <w:uiPriority w:val="99"/>
    <w:unhideWhenUsed/>
    <w:rsid w:val="00AC4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32"/>
  </w:style>
  <w:style w:type="character" w:styleId="PlaceholderText">
    <w:name w:val="Placeholder Text"/>
    <w:basedOn w:val="DefaultParagraphFont"/>
    <w:uiPriority w:val="99"/>
    <w:semiHidden/>
    <w:rsid w:val="00AC49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9</cp:revision>
  <dcterms:created xsi:type="dcterms:W3CDTF">2025-04-29T14:29:00Z</dcterms:created>
  <dcterms:modified xsi:type="dcterms:W3CDTF">2025-04-29T15:56:00Z</dcterms:modified>
</cp:coreProperties>
</file>