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Оценка общего финансового состояния компании за февраль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Февраль в целом можно оценить как </w:t>
      </w:r>
      <w:r w:rsidDel="00000000" w:rsidR="00000000" w:rsidRPr="00000000">
        <w:rPr>
          <w:b w:val="1"/>
          <w:bCs w:val="1"/>
          <w:rtl w:val="0"/>
        </w:rPr>
        <w:t xml:space="preserve">положительный по финансовому результату, но нестабильный по операционному состоянию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Выручка выросла</w:t>
      </w:r>
      <w:r w:rsidDel="00000000" w:rsidR="00000000" w:rsidRPr="00000000">
        <w:rPr>
          <w:rtl w:val="0"/>
        </w:rPr>
        <w:t xml:space="preserve"> до 4 280 000 руб. (+7,2% к январю), что говорит о сохранении спроса и хорошей коммерческой динамике.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прибыль положительная</w:t>
      </w:r>
      <w:r w:rsidDel="00000000" w:rsidR="00000000" w:rsidRPr="00000000">
        <w:rPr>
          <w:rtl w:val="0"/>
        </w:rPr>
        <w:t xml:space="preserve"> и составила 1 180 000 руб., значит компания завершила месяц с устойчивым финансовым результатом.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Однако </w:t>
      </w:r>
      <w:r w:rsidDel="00000000" w:rsidR="00000000" w:rsidRPr="00000000">
        <w:rPr>
          <w:b w:val="1"/>
          <w:bCs w:val="1"/>
          <w:rtl w:val="0"/>
        </w:rPr>
        <w:t xml:space="preserve">операционные расходы выросли</w:t>
      </w:r>
      <w:r w:rsidDel="00000000" w:rsidR="00000000" w:rsidRPr="00000000">
        <w:rPr>
          <w:rtl w:val="0"/>
        </w:rPr>
        <w:t xml:space="preserve"> до 3 100 000 руб. (+250 000 руб. к январю), то есть рост выручки сопровождался увеличением затрат.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Финансовый итог месяца ухудшается из-за </w:t>
      </w:r>
      <w:r w:rsidDel="00000000" w:rsidR="00000000" w:rsidRPr="00000000">
        <w:rPr>
          <w:b w:val="1"/>
          <w:bCs w:val="1"/>
          <w:rtl w:val="0"/>
        </w:rPr>
        <w:t xml:space="preserve">потерянной выручки 320 000 руб.</w:t>
      </w:r>
      <w:r w:rsidDel="00000000" w:rsidR="00000000" w:rsidRPr="00000000">
        <w:rPr>
          <w:rtl w:val="0"/>
        </w:rPr>
        <w:t xml:space="preserve"> из-за сбоя 14 февраля.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компания за февраль остается прибыльной и демонстрирует рост, но этот результат уже находится под давлением технических сбоев, роста затрат и кадрового дефицита. Финансовое состояние можно назвать </w:t>
      </w:r>
      <w:r w:rsidDel="00000000" w:rsidR="00000000" w:rsidRPr="00000000">
        <w:rPr>
          <w:b w:val="1"/>
          <w:bCs w:val="1"/>
          <w:rtl w:val="0"/>
        </w:rPr>
        <w:t xml:space="preserve">умеренно устойчивым, но уязвимым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Риски для выручки марта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Технические сбои могут повториться и сорвать продажи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Три серьезных инцидента в феврале показывают, что инфраструктура уже не справляется с нагрузкой. Если в марте сбой повторится, компания рискует потерять заказы, особенно в пиковые периоды.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Кадровые перестановки снижают скорость разработки и исправления проблем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Уход двух ведущих Python-разработчиков и перенос релиза 3.2 с 5 на 20 марта означают, что команда работает с просадкой в компетенциях и сроках. Это повышает риск задержек в продукте, новых багов и медленного реагирования на аварии.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Маркетинг стартует раньше готовности продукта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Рекламная кампания начинается 10 марта, а релиз 3.2 только 20 марта. Это создает риск «пустого анонса»: спрос будет подогрет, но продуктовые обещания не будут доступны вовремя. Итог — падение доверия, снижение конверсии и возможные негативные отзывы.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Накопленный репутационный эффект от сбоев может уменьшить продажи даже без нового инцидента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После февральских простоев корпоративные клиенты могут осторожнее относиться к заказам в марте, особенно если увидят несоответствие между рекламой и фактической готовностью сервиса.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Два первоочередных действия для руководства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Срочно синхронизировать маркетинг с фактическим сроком релиза и приостановить/переформатировать кампанию до 20 марта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важно:</w:t>
      </w:r>
      <w:r w:rsidDel="00000000" w:rsidR="00000000" w:rsidRPr="00000000">
        <w:rPr>
          <w:rtl w:val="0"/>
        </w:rPr>
        <w:t xml:space="preserve"> реклама, запущенная до готовности релиза, может привести к разочарованию клиентов, падению конверсии и прямым потерям выручки. Чтобы минимизировать риск, кампанию нужно либо перенести, либо изменить ее содержание на информационную/прогревающую без обещаний функций, которых еще нет в продукте.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Выделить аварийный приоритет на стабилизацию инфраструктуры и усилить временную техническую поддержку до найма Middle+ разработчиков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важно:</w:t>
      </w:r>
      <w:r w:rsidDel="00000000" w:rsidR="00000000" w:rsidRPr="00000000">
        <w:rPr>
          <w:rtl w:val="0"/>
        </w:rPr>
        <w:t xml:space="preserve"> февральские сбои уже доказали, что основной риск выручки — не только спрос, но и способность системы его обслужить. Быстрое устранение проблем с базой данных, дежурства по инцидентам и временное усиление команды позволят снизить вероятность новых простоев, сохранить заказы и не допустить повторения потерь, как 14 февраля.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Краткий итог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Февраль завершился с прибылью и ростом выручки, но компания входит в март с повышенными рисками: нестабильная инфраструктура, ослабленная команда разработки и несогласованный маркетинговый план могут привести к просадке продаж. Главные приоритеты руководства — </w:t>
      </w:r>
      <w:r w:rsidDel="00000000" w:rsidR="00000000" w:rsidRPr="00000000">
        <w:rPr>
          <w:b w:val="1"/>
          <w:bCs w:val="1"/>
          <w:rtl w:val="0"/>
        </w:rPr>
        <w:t xml:space="preserve">синхронизация маркетинга с готовностью продукта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немедленная стабилизация технической платформы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