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CA6D1" w14:textId="435B2593" w:rsidR="003B0E67" w:rsidRDefault="003B0E67" w:rsidP="005C4BE9"/>
    <w:p w14:paraId="15032C4F" w14:textId="77777777" w:rsidR="00181071" w:rsidRDefault="00181071" w:rsidP="00181071">
      <w:pPr>
        <w:pStyle w:val="TtuloApartado1sinnivel"/>
        <w:jc w:val="right"/>
        <w:rPr>
          <w:b/>
          <w:bCs/>
          <w:i/>
          <w:iCs/>
          <w:sz w:val="44"/>
          <w:szCs w:val="44"/>
        </w:rPr>
      </w:pPr>
    </w:p>
    <w:p w14:paraId="6F771007" w14:textId="77777777" w:rsidR="00F353FE" w:rsidRPr="00F353FE" w:rsidRDefault="00F353FE" w:rsidP="00F353FE"/>
    <w:p w14:paraId="45BAAF42" w14:textId="77777777" w:rsidR="00181071" w:rsidRDefault="00181071" w:rsidP="00181071">
      <w:pPr>
        <w:pStyle w:val="TtuloApartado1sinnivel"/>
        <w:jc w:val="right"/>
        <w:rPr>
          <w:b/>
          <w:bCs/>
          <w:i/>
          <w:iCs/>
          <w:sz w:val="44"/>
          <w:szCs w:val="44"/>
        </w:rPr>
      </w:pPr>
    </w:p>
    <w:p w14:paraId="2638EF41" w14:textId="25E25F94" w:rsidR="003471E6" w:rsidRPr="00181071" w:rsidRDefault="003471E6" w:rsidP="00181071">
      <w:pPr>
        <w:pStyle w:val="TtuloApartado1sinnivel"/>
        <w:jc w:val="center"/>
        <w:rPr>
          <w:b/>
          <w:bCs/>
          <w:i/>
          <w:iCs/>
          <w:sz w:val="44"/>
          <w:szCs w:val="44"/>
        </w:rPr>
      </w:pPr>
      <w:r w:rsidRPr="00181071">
        <w:rPr>
          <w:b/>
          <w:bCs/>
          <w:i/>
          <w:iCs/>
          <w:sz w:val="44"/>
          <w:szCs w:val="44"/>
        </w:rPr>
        <w:t>Análisis de un conjunto de datos de origen biológico mediante técnicas de machine learning supervisadas y no supervisadas</w:t>
      </w:r>
    </w:p>
    <w:p w14:paraId="713F48BB" w14:textId="77777777" w:rsidR="003471E6" w:rsidRPr="00181071" w:rsidRDefault="003471E6" w:rsidP="00181071">
      <w:pPr>
        <w:jc w:val="right"/>
        <w:rPr>
          <w:b/>
          <w:bCs/>
          <w:i/>
          <w:iCs/>
          <w:sz w:val="28"/>
          <w:szCs w:val="28"/>
        </w:rPr>
      </w:pPr>
    </w:p>
    <w:p w14:paraId="0BB99B01" w14:textId="77777777" w:rsidR="003471E6" w:rsidRDefault="003471E6" w:rsidP="003471E6"/>
    <w:p w14:paraId="7DF4F087" w14:textId="77777777" w:rsidR="00181071" w:rsidRDefault="00181071" w:rsidP="003471E6"/>
    <w:p w14:paraId="2DE1536D" w14:textId="77777777" w:rsidR="00181071" w:rsidRDefault="00181071" w:rsidP="003471E6"/>
    <w:p w14:paraId="174773D6" w14:textId="77777777" w:rsidR="00181071" w:rsidRDefault="00181071" w:rsidP="003471E6"/>
    <w:p w14:paraId="6CFCA30B" w14:textId="77777777" w:rsidR="00F353FE" w:rsidRDefault="00F353FE" w:rsidP="003471E6"/>
    <w:p w14:paraId="4E566F84" w14:textId="77777777" w:rsidR="00F353FE" w:rsidRDefault="00F353FE" w:rsidP="003471E6"/>
    <w:p w14:paraId="0C9E9A1B" w14:textId="2DF2E2D1" w:rsidR="00181071" w:rsidRDefault="00181071" w:rsidP="00181071">
      <w:pPr>
        <w:jc w:val="center"/>
        <w:rPr>
          <w:b/>
          <w:bCs/>
        </w:rPr>
      </w:pPr>
      <w:r w:rsidRPr="00181071">
        <w:rPr>
          <w:b/>
          <w:bCs/>
        </w:rPr>
        <w:t>EQUIPO 2 LOTE 10</w:t>
      </w:r>
    </w:p>
    <w:p w14:paraId="7031BCC8" w14:textId="77777777" w:rsidR="00F353FE" w:rsidRPr="00181071" w:rsidRDefault="00F353FE" w:rsidP="00181071">
      <w:pPr>
        <w:jc w:val="center"/>
        <w:rPr>
          <w:b/>
          <w:bCs/>
        </w:rPr>
      </w:pPr>
    </w:p>
    <w:p w14:paraId="3B8AC3F1" w14:textId="77777777" w:rsidR="00181071" w:rsidRDefault="00181071" w:rsidP="00181071">
      <w:pPr>
        <w:jc w:val="right"/>
      </w:pPr>
      <w:r>
        <w:t xml:space="preserve">Gálvez Robleño, Carlos </w:t>
      </w:r>
    </w:p>
    <w:p w14:paraId="558BCEFD" w14:textId="77777777" w:rsidR="00181071" w:rsidRDefault="00181071" w:rsidP="00181071">
      <w:pPr>
        <w:jc w:val="right"/>
      </w:pPr>
      <w:r>
        <w:t xml:space="preserve">Rayo Morales, Mario Andrés </w:t>
      </w:r>
    </w:p>
    <w:p w14:paraId="6F90A2F6" w14:textId="77777777" w:rsidR="00181071" w:rsidRDefault="00181071" w:rsidP="00181071">
      <w:pPr>
        <w:jc w:val="right"/>
      </w:pPr>
      <w:r>
        <w:t xml:space="preserve">Benítez Fernández, Sergio </w:t>
      </w:r>
    </w:p>
    <w:p w14:paraId="1AC8BC84" w14:textId="77777777" w:rsidR="00181071" w:rsidRDefault="00181071" w:rsidP="00181071">
      <w:pPr>
        <w:jc w:val="right"/>
      </w:pPr>
      <w:r>
        <w:t xml:space="preserve">Salas Ramos, Maria </w:t>
      </w:r>
    </w:p>
    <w:p w14:paraId="74E762E2" w14:textId="21F4E541" w:rsidR="00181071" w:rsidRDefault="00181071" w:rsidP="00181071">
      <w:pPr>
        <w:jc w:val="right"/>
      </w:pPr>
      <w:r>
        <w:t>Encarnación Alejandro, Freyda Luisa</w:t>
      </w:r>
    </w:p>
    <w:p w14:paraId="27C36092" w14:textId="77777777" w:rsidR="00181071" w:rsidRDefault="00181071" w:rsidP="003471E6"/>
    <w:p w14:paraId="306A2C8E" w14:textId="77777777" w:rsidR="00181071" w:rsidRDefault="00181071" w:rsidP="003471E6"/>
    <w:p w14:paraId="4027FCF2" w14:textId="77777777" w:rsidR="00181071" w:rsidRDefault="00181071" w:rsidP="003471E6"/>
    <w:p w14:paraId="5B42534B" w14:textId="5A254A79" w:rsidR="00181071" w:rsidRPr="00F353FE" w:rsidRDefault="00181071" w:rsidP="003471E6"/>
    <w:p w14:paraId="6A7C1E1F" w14:textId="7A99042E" w:rsidR="003471E6" w:rsidRPr="00157806" w:rsidRDefault="003471E6" w:rsidP="003471E6">
      <w:pPr>
        <w:rPr>
          <w:b/>
          <w:bCs/>
        </w:rPr>
      </w:pPr>
      <w:r w:rsidRPr="00157806">
        <w:rPr>
          <w:b/>
          <w:bCs/>
        </w:rPr>
        <w:t>Preguntas sobre las actividades</w:t>
      </w:r>
      <w:r>
        <w:rPr>
          <w:b/>
          <w:bCs/>
        </w:rPr>
        <w:t>:</w:t>
      </w:r>
    </w:p>
    <w:p w14:paraId="369C8446" w14:textId="77777777" w:rsidR="003471E6" w:rsidRDefault="003471E6" w:rsidP="003471E6"/>
    <w:p w14:paraId="2D8B3252" w14:textId="7E1FA213" w:rsidR="003471E6" w:rsidRDefault="003471E6" w:rsidP="003471E6">
      <w:pPr>
        <w:pStyle w:val="ListanumeradaTEST"/>
      </w:pPr>
      <w:r>
        <w:t>Procesamiento de los datos</w:t>
      </w:r>
      <w:r w:rsidR="00181071">
        <w:t>:</w:t>
      </w:r>
    </w:p>
    <w:p w14:paraId="501632CE" w14:textId="77777777" w:rsidR="003471E6" w:rsidRDefault="003471E6" w:rsidP="003471E6"/>
    <w:p w14:paraId="7EA7D975" w14:textId="77777777" w:rsidR="003471E6" w:rsidRDefault="003471E6" w:rsidP="003471E6">
      <w:r>
        <w:t>¿Qué método habéis escogido para llevar a cabo la imputación de los datos? Razonad vuestra respuesta. (0,3 puntos).</w:t>
      </w:r>
    </w:p>
    <w:p w14:paraId="5A046641" w14:textId="3892B0CC" w:rsidR="003471E6" w:rsidRDefault="7183FD81" w:rsidP="463BA382">
      <w:pPr>
        <w:spacing w:before="240" w:after="240"/>
        <w:rPr>
          <w:rFonts w:eastAsia="Calibri" w:cs="Calibri"/>
        </w:rPr>
      </w:pPr>
      <w:r w:rsidRPr="463BA382">
        <w:rPr>
          <w:rFonts w:eastAsia="Calibri" w:cs="Calibri"/>
        </w:rPr>
        <w:t>El método seleccionado para la imputación de los datos es el siguiente:</w:t>
      </w:r>
    </w:p>
    <w:p w14:paraId="2436CE64" w14:textId="038C0C72" w:rsidR="00E42AF8" w:rsidRDefault="00E42AF8" w:rsidP="007F591F">
      <w:pPr>
        <w:pStyle w:val="Prrafodelista"/>
        <w:spacing w:before="240" w:after="240"/>
        <w:ind w:left="0"/>
      </w:pPr>
      <w:r>
        <w:t xml:space="preserve">Utilización de la función </w:t>
      </w:r>
      <w:r w:rsidRPr="00F51BCD">
        <w:rPr>
          <w:b/>
          <w:u w:val="single"/>
        </w:rPr>
        <w:t>lapply</w:t>
      </w:r>
      <w:r w:rsidR="00F51BCD" w:rsidRPr="00F51BCD">
        <w:t xml:space="preserve">, que permite reemplazar los valores NA en </w:t>
      </w:r>
      <w:r w:rsidR="00F51BCD">
        <w:t>las columnas</w:t>
      </w:r>
      <w:r w:rsidR="00F51BCD" w:rsidRPr="00F51BCD">
        <w:t xml:space="preserve"> </w:t>
      </w:r>
      <w:r w:rsidR="00F51BCD">
        <w:t xml:space="preserve">de nuestro data frame (en nuestro caso: combined_df) </w:t>
      </w:r>
      <w:r w:rsidR="00F51BCD" w:rsidRPr="00F51BCD">
        <w:t>con la mediana</w:t>
      </w:r>
      <w:r w:rsidR="00F51BCD">
        <w:t xml:space="preserve"> o media</w:t>
      </w:r>
      <w:r w:rsidR="00F51BCD" w:rsidRPr="00F51BCD">
        <w:t xml:space="preserve"> de </w:t>
      </w:r>
      <w:r w:rsidR="00F51BCD">
        <w:t>la columna en cuestión (en el caso de variables numéricas)</w:t>
      </w:r>
      <w:r w:rsidR="00F51BCD" w:rsidRPr="00F51BCD">
        <w:t>.</w:t>
      </w:r>
    </w:p>
    <w:p w14:paraId="7258CF5C" w14:textId="567BE308" w:rsidR="003471E6" w:rsidRPr="00F51BCD" w:rsidRDefault="00E42AF8" w:rsidP="007F591F">
      <w:pPr>
        <w:rPr>
          <w:rFonts w:eastAsia="Calibri" w:cs="Calibri"/>
        </w:rPr>
      </w:pPr>
      <w:r w:rsidRPr="00F51BCD">
        <w:rPr>
          <w:rFonts w:eastAsia="Calibri" w:cs="Calibri"/>
          <w:bCs/>
        </w:rPr>
        <w:t xml:space="preserve">Dado que todas las variables </w:t>
      </w:r>
      <w:r w:rsidR="00F51BCD">
        <w:rPr>
          <w:rFonts w:eastAsia="Calibri" w:cs="Calibri"/>
          <w:bCs/>
        </w:rPr>
        <w:t xml:space="preserve">sujetas a estudio en </w:t>
      </w:r>
      <w:r w:rsidRPr="00F51BCD">
        <w:rPr>
          <w:rFonts w:eastAsia="Calibri" w:cs="Calibri"/>
          <w:bCs/>
        </w:rPr>
        <w:t>nuestro data</w:t>
      </w:r>
      <w:r w:rsidR="00F51BCD">
        <w:rPr>
          <w:rFonts w:eastAsia="Calibri" w:cs="Calibri"/>
          <w:bCs/>
        </w:rPr>
        <w:t xml:space="preserve"> </w:t>
      </w:r>
      <w:r w:rsidRPr="00F51BCD">
        <w:rPr>
          <w:rFonts w:eastAsia="Calibri" w:cs="Calibri"/>
          <w:bCs/>
        </w:rPr>
        <w:t xml:space="preserve">frame son numéricas, hemos realizado </w:t>
      </w:r>
      <w:r w:rsidRPr="00F51BCD">
        <w:rPr>
          <w:rFonts w:eastAsia="Calibri" w:cs="Calibri"/>
          <w:b/>
          <w:bCs/>
        </w:rPr>
        <w:t>i</w:t>
      </w:r>
      <w:r w:rsidR="7183FD81" w:rsidRPr="00F51BCD">
        <w:rPr>
          <w:rFonts w:eastAsia="Calibri" w:cs="Calibri"/>
          <w:b/>
          <w:bCs/>
        </w:rPr>
        <w:t>mputación por la mediana</w:t>
      </w:r>
      <w:r w:rsidR="00F51BCD">
        <w:rPr>
          <w:rFonts w:eastAsia="Calibri" w:cs="Calibri"/>
          <w:bCs/>
        </w:rPr>
        <w:t>. La elección de imputar por la mediana y no por la media se debe a que de esta manera</w:t>
      </w:r>
      <w:r w:rsidRPr="00F51BCD">
        <w:rPr>
          <w:rFonts w:eastAsia="Calibri" w:cs="Calibri"/>
        </w:rPr>
        <w:t xml:space="preserve"> </w:t>
      </w:r>
      <w:r w:rsidR="00F51BCD">
        <w:rPr>
          <w:rFonts w:eastAsia="Calibri" w:cs="Calibri"/>
        </w:rPr>
        <w:t xml:space="preserve">se </w:t>
      </w:r>
      <w:r w:rsidRPr="00F51BCD">
        <w:rPr>
          <w:rFonts w:eastAsia="Calibri" w:cs="Calibri"/>
        </w:rPr>
        <w:t>evita</w:t>
      </w:r>
      <w:r w:rsidR="00F51BCD">
        <w:rPr>
          <w:rFonts w:eastAsia="Calibri" w:cs="Calibri"/>
        </w:rPr>
        <w:t>n</w:t>
      </w:r>
      <w:r w:rsidRPr="00F51BCD">
        <w:rPr>
          <w:rFonts w:eastAsia="Calibri" w:cs="Calibri"/>
        </w:rPr>
        <w:t xml:space="preserve"> </w:t>
      </w:r>
      <w:r w:rsidR="7183FD81" w:rsidRPr="00F51BCD">
        <w:rPr>
          <w:rFonts w:eastAsia="Calibri" w:cs="Calibri"/>
        </w:rPr>
        <w:t>distorsiones causadas por valores extremos.</w:t>
      </w:r>
    </w:p>
    <w:p w14:paraId="084E486E" w14:textId="499A8CCA" w:rsidR="003471E6" w:rsidRDefault="003471E6" w:rsidP="003471E6"/>
    <w:p w14:paraId="3E3D5F3B" w14:textId="6BDBF027" w:rsidR="003471E6" w:rsidRDefault="003471E6" w:rsidP="003471E6">
      <w:r>
        <w:t>¿Habéis llevado a cabo algún otro t</w:t>
      </w:r>
      <w:bookmarkStart w:id="0" w:name="_GoBack"/>
      <w:bookmarkEnd w:id="0"/>
      <w:r>
        <w:t xml:space="preserve">ipo de procesamiento? Razonad vuestra respuesta. </w:t>
      </w:r>
    </w:p>
    <w:p w14:paraId="0ABC9FB7" w14:textId="5A58A698" w:rsidR="003471E6" w:rsidRDefault="28073EE5" w:rsidP="463BA382">
      <w:pPr>
        <w:spacing w:before="240" w:after="240"/>
        <w:rPr>
          <w:rFonts w:eastAsia="Calibri" w:cs="Calibri"/>
        </w:rPr>
      </w:pPr>
      <w:r w:rsidRPr="463BA382">
        <w:rPr>
          <w:rFonts w:eastAsia="Calibri" w:cs="Calibri"/>
        </w:rPr>
        <w:t>Sí, se han llevado a cabo otros procesos de procesamiento:</w:t>
      </w:r>
    </w:p>
    <w:p w14:paraId="15FBF13C" w14:textId="5EC18357" w:rsidR="00061663" w:rsidRDefault="00061663" w:rsidP="463BA382">
      <w:pPr>
        <w:spacing w:before="240" w:after="240"/>
        <w:rPr>
          <w:rFonts w:eastAsia="Calibri" w:cs="Calibri"/>
        </w:rPr>
      </w:pPr>
      <w:r>
        <w:rPr>
          <w:rFonts w:eastAsia="Calibri" w:cs="Calibri"/>
        </w:rPr>
        <w:t>Previa a la imputación:</w:t>
      </w:r>
    </w:p>
    <w:p w14:paraId="40D89C76" w14:textId="2F7EE324" w:rsidR="00061663" w:rsidRPr="00061663" w:rsidRDefault="00061663" w:rsidP="00061663">
      <w:pPr>
        <w:pStyle w:val="Prrafodelista"/>
        <w:numPr>
          <w:ilvl w:val="0"/>
          <w:numId w:val="1"/>
        </w:numPr>
        <w:spacing w:before="240" w:after="240"/>
        <w:rPr>
          <w:rFonts w:eastAsia="Calibri" w:cs="Calibri"/>
        </w:rPr>
      </w:pPr>
      <w:r w:rsidRPr="463BA382">
        <w:rPr>
          <w:rFonts w:eastAsia="Calibri" w:cs="Calibri"/>
          <w:b/>
          <w:bCs/>
        </w:rPr>
        <w:t xml:space="preserve">Eliminación de </w:t>
      </w:r>
      <w:r>
        <w:rPr>
          <w:rFonts w:eastAsia="Calibri" w:cs="Calibri"/>
          <w:b/>
          <w:bCs/>
        </w:rPr>
        <w:t xml:space="preserve">columnas vacías </w:t>
      </w:r>
      <w:r w:rsidRPr="00061663">
        <w:rPr>
          <w:rFonts w:eastAsia="Calibri" w:cs="Calibri"/>
          <w:bCs/>
        </w:rPr>
        <w:t>( genes "MIER3",  "ZCCHC12" y "RPL22L1"</w:t>
      </w:r>
      <w:r>
        <w:rPr>
          <w:rFonts w:eastAsia="Calibri" w:cs="Calibri"/>
          <w:bCs/>
        </w:rPr>
        <w:t>)</w:t>
      </w:r>
    </w:p>
    <w:p w14:paraId="55D0F25D" w14:textId="3FDFE9D4" w:rsidR="003471E6" w:rsidRDefault="602D379F" w:rsidP="00175DE4">
      <w:pPr>
        <w:pStyle w:val="Prrafodelista"/>
        <w:numPr>
          <w:ilvl w:val="0"/>
          <w:numId w:val="1"/>
        </w:numPr>
        <w:rPr>
          <w:rFonts w:eastAsia="Calibri" w:cs="Calibri"/>
        </w:rPr>
      </w:pPr>
      <w:r w:rsidRPr="463BA382">
        <w:rPr>
          <w:rFonts w:eastAsia="Calibri" w:cs="Calibri"/>
          <w:b/>
          <w:bCs/>
        </w:rPr>
        <w:t>Eliminación de filas no relevantes</w:t>
      </w:r>
      <w:r w:rsidRPr="463BA382">
        <w:rPr>
          <w:rFonts w:eastAsia="Calibri" w:cs="Calibri"/>
        </w:rPr>
        <w:t xml:space="preserve"> (como "sample_0").</w:t>
      </w:r>
    </w:p>
    <w:p w14:paraId="5EB53DF1" w14:textId="5E061590" w:rsidR="003471E6" w:rsidRDefault="602D379F" w:rsidP="00175DE4">
      <w:pPr>
        <w:pStyle w:val="Prrafodelista"/>
        <w:numPr>
          <w:ilvl w:val="0"/>
          <w:numId w:val="1"/>
        </w:numPr>
        <w:rPr>
          <w:rFonts w:eastAsia="Calibri" w:cs="Calibri"/>
        </w:rPr>
      </w:pPr>
      <w:r w:rsidRPr="463BA382">
        <w:rPr>
          <w:rFonts w:eastAsia="Calibri" w:cs="Calibri"/>
          <w:b/>
          <w:bCs/>
        </w:rPr>
        <w:t>Escalado de las variables numéricas</w:t>
      </w:r>
      <w:r w:rsidRPr="463BA382">
        <w:rPr>
          <w:rFonts w:eastAsia="Calibri" w:cs="Calibri"/>
        </w:rPr>
        <w:t xml:space="preserve"> para garantizar que todas tengan la misma importancia en los modelos.</w:t>
      </w:r>
    </w:p>
    <w:p w14:paraId="1478D367" w14:textId="09DF5BF9" w:rsidR="00061663" w:rsidRPr="00061663" w:rsidRDefault="00061663" w:rsidP="00061663">
      <w:pPr>
        <w:rPr>
          <w:rFonts w:eastAsia="Calibri" w:cs="Calibri"/>
        </w:rPr>
      </w:pPr>
      <w:r>
        <w:rPr>
          <w:rFonts w:eastAsia="Calibri" w:cs="Calibri"/>
        </w:rPr>
        <w:t>Tras la imputación:</w:t>
      </w:r>
    </w:p>
    <w:p w14:paraId="09D61DA8" w14:textId="075B864F" w:rsidR="003471E6" w:rsidRDefault="602D379F" w:rsidP="00175DE4">
      <w:pPr>
        <w:pStyle w:val="Prrafodelista"/>
        <w:numPr>
          <w:ilvl w:val="0"/>
          <w:numId w:val="1"/>
        </w:numPr>
        <w:rPr>
          <w:rFonts w:eastAsia="Calibri" w:cs="Calibri"/>
        </w:rPr>
      </w:pPr>
      <w:r w:rsidRPr="463BA382">
        <w:rPr>
          <w:rFonts w:eastAsia="Calibri" w:cs="Calibri"/>
          <w:b/>
          <w:bCs/>
        </w:rPr>
        <w:lastRenderedPageBreak/>
        <w:t>Selección de características</w:t>
      </w:r>
      <w:r w:rsidRPr="463BA382">
        <w:rPr>
          <w:rFonts w:eastAsia="Calibri" w:cs="Calibri"/>
        </w:rPr>
        <w:t xml:space="preserve"> utilizando Lasso para reducir la dimensionalidad y seleccionar las variables más relevantes</w:t>
      </w:r>
      <w:r w:rsidR="00061663">
        <w:rPr>
          <w:rFonts w:eastAsia="Calibri" w:cs="Calibri"/>
        </w:rPr>
        <w:t xml:space="preserve"> (métodos supervisados)</w:t>
      </w:r>
      <w:r w:rsidRPr="463BA382">
        <w:rPr>
          <w:rFonts w:eastAsia="Calibri" w:cs="Calibri"/>
        </w:rPr>
        <w:t>.</w:t>
      </w:r>
    </w:p>
    <w:p w14:paraId="0D998BE5" w14:textId="48CC3EE6" w:rsidR="003471E6" w:rsidRDefault="602D379F" w:rsidP="00175DE4">
      <w:pPr>
        <w:pStyle w:val="Prrafodelista"/>
        <w:numPr>
          <w:ilvl w:val="0"/>
          <w:numId w:val="1"/>
        </w:numPr>
        <w:rPr>
          <w:rFonts w:eastAsia="Calibri" w:cs="Calibri"/>
        </w:rPr>
      </w:pPr>
      <w:r w:rsidRPr="463BA382">
        <w:rPr>
          <w:rFonts w:eastAsia="Calibri" w:cs="Calibri"/>
          <w:b/>
          <w:bCs/>
        </w:rPr>
        <w:t>División de los datos</w:t>
      </w:r>
      <w:r w:rsidRPr="463BA382">
        <w:rPr>
          <w:rFonts w:eastAsia="Calibri" w:cs="Calibri"/>
        </w:rPr>
        <w:t xml:space="preserve"> en entrenamiento y prueba para evaluar el rendimiento de los modelos.</w:t>
      </w:r>
    </w:p>
    <w:p w14:paraId="1F6DEB3A" w14:textId="161ED501" w:rsidR="003471E6" w:rsidRDefault="602D379F" w:rsidP="00175DE4">
      <w:pPr>
        <w:pStyle w:val="Prrafodelista"/>
        <w:numPr>
          <w:ilvl w:val="0"/>
          <w:numId w:val="1"/>
        </w:numPr>
        <w:rPr>
          <w:rFonts w:eastAsia="Calibri" w:cs="Calibri"/>
        </w:rPr>
      </w:pPr>
      <w:r w:rsidRPr="463BA382">
        <w:rPr>
          <w:rFonts w:eastAsia="Calibri" w:cs="Calibri"/>
          <w:b/>
          <w:bCs/>
        </w:rPr>
        <w:t>Entrenamiento y evaluación de modelos supervisados</w:t>
      </w:r>
      <w:r w:rsidRPr="463BA382">
        <w:rPr>
          <w:rFonts w:eastAsia="Calibri" w:cs="Calibri"/>
        </w:rPr>
        <w:t>.</w:t>
      </w:r>
    </w:p>
    <w:p w14:paraId="0285EF6B" w14:textId="646F58B0" w:rsidR="003471E6" w:rsidRDefault="602D379F" w:rsidP="00175DE4">
      <w:pPr>
        <w:pStyle w:val="Prrafodelista"/>
        <w:numPr>
          <w:ilvl w:val="0"/>
          <w:numId w:val="1"/>
        </w:numPr>
        <w:rPr>
          <w:rFonts w:eastAsia="Calibri" w:cs="Calibri"/>
        </w:rPr>
      </w:pPr>
      <w:r w:rsidRPr="463BA382">
        <w:rPr>
          <w:rFonts w:eastAsia="Calibri" w:cs="Calibri"/>
          <w:b/>
          <w:bCs/>
        </w:rPr>
        <w:t>Evaluación de modelos no supervisados.</w:t>
      </w:r>
    </w:p>
    <w:p w14:paraId="537B27E9" w14:textId="6298A86A" w:rsidR="003471E6" w:rsidRDefault="003471E6" w:rsidP="003471E6"/>
    <w:p w14:paraId="220005E1" w14:textId="3A55AB77" w:rsidR="003471E6" w:rsidRDefault="003471E6" w:rsidP="003471E6">
      <w:pPr>
        <w:pStyle w:val="ListanumeradaTEST"/>
      </w:pPr>
      <w:r>
        <w:t>Métodos no supervisados</w:t>
      </w:r>
      <w:r w:rsidR="00181071">
        <w:t>:</w:t>
      </w:r>
    </w:p>
    <w:p w14:paraId="500755F6" w14:textId="60AEFC5A" w:rsidR="003471E6" w:rsidRDefault="003471E6" w:rsidP="003471E6">
      <w:r>
        <w:t xml:space="preserve">¿Cuál es el motivo por el cual habéis seleccionado estas técnicas de reducción de dimensionalidad? </w:t>
      </w:r>
    </w:p>
    <w:p w14:paraId="15BA08F4" w14:textId="78CD62EF" w:rsidR="00D81D92" w:rsidRPr="00A42346" w:rsidRDefault="00A42346" w:rsidP="00175DE4">
      <w:pPr>
        <w:pStyle w:val="Prrafodelista"/>
        <w:numPr>
          <w:ilvl w:val="0"/>
          <w:numId w:val="10"/>
        </w:numPr>
        <w:rPr>
          <w:i/>
        </w:rPr>
      </w:pPr>
      <w:r w:rsidRPr="00A42346">
        <w:rPr>
          <w:b/>
          <w:i/>
        </w:rPr>
        <w:t xml:space="preserve">Técnica </w:t>
      </w:r>
      <w:r w:rsidR="00D81D92" w:rsidRPr="00A42346">
        <w:rPr>
          <w:b/>
          <w:i/>
        </w:rPr>
        <w:t>t-SNE:</w:t>
      </w:r>
      <w:r w:rsidR="00D81D92" w:rsidRPr="00A42346">
        <w:rPr>
          <w:i/>
        </w:rPr>
        <w:t xml:space="preserve"> </w:t>
      </w:r>
    </w:p>
    <w:p w14:paraId="6B20307A" w14:textId="45D4F4A4" w:rsidR="00D81D92" w:rsidRDefault="00D81D92" w:rsidP="00D81D92">
      <w:r w:rsidRPr="00B54D55">
        <w:t>El</w:t>
      </w:r>
      <w:r>
        <w:t xml:space="preserve">egimos el algoritmo </w:t>
      </w:r>
      <w:r w:rsidRPr="00CE01B9">
        <w:t>T-distributed stochastic Neighbor Embedding</w:t>
      </w:r>
      <w:r w:rsidRPr="00B54D55">
        <w:t xml:space="preserve"> </w:t>
      </w:r>
      <w:r>
        <w:t>(</w:t>
      </w:r>
      <w:r w:rsidRPr="00B54D55">
        <w:t>t-SNE</w:t>
      </w:r>
      <w:r>
        <w:t>)</w:t>
      </w:r>
      <w:r w:rsidRPr="00B54D55">
        <w:t xml:space="preserve"> </w:t>
      </w:r>
      <w:r>
        <w:t xml:space="preserve">debido a que es más eficiente que </w:t>
      </w:r>
      <w:r w:rsidRPr="00B54D55">
        <w:t>otras técnicas en el manejo de datos no lineales</w:t>
      </w:r>
      <w:r>
        <w:t>. Esto se debe</w:t>
      </w:r>
      <w:r w:rsidRPr="00B54D55">
        <w:t xml:space="preserve"> </w:t>
      </w:r>
      <w:r>
        <w:t>a que identifica</w:t>
      </w:r>
      <w:r w:rsidRPr="00B54D55">
        <w:t xml:space="preserve"> muy bien las relaciones complejas entre las variables, preserva</w:t>
      </w:r>
      <w:r>
        <w:t>ndo</w:t>
      </w:r>
      <w:r w:rsidRPr="00B54D55">
        <w:t xml:space="preserve"> la localidad de los datos y revela</w:t>
      </w:r>
      <w:r>
        <w:t>ndo</w:t>
      </w:r>
      <w:r w:rsidRPr="00B54D55">
        <w:t xml:space="preserve"> parte de la estructura global en el mapeo a baja dimensionalidad, siendo eficiente para identificar y estructurar datos.</w:t>
      </w:r>
      <w:r>
        <w:t xml:space="preserve"> Aunque es costoso computacionalmente, para el tamaño muestral de nuestros datos resulta eficiente. Además, las 2 primeras dimensiones explicaban la mayor parte de la varianza por lo que el número de dimensiones no era un factor que fuese a afectar en su ejecución.</w:t>
      </w:r>
    </w:p>
    <w:p w14:paraId="3413E30F" w14:textId="77777777" w:rsidR="00D81D92" w:rsidRDefault="00D81D92" w:rsidP="003471E6"/>
    <w:p w14:paraId="2F58071D" w14:textId="07617268" w:rsidR="00D81D92" w:rsidRPr="00A42346" w:rsidRDefault="003471E6" w:rsidP="00D81D92">
      <w:r>
        <w:t xml:space="preserve">¿Cuál es el motivo por el cual habéis seleccionado estas técnicas de clusterización? </w:t>
      </w:r>
    </w:p>
    <w:p w14:paraId="61E7BD33" w14:textId="14B4FF61" w:rsidR="00D81D92" w:rsidRPr="00A42346" w:rsidRDefault="00A42346" w:rsidP="00175DE4">
      <w:pPr>
        <w:pStyle w:val="Prrafodelista"/>
        <w:numPr>
          <w:ilvl w:val="0"/>
          <w:numId w:val="9"/>
        </w:numPr>
        <w:rPr>
          <w:i/>
        </w:rPr>
      </w:pPr>
      <w:r w:rsidRPr="00A42346">
        <w:rPr>
          <w:b/>
          <w:i/>
        </w:rPr>
        <w:t xml:space="preserve">Técnica: </w:t>
      </w:r>
      <w:r w:rsidR="00D81D92" w:rsidRPr="00A42346">
        <w:rPr>
          <w:b/>
          <w:i/>
        </w:rPr>
        <w:t>Ward</w:t>
      </w:r>
    </w:p>
    <w:p w14:paraId="05EFF655" w14:textId="5FE9F5D6" w:rsidR="00D81D92" w:rsidRDefault="00D81D92" w:rsidP="00D81D92">
      <w:r>
        <w:t>Se trata de un método de clusterización que permite identificar patrones complejos y agrupar los datos en función de su semejanza (ejemplo: agrupación de pacientes con síntomas similares, respuestas similares a tratamientos, expresión similar de genes, etc). De esta forma genera clústeres homogéneos, facilitando el análisis y la interpretación de los datos, y, por tanto, minimiza la varianza dentro de los clústeres, lo que asegura que los datos dentro de los clústeres sean lo más similares posible.</w:t>
      </w:r>
    </w:p>
    <w:p w14:paraId="14EB8F3F" w14:textId="78308C7D" w:rsidR="00D81D92" w:rsidRDefault="00D81D92" w:rsidP="003471E6"/>
    <w:p w14:paraId="0C9F709F" w14:textId="450EF635" w:rsidR="003471E6" w:rsidRDefault="003471E6" w:rsidP="003471E6">
      <w:r>
        <w:t xml:space="preserve">En ambos casos, ¿qué aspectos positivos y negativos tienen cada una? </w:t>
      </w:r>
    </w:p>
    <w:p w14:paraId="6A0839A6" w14:textId="77777777" w:rsidR="00A42346" w:rsidRDefault="00A42346" w:rsidP="003471E6"/>
    <w:p w14:paraId="5FE0C43B" w14:textId="4AACE36B" w:rsidR="00A42346" w:rsidRPr="00A42346" w:rsidRDefault="00A42346" w:rsidP="00175DE4">
      <w:pPr>
        <w:pStyle w:val="Prrafodelista"/>
        <w:numPr>
          <w:ilvl w:val="0"/>
          <w:numId w:val="9"/>
        </w:numPr>
        <w:rPr>
          <w:i/>
        </w:rPr>
      </w:pPr>
      <w:r w:rsidRPr="00A42346">
        <w:rPr>
          <w:b/>
          <w:i/>
        </w:rPr>
        <w:t>Técnica: t-SNE</w:t>
      </w:r>
      <w:r w:rsidRPr="00A42346">
        <w:rPr>
          <w:i/>
        </w:rPr>
        <w:t xml:space="preserve"> </w:t>
      </w:r>
    </w:p>
    <w:p w14:paraId="5135EDB6" w14:textId="78E40D57" w:rsidR="00A42346" w:rsidRDefault="00A42346" w:rsidP="00A42346">
      <w:r w:rsidRPr="00401DFF">
        <w:t xml:space="preserve">Entre los aspectos positivos, </w:t>
      </w:r>
      <w:r>
        <w:t xml:space="preserve">identifica </w:t>
      </w:r>
      <w:r w:rsidRPr="00401DFF">
        <w:t xml:space="preserve">muy bien las </w:t>
      </w:r>
      <w:r w:rsidRPr="003E70B0">
        <w:rPr>
          <w:b/>
        </w:rPr>
        <w:t>relaciones complejas entre las variables</w:t>
      </w:r>
      <w:r w:rsidRPr="00401DFF">
        <w:t xml:space="preserve">, </w:t>
      </w:r>
      <w:r w:rsidRPr="003E70B0">
        <w:rPr>
          <w:b/>
        </w:rPr>
        <w:t>preserva la localidad de los datos</w:t>
      </w:r>
      <w:r w:rsidRPr="00401DFF">
        <w:t xml:space="preserve"> y r</w:t>
      </w:r>
      <w:r w:rsidRPr="003E70B0">
        <w:rPr>
          <w:b/>
        </w:rPr>
        <w:t>evela parte de la estructura global</w:t>
      </w:r>
      <w:r w:rsidRPr="00401DFF">
        <w:t xml:space="preserve"> en el mapeo a baja dimensionalidad, además de ser eficiente para identificar y estructurar datos. </w:t>
      </w:r>
      <w:r>
        <w:t xml:space="preserve">Entre sus aspectos negativos se encuentran </w:t>
      </w:r>
      <w:r w:rsidRPr="00401DFF">
        <w:t xml:space="preserve">su </w:t>
      </w:r>
      <w:r w:rsidRPr="003E70B0">
        <w:rPr>
          <w:b/>
        </w:rPr>
        <w:t>comportamiento estocástico</w:t>
      </w:r>
      <w:r>
        <w:t xml:space="preserve"> (tiene naturaleza aleatoria, </w:t>
      </w:r>
      <w:r w:rsidRPr="00401DFF">
        <w:t>esto significa que los resultados pueden variar cada vez que se ejecuta el algoritmo</w:t>
      </w:r>
      <w:r>
        <w:t>)</w:t>
      </w:r>
      <w:r w:rsidRPr="00401DFF">
        <w:t>, lo que lo hace no determinista</w:t>
      </w:r>
      <w:r>
        <w:t xml:space="preserve"> (es necesario utilizar semillas, </w:t>
      </w:r>
      <w:r w:rsidRPr="00401DFF">
        <w:rPr>
          <w:i/>
        </w:rPr>
        <w:t>seed</w:t>
      </w:r>
      <w:r>
        <w:t>, para que nos reproduzca el mismo resultado);</w:t>
      </w:r>
      <w:r w:rsidRPr="00401DFF">
        <w:t xml:space="preserve"> y </w:t>
      </w:r>
      <w:r w:rsidRPr="003E70B0">
        <w:rPr>
          <w:b/>
        </w:rPr>
        <w:t>su complejidad cuadrática</w:t>
      </w:r>
      <w:r w:rsidRPr="00401DFF">
        <w:t xml:space="preserve"> en tiempo y espacio, que puede hacerlo muy lento con muestras grandes</w:t>
      </w:r>
      <w:r>
        <w:t xml:space="preserve"> (</w:t>
      </w:r>
      <w:r w:rsidRPr="00401DFF">
        <w:t>aunque se puede usar multiprocesamiento</w:t>
      </w:r>
      <w:r>
        <w:t>)</w:t>
      </w:r>
      <w:r w:rsidRPr="00401DFF">
        <w:t>. Además, generalmente solo se puede utilizar hasta una tercera dimensión, y más allá de esto, los datos pueden no quedar claros y las implementaciones del algoritmo pueden no permitir más dimensiones.</w:t>
      </w:r>
    </w:p>
    <w:p w14:paraId="1CED4206" w14:textId="77777777" w:rsidR="00A42346" w:rsidRDefault="00A42346" w:rsidP="00A42346"/>
    <w:p w14:paraId="5DADA85A" w14:textId="7EBBE788" w:rsidR="00A42346" w:rsidRPr="00A42346" w:rsidRDefault="00A42346" w:rsidP="00175DE4">
      <w:pPr>
        <w:pStyle w:val="Prrafodelista"/>
        <w:numPr>
          <w:ilvl w:val="0"/>
          <w:numId w:val="9"/>
        </w:numPr>
        <w:rPr>
          <w:i/>
        </w:rPr>
      </w:pPr>
      <w:r w:rsidRPr="00A42346">
        <w:rPr>
          <w:b/>
          <w:i/>
        </w:rPr>
        <w:t>Técnica Ward:</w:t>
      </w:r>
      <w:r w:rsidRPr="00A42346">
        <w:rPr>
          <w:i/>
        </w:rPr>
        <w:t xml:space="preserve"> </w:t>
      </w:r>
    </w:p>
    <w:p w14:paraId="550AB107" w14:textId="10210446" w:rsidR="00A42346" w:rsidRDefault="00A42346" w:rsidP="00A42346">
      <w:r>
        <w:t xml:space="preserve">Entre sus aspectos positivos están </w:t>
      </w:r>
      <w:r w:rsidRPr="003E70B0">
        <w:rPr>
          <w:b/>
        </w:rPr>
        <w:t>la creación de grupos compactos</w:t>
      </w:r>
      <w:r>
        <w:t xml:space="preserve"> ya que  tiende a crear clústeres de tamaño uniforme y consistentes, lo que puede ser útil en muchas aplicaciones (como en el manejo de</w:t>
      </w:r>
      <w:r w:rsidRPr="00DD049B">
        <w:t xml:space="preserve"> datos multivariantes, comunes en estudios de salud donde se recopilan múltiples variables por paciente</w:t>
      </w:r>
      <w:r>
        <w:t xml:space="preserve">); la </w:t>
      </w:r>
      <w:r w:rsidRPr="003E70B0">
        <w:rPr>
          <w:b/>
        </w:rPr>
        <w:t>minimización de Varianza dentro de los clústeres</w:t>
      </w:r>
      <w:r>
        <w:t>, lo que asegura que los puntos dentro de un mismo clúster sean lo más similares posible</w:t>
      </w:r>
      <w:r w:rsidRPr="003E70B0">
        <w:rPr>
          <w:b/>
        </w:rPr>
        <w:t xml:space="preserve">; </w:t>
      </w:r>
      <w:r w:rsidRPr="003E70B0">
        <w:t xml:space="preserve">y </w:t>
      </w:r>
      <w:r w:rsidRPr="003E70B0">
        <w:rPr>
          <w:b/>
        </w:rPr>
        <w:t>su capacidad de manejar datos complejos</w:t>
      </w:r>
      <w:r>
        <w:t xml:space="preserve">, lo cual lo hace  especialmente idóneo para disciplinas como la biología. Entre sus aspectos negativos se encuentran que </w:t>
      </w:r>
      <w:r w:rsidRPr="003E70B0">
        <w:rPr>
          <w:b/>
        </w:rPr>
        <w:t>computacionalmente es complejo</w:t>
      </w:r>
      <w:r>
        <w:t xml:space="preserve"> y por tanto costoso, por lo que no es lo más eficiente para grandes conjuntos de datos, haciendo que el proceso sea lento; es </w:t>
      </w:r>
      <w:r w:rsidRPr="003E70B0">
        <w:rPr>
          <w:b/>
        </w:rPr>
        <w:t>sensible a la escala de los datos</w:t>
      </w:r>
      <w:r>
        <w:t xml:space="preserve">, por lo que es importante normalizar los datos antes de aplicar el algoritmo. Además, es </w:t>
      </w:r>
      <w:r w:rsidRPr="003E70B0">
        <w:rPr>
          <w:b/>
        </w:rPr>
        <w:t xml:space="preserve">no </w:t>
      </w:r>
      <w:r>
        <w:rPr>
          <w:b/>
        </w:rPr>
        <w:t>d</w:t>
      </w:r>
      <w:r w:rsidRPr="003E70B0">
        <w:rPr>
          <w:b/>
        </w:rPr>
        <w:t>eterminista</w:t>
      </w:r>
      <w:r>
        <w:t xml:space="preserve">, por </w:t>
      </w:r>
      <w:r>
        <w:lastRenderedPageBreak/>
        <w:t xml:space="preserve">lo que lo que los resultados pueden variar con diferentes ejecuciones (es necesario utilizar semillas, </w:t>
      </w:r>
      <w:r w:rsidRPr="00401DFF">
        <w:rPr>
          <w:i/>
        </w:rPr>
        <w:t>seed</w:t>
      </w:r>
      <w:r>
        <w:t>, para que nos reproduzca el mismo resultado).</w:t>
      </w:r>
    </w:p>
    <w:p w14:paraId="7CA863B4" w14:textId="17026A87" w:rsidR="00A42346" w:rsidRDefault="00A42346" w:rsidP="003471E6"/>
    <w:p w14:paraId="52BD893F" w14:textId="69CC475C" w:rsidR="00A42346" w:rsidRDefault="00A42346" w:rsidP="003471E6"/>
    <w:p w14:paraId="5CDA7E85" w14:textId="77777777" w:rsidR="00A42346" w:rsidRDefault="00A42346" w:rsidP="003471E6"/>
    <w:p w14:paraId="6AD3F101" w14:textId="625C7AAC" w:rsidR="00A42346" w:rsidRDefault="00A42346" w:rsidP="003471E6"/>
    <w:p w14:paraId="10DAF70C" w14:textId="72B28A0C" w:rsidR="00A42346" w:rsidRDefault="00A42346" w:rsidP="003471E6"/>
    <w:p w14:paraId="4666DB28" w14:textId="77777777" w:rsidR="00A42346" w:rsidRDefault="00A42346" w:rsidP="003471E6"/>
    <w:p w14:paraId="5C32179C" w14:textId="120FF488" w:rsidR="00A42346" w:rsidRDefault="00A42346" w:rsidP="003471E6"/>
    <w:tbl>
      <w:tblPr>
        <w:tblStyle w:val="Tablaconcuadrcula"/>
        <w:tblW w:w="0" w:type="auto"/>
        <w:tblLayout w:type="fixed"/>
        <w:tblLook w:val="06A0" w:firstRow="1" w:lastRow="0" w:firstColumn="1" w:lastColumn="0" w:noHBand="1" w:noVBand="1"/>
      </w:tblPr>
      <w:tblGrid>
        <w:gridCol w:w="2740"/>
        <w:gridCol w:w="2740"/>
        <w:gridCol w:w="2740"/>
      </w:tblGrid>
      <w:tr w:rsidR="463BA382" w14:paraId="34AE8DE3" w14:textId="77777777" w:rsidTr="463BA382">
        <w:trPr>
          <w:trHeight w:val="300"/>
        </w:trPr>
        <w:tc>
          <w:tcPr>
            <w:tcW w:w="2740" w:type="dxa"/>
            <w:shd w:val="clear" w:color="auto" w:fill="D9E2F3" w:themeFill="accent5" w:themeFillTint="33"/>
          </w:tcPr>
          <w:p w14:paraId="68C39B1D" w14:textId="5E823E8E" w:rsidR="08003F69" w:rsidRDefault="08003F69" w:rsidP="463BA382">
            <w:pPr>
              <w:jc w:val="center"/>
              <w:rPr>
                <w:b/>
                <w:bCs/>
              </w:rPr>
            </w:pPr>
            <w:r w:rsidRPr="463BA382">
              <w:rPr>
                <w:b/>
                <w:bCs/>
              </w:rPr>
              <w:t xml:space="preserve">MÉTODOS </w:t>
            </w:r>
          </w:p>
        </w:tc>
        <w:tc>
          <w:tcPr>
            <w:tcW w:w="2740" w:type="dxa"/>
            <w:shd w:val="clear" w:color="auto" w:fill="D9E2F3" w:themeFill="accent5" w:themeFillTint="33"/>
          </w:tcPr>
          <w:p w14:paraId="1E3BC543" w14:textId="4EE57E23" w:rsidR="08003F69" w:rsidRDefault="08003F69" w:rsidP="463BA382">
            <w:pPr>
              <w:jc w:val="center"/>
              <w:rPr>
                <w:b/>
                <w:bCs/>
              </w:rPr>
            </w:pPr>
            <w:r w:rsidRPr="463BA382">
              <w:rPr>
                <w:b/>
                <w:bCs/>
              </w:rPr>
              <w:t xml:space="preserve">PROS </w:t>
            </w:r>
          </w:p>
        </w:tc>
        <w:tc>
          <w:tcPr>
            <w:tcW w:w="2740" w:type="dxa"/>
            <w:shd w:val="clear" w:color="auto" w:fill="D9E2F3" w:themeFill="accent5" w:themeFillTint="33"/>
          </w:tcPr>
          <w:p w14:paraId="1B2CF7B3" w14:textId="1259F71F" w:rsidR="08003F69" w:rsidRDefault="08003F69" w:rsidP="463BA382">
            <w:pPr>
              <w:jc w:val="center"/>
              <w:rPr>
                <w:b/>
                <w:bCs/>
              </w:rPr>
            </w:pPr>
            <w:r w:rsidRPr="463BA382">
              <w:rPr>
                <w:b/>
                <w:bCs/>
              </w:rPr>
              <w:t>CONTRAS</w:t>
            </w:r>
          </w:p>
        </w:tc>
      </w:tr>
      <w:tr w:rsidR="463BA382" w14:paraId="06EC6ED6" w14:textId="77777777" w:rsidTr="463BA382">
        <w:trPr>
          <w:trHeight w:val="300"/>
        </w:trPr>
        <w:tc>
          <w:tcPr>
            <w:tcW w:w="2740" w:type="dxa"/>
          </w:tcPr>
          <w:p w14:paraId="0AE77524" w14:textId="70E12FBF" w:rsidR="08003F69" w:rsidRDefault="08003F69" w:rsidP="463BA382">
            <w:pPr>
              <w:jc w:val="center"/>
              <w:rPr>
                <w:b/>
                <w:bCs/>
              </w:rPr>
            </w:pPr>
            <w:r w:rsidRPr="463BA382">
              <w:rPr>
                <w:b/>
                <w:bCs/>
              </w:rPr>
              <w:t>ISOMAP</w:t>
            </w:r>
          </w:p>
        </w:tc>
        <w:tc>
          <w:tcPr>
            <w:tcW w:w="2740" w:type="dxa"/>
          </w:tcPr>
          <w:p w14:paraId="702EFFC3" w14:textId="0AAB91A3" w:rsidR="08003F69" w:rsidRDefault="08003F69" w:rsidP="463BA382">
            <w:r w:rsidRPr="463BA382">
              <w:rPr>
                <w:rFonts w:eastAsia="Calibri" w:cs="Calibri"/>
              </w:rPr>
              <w:t>Reduce dimensionalidad no lineal</w:t>
            </w:r>
            <w:r w:rsidR="7C7C85B1" w:rsidRPr="463BA382">
              <w:rPr>
                <w:rFonts w:eastAsia="Calibri" w:cs="Calibri"/>
              </w:rPr>
              <w:t>.</w:t>
            </w:r>
          </w:p>
        </w:tc>
        <w:tc>
          <w:tcPr>
            <w:tcW w:w="2740" w:type="dxa"/>
          </w:tcPr>
          <w:p w14:paraId="5D62D64F" w14:textId="49844E3B" w:rsidR="08003F69" w:rsidRDefault="08003F69" w:rsidP="463BA382">
            <w:r w:rsidRPr="463BA382">
              <w:rPr>
                <w:rFonts w:eastAsia="Calibri" w:cs="Calibri"/>
              </w:rPr>
              <w:t>Costoso computacionalmente, sensible</w:t>
            </w:r>
            <w:r w:rsidR="6F8B9B9E" w:rsidRPr="463BA382">
              <w:rPr>
                <w:rFonts w:eastAsia="Calibri" w:cs="Calibri"/>
              </w:rPr>
              <w:t>.</w:t>
            </w:r>
          </w:p>
        </w:tc>
      </w:tr>
      <w:tr w:rsidR="463BA382" w14:paraId="02394C61" w14:textId="77777777" w:rsidTr="463BA382">
        <w:trPr>
          <w:trHeight w:val="300"/>
        </w:trPr>
        <w:tc>
          <w:tcPr>
            <w:tcW w:w="2740" w:type="dxa"/>
          </w:tcPr>
          <w:p w14:paraId="5D7FDEE0" w14:textId="18C32AA2" w:rsidR="08003F69" w:rsidRDefault="08003F69" w:rsidP="463BA382">
            <w:pPr>
              <w:jc w:val="center"/>
              <w:rPr>
                <w:b/>
                <w:bCs/>
              </w:rPr>
            </w:pPr>
            <w:r w:rsidRPr="463BA382">
              <w:rPr>
                <w:b/>
                <w:bCs/>
              </w:rPr>
              <w:t>T-SNE</w:t>
            </w:r>
          </w:p>
        </w:tc>
        <w:tc>
          <w:tcPr>
            <w:tcW w:w="2740" w:type="dxa"/>
          </w:tcPr>
          <w:p w14:paraId="6D48DEDA" w14:textId="7FCA0087" w:rsidR="5F4C3178" w:rsidRDefault="5F4C3178" w:rsidP="463BA382">
            <w:r w:rsidRPr="463BA382">
              <w:rPr>
                <w:rFonts w:eastAsia="Calibri" w:cs="Calibri"/>
              </w:rPr>
              <w:t>Bueno</w:t>
            </w:r>
            <w:r w:rsidR="08003F69" w:rsidRPr="463BA382">
              <w:rPr>
                <w:rFonts w:eastAsia="Calibri" w:cs="Calibri"/>
              </w:rPr>
              <w:t xml:space="preserve"> para visualización, captura relaciones locales.</w:t>
            </w:r>
          </w:p>
        </w:tc>
        <w:tc>
          <w:tcPr>
            <w:tcW w:w="2740" w:type="dxa"/>
          </w:tcPr>
          <w:p w14:paraId="5A22DAD4" w14:textId="3DE4D315" w:rsidR="4AFF8A61" w:rsidRDefault="4AFF8A61" w:rsidP="463BA382">
            <w:r w:rsidRPr="463BA382">
              <w:rPr>
                <w:rFonts w:eastAsia="Calibri" w:cs="Calibri"/>
              </w:rPr>
              <w:t>Lento, difícil de interpretar, no adecuado para clusters grandes</w:t>
            </w:r>
          </w:p>
        </w:tc>
      </w:tr>
      <w:tr w:rsidR="463BA382" w14:paraId="680A2DD9" w14:textId="77777777" w:rsidTr="463BA382">
        <w:trPr>
          <w:trHeight w:val="300"/>
        </w:trPr>
        <w:tc>
          <w:tcPr>
            <w:tcW w:w="2740" w:type="dxa"/>
          </w:tcPr>
          <w:p w14:paraId="25737744" w14:textId="668017BA" w:rsidR="08003F69" w:rsidRDefault="08003F69" w:rsidP="463BA382">
            <w:pPr>
              <w:jc w:val="center"/>
              <w:rPr>
                <w:b/>
                <w:bCs/>
              </w:rPr>
            </w:pPr>
            <w:r w:rsidRPr="463BA382">
              <w:rPr>
                <w:b/>
                <w:bCs/>
              </w:rPr>
              <w:t>K-MEANS</w:t>
            </w:r>
          </w:p>
        </w:tc>
        <w:tc>
          <w:tcPr>
            <w:tcW w:w="2740" w:type="dxa"/>
          </w:tcPr>
          <w:p w14:paraId="3042B292" w14:textId="69FAB293" w:rsidR="7F8F1172" w:rsidRDefault="7F8F1172" w:rsidP="463BA382">
            <w:r w:rsidRPr="463BA382">
              <w:rPr>
                <w:rFonts w:eastAsia="Calibri" w:cs="Calibri"/>
              </w:rPr>
              <w:t>Simple, eficiente, escalable, fácil de entender</w:t>
            </w:r>
          </w:p>
        </w:tc>
        <w:tc>
          <w:tcPr>
            <w:tcW w:w="2740" w:type="dxa"/>
          </w:tcPr>
          <w:p w14:paraId="35478141" w14:textId="0E189FA8" w:rsidR="7F8F1172" w:rsidRDefault="7F8F1172" w:rsidP="463BA382">
            <w:r w:rsidRPr="463BA382">
              <w:rPr>
                <w:rFonts w:eastAsia="Calibri" w:cs="Calibri"/>
              </w:rPr>
              <w:t>Requiere predefinir k, sensible a inicialización y valores atípicos</w:t>
            </w:r>
          </w:p>
        </w:tc>
      </w:tr>
      <w:tr w:rsidR="463BA382" w14:paraId="0E69A4C9" w14:textId="77777777" w:rsidTr="463BA382">
        <w:trPr>
          <w:trHeight w:val="300"/>
        </w:trPr>
        <w:tc>
          <w:tcPr>
            <w:tcW w:w="2740" w:type="dxa"/>
          </w:tcPr>
          <w:p w14:paraId="7562B3E0" w14:textId="7C2027EC" w:rsidR="08003F69" w:rsidRDefault="08003F69" w:rsidP="463BA382">
            <w:pPr>
              <w:jc w:val="center"/>
              <w:rPr>
                <w:b/>
                <w:bCs/>
              </w:rPr>
            </w:pPr>
            <w:r w:rsidRPr="463BA382">
              <w:rPr>
                <w:b/>
                <w:bCs/>
              </w:rPr>
              <w:t>WARD</w:t>
            </w:r>
          </w:p>
        </w:tc>
        <w:tc>
          <w:tcPr>
            <w:tcW w:w="2740" w:type="dxa"/>
          </w:tcPr>
          <w:p w14:paraId="0BCCA398" w14:textId="1E82A7C8" w:rsidR="3B14F145" w:rsidRDefault="3B14F145" w:rsidP="463BA382">
            <w:r w:rsidRPr="463BA382">
              <w:rPr>
                <w:rFonts w:eastAsia="Calibri" w:cs="Calibri"/>
              </w:rPr>
              <w:t>No requiere predefinir k, maneja clusters irregulares</w:t>
            </w:r>
          </w:p>
        </w:tc>
        <w:tc>
          <w:tcPr>
            <w:tcW w:w="2740" w:type="dxa"/>
          </w:tcPr>
          <w:p w14:paraId="4AA3C068" w14:textId="7F90F340" w:rsidR="3B14F145" w:rsidRDefault="3B14F145" w:rsidP="463BA382">
            <w:r w:rsidRPr="463BA382">
              <w:rPr>
                <w:rFonts w:eastAsia="Calibri" w:cs="Calibri"/>
              </w:rPr>
              <w:t>Computacionalmente costoso, sensible al ruido y menos escalable</w:t>
            </w:r>
          </w:p>
        </w:tc>
      </w:tr>
    </w:tbl>
    <w:p w14:paraId="5BB03836" w14:textId="5C457DB4" w:rsidR="003471E6" w:rsidRDefault="00A42346" w:rsidP="003471E6">
      <w:r>
        <w:rPr>
          <w:noProof/>
        </w:rPr>
        <mc:AlternateContent>
          <mc:Choice Requires="wps">
            <w:drawing>
              <wp:anchor distT="45720" distB="45720" distL="114300" distR="114300" simplePos="0" relativeHeight="251659264" behindDoc="0" locked="0" layoutInCell="1" allowOverlap="1" wp14:anchorId="0FF706A8" wp14:editId="6EA3F892">
                <wp:simplePos x="0" y="0"/>
                <wp:positionH relativeFrom="margin">
                  <wp:posOffset>-85725</wp:posOffset>
                </wp:positionH>
                <wp:positionV relativeFrom="paragraph">
                  <wp:posOffset>78740</wp:posOffset>
                </wp:positionV>
                <wp:extent cx="5114925" cy="466725"/>
                <wp:effectExtent l="0" t="0" r="9525" b="9525"/>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466725"/>
                        </a:xfrm>
                        <a:prstGeom prst="rect">
                          <a:avLst/>
                        </a:prstGeom>
                        <a:solidFill>
                          <a:srgbClr val="FFFFFF"/>
                        </a:solidFill>
                        <a:ln w="9525">
                          <a:noFill/>
                          <a:miter lim="800000"/>
                          <a:headEnd/>
                          <a:tailEnd/>
                        </a:ln>
                      </wps:spPr>
                      <wps:txbx>
                        <w:txbxContent>
                          <w:p w14:paraId="4A4F8356" w14:textId="68B14B74" w:rsidR="00D81D92" w:rsidRDefault="00D81D92" w:rsidP="00D81D92">
                            <w:pPr>
                              <w:spacing w:line="240" w:lineRule="auto"/>
                            </w:pPr>
                            <w:r w:rsidRPr="00D81D92">
                              <w:rPr>
                                <w:b/>
                              </w:rPr>
                              <w:t>Tabla 1.</w:t>
                            </w:r>
                            <w:r>
                              <w:t xml:space="preserve"> Tabla resumen de los principales aspectos positivos y negativos de los métodos de análisis no supervisado escogidos</w:t>
                            </w:r>
                            <w:r w:rsidR="00A4234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F706A8" id="_x0000_t202" coordsize="21600,21600" o:spt="202" path="m,l,21600r21600,l21600,xe">
                <v:stroke joinstyle="miter"/>
                <v:path gradientshapeok="t" o:connecttype="rect"/>
              </v:shapetype>
              <v:shape id="Cuadro de texto 2" o:spid="_x0000_s1026" type="#_x0000_t202" style="position:absolute;left:0;text-align:left;margin-left:-6.75pt;margin-top:6.2pt;width:402.75pt;height:36.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" stroked="f">
                <v:textbox>
                  <w:txbxContent>
                    <w:p w14:paraId="4A4F8356" w14:textId="68B14B74" w:rsidR="00D81D92" w:rsidRDefault="00D81D92" w:rsidP="00D81D92">
                      <w:pPr>
                        <w:spacing w:line="240" w:lineRule="auto"/>
                      </w:pPr>
                      <w:r w:rsidRPr="00D81D92">
                        <w:rPr>
                          <w:b/>
                        </w:rPr>
                        <w:t>Tabla 1.</w:t>
                      </w:r>
                      <w:r>
                        <w:t xml:space="preserve"> Tabla resumen de los principales aspectos positivos y negativos de los métodos de análisis no supervisado escogidos</w:t>
                      </w:r>
                      <w:r w:rsidR="00A42346">
                        <w:t>.</w:t>
                      </w:r>
                    </w:p>
                  </w:txbxContent>
                </v:textbox>
                <w10:wrap type="topAndBottom" anchorx="margin"/>
              </v:shape>
            </w:pict>
          </mc:Fallback>
        </mc:AlternateContent>
      </w:r>
    </w:p>
    <w:p w14:paraId="12694F27" w14:textId="3BF09F2B" w:rsidR="003471E6" w:rsidRDefault="003471E6" w:rsidP="003471E6">
      <w:r>
        <w:t xml:space="preserve">En el caso de la clusterización, ¿podéis afirmar con certeza que los clústeres generados son los mejores posibles? Razonad vuestra respuesta. </w:t>
      </w:r>
    </w:p>
    <w:p w14:paraId="0C0A720C" w14:textId="6498042D" w:rsidR="00A42346" w:rsidRPr="00A42346" w:rsidRDefault="00A42346" w:rsidP="00175DE4">
      <w:pPr>
        <w:pStyle w:val="Prrafodelista"/>
        <w:numPr>
          <w:ilvl w:val="0"/>
          <w:numId w:val="11"/>
        </w:numPr>
        <w:rPr>
          <w:b/>
          <w:i/>
        </w:rPr>
      </w:pPr>
      <w:r w:rsidRPr="00A42346">
        <w:rPr>
          <w:b/>
          <w:i/>
        </w:rPr>
        <w:t xml:space="preserve">Técnica: Ward </w:t>
      </w:r>
    </w:p>
    <w:p w14:paraId="59ED0A6D" w14:textId="5F4242D3" w:rsidR="003471E6" w:rsidRDefault="00A42346" w:rsidP="003471E6">
      <w:r w:rsidRPr="00A42346">
        <w:lastRenderedPageBreak/>
        <w:t>Consideramos que sí, debido a que con una k=5 ha generado 5 clústeres muy definidos, en los cuales ninguno de ellos está sobrerrepresentado (lo que indicaría una mala segregación o discriminación de los datos, al incluirse en su mayoría dentro del mismo clúster) y tampoco infrarrepresentado (lo que podría estar indicando la generación de un grupo artificial). Por tanto, los 5 clústeres generados parecen consistentes.</w:t>
      </w:r>
    </w:p>
    <w:p w14:paraId="75B5E25E" w14:textId="3BEA4934" w:rsidR="003471E6" w:rsidRDefault="003471E6" w:rsidP="003471E6">
      <w:pPr>
        <w:pStyle w:val="ListanumeradaTEST"/>
      </w:pPr>
      <w:r>
        <w:t>Métodos supervisados:</w:t>
      </w:r>
    </w:p>
    <w:p w14:paraId="5DBA2A21" w14:textId="77777777" w:rsidR="003471E6" w:rsidRDefault="003471E6" w:rsidP="003471E6"/>
    <w:p w14:paraId="49EF291A" w14:textId="6E1A2C72" w:rsidR="003471E6" w:rsidRDefault="003471E6" w:rsidP="003471E6">
      <w:r>
        <w:t>¿Cuál es el motivo por el cual habéis seleccionado ambas técnicas de aprendizaje supervisado? ¿Cuál ha dado mejores resultados a la hora de clasificar las muestras? Razonad vuestra respuesta</w:t>
      </w:r>
      <w:r w:rsidR="00181071">
        <w:t>.</w:t>
      </w:r>
    </w:p>
    <w:p w14:paraId="7708A09C" w14:textId="77777777" w:rsidR="003471E6" w:rsidRDefault="003471E6" w:rsidP="003471E6"/>
    <w:p w14:paraId="21067C88" w14:textId="4195E1B4" w:rsidR="003471E6" w:rsidRDefault="003471E6" w:rsidP="003471E6">
      <w:r>
        <w:t xml:space="preserve">¿Habéis considerado oportuno implementar algún método de reducción de dimensionalidad para procesar los datos antes de implementarlos en dichas técnicas? ¿Por qué? </w:t>
      </w:r>
    </w:p>
    <w:p w14:paraId="5CAF99BF" w14:textId="77777777" w:rsidR="00BC729E" w:rsidRDefault="00BC729E" w:rsidP="00BC729E">
      <w:r w:rsidRPr="00BC729E">
        <w:t xml:space="preserve">Para mejorar el rendimiento de la posterior implementación de métodos supervisados, se ha utilizado el método LASSO, el cual permite reducir la dimensionalidad de la base de datos.  </w:t>
      </w:r>
    </w:p>
    <w:p w14:paraId="5EBA503D" w14:textId="77777777" w:rsidR="00BC729E" w:rsidRDefault="00BC729E" w:rsidP="00BC729E">
      <w:r w:rsidRPr="00BC729E">
        <w:t>Se ha implementado este método de reducción de dimensionalidad al obtenerse una base de datos</w:t>
      </w:r>
      <w:r>
        <w:t xml:space="preserve">, </w:t>
      </w:r>
      <w:r w:rsidRPr="00BC729E">
        <w:t>posterior al procesamiento de los datos iniciales</w:t>
      </w:r>
      <w:r>
        <w:t>, con una alta dimensionalidad</w:t>
      </w:r>
      <w:r w:rsidRPr="00BC729E">
        <w:t xml:space="preserve"> </w:t>
      </w:r>
      <w:r>
        <w:t>(</w:t>
      </w:r>
      <w:r w:rsidRPr="00BC729E">
        <w:t>800 observaciones y 500 variables</w:t>
      </w:r>
      <w:r>
        <w:t>)</w:t>
      </w:r>
      <w:r w:rsidRPr="00BC729E">
        <w:t xml:space="preserve">. </w:t>
      </w:r>
    </w:p>
    <w:p w14:paraId="572D09D5" w14:textId="6E891A65" w:rsidR="00BC729E" w:rsidRPr="00BC729E" w:rsidRDefault="00BC729E" w:rsidP="00BC729E">
      <w:r>
        <w:t xml:space="preserve">Este gran número de variables, con un número de observaciones insuficientemente mayor, puede afectar la eficacia y dificultar la implementación y aplicación de las diferentes técnicas de aprendizaje utilizadas. </w:t>
      </w:r>
      <w:r w:rsidRPr="00BC729E">
        <w:t xml:space="preserve">Por lo tanto, el método LASSO permite reducir el número de variables (en nuestro caso a 100 variables) </w:t>
      </w:r>
      <w:r>
        <w:t xml:space="preserve">regularizando y reduciendo la influencia de variables irrelevantes al </w:t>
      </w:r>
      <w:r w:rsidRPr="00BC729E">
        <w:t>seleccio</w:t>
      </w:r>
      <w:r>
        <w:t>nar</w:t>
      </w:r>
      <w:r w:rsidRPr="00BC729E">
        <w:t xml:space="preserve"> las variables con mayor relevancia.</w:t>
      </w:r>
    </w:p>
    <w:p w14:paraId="10E42AA0" w14:textId="77777777" w:rsidR="003471E6" w:rsidRDefault="003471E6" w:rsidP="003471E6"/>
    <w:p w14:paraId="664B26DA" w14:textId="77777777" w:rsidR="006947C6" w:rsidRDefault="003471E6" w:rsidP="00181071">
      <w:r>
        <w:lastRenderedPageBreak/>
        <w:t xml:space="preserve">¿Qué aspectos positivos y negativos tienen cada una de las técnicas que habéis escogido? </w:t>
      </w:r>
    </w:p>
    <w:p w14:paraId="31DEAE2F" w14:textId="5772B308" w:rsidR="00181071" w:rsidRDefault="00181071" w:rsidP="00181071">
      <w:r>
        <w:tab/>
      </w:r>
      <w:r>
        <w:tab/>
      </w:r>
    </w:p>
    <w:p w14:paraId="467664E1" w14:textId="248F1056" w:rsidR="00181071" w:rsidRPr="006947C6" w:rsidRDefault="006947C6" w:rsidP="00175DE4">
      <w:pPr>
        <w:pStyle w:val="Prrafodelista"/>
        <w:numPr>
          <w:ilvl w:val="0"/>
          <w:numId w:val="8"/>
        </w:numPr>
        <w:rPr>
          <w:b/>
          <w:bCs/>
          <w:i/>
          <w:iCs/>
        </w:rPr>
      </w:pPr>
      <w:r w:rsidRPr="006947C6">
        <w:rPr>
          <w:b/>
          <w:bCs/>
          <w:i/>
          <w:iCs/>
        </w:rPr>
        <w:t>Técnica</w:t>
      </w:r>
      <w:r w:rsidR="00181071" w:rsidRPr="006947C6">
        <w:rPr>
          <w:b/>
          <w:bCs/>
          <w:i/>
          <w:iCs/>
        </w:rPr>
        <w:t>: RDA</w:t>
      </w:r>
    </w:p>
    <w:p w14:paraId="69847497" w14:textId="50779CFC" w:rsidR="006947C6" w:rsidRPr="006947C6" w:rsidRDefault="006947C6" w:rsidP="00181071">
      <w:r w:rsidRPr="006947C6">
        <w:t>RDA es adecuado cuando tienes un número grande de genes en relación con el número de muestras, y cuando los datos pueden tener multicolinealidad o distribución no normal.</w:t>
      </w:r>
    </w:p>
    <w:p w14:paraId="0FBCDCF5" w14:textId="58C941B7" w:rsidR="00181071" w:rsidRDefault="00181071" w:rsidP="00181071">
      <w:r w:rsidRPr="006947C6">
        <w:rPr>
          <w:b/>
          <w:bCs/>
        </w:rPr>
        <w:t>Aspectos positivos:</w:t>
      </w:r>
      <w:r>
        <w:t xml:space="preserve"> Maneja bien la alta dimensionalidad y la colinealidad, previene sobre ajuste.</w:t>
      </w:r>
    </w:p>
    <w:p w14:paraId="46CD0D3D" w14:textId="0669C7C5" w:rsidR="00181071" w:rsidRDefault="00181071" w:rsidP="00181071">
      <w:r w:rsidRPr="006947C6">
        <w:rPr>
          <w:b/>
          <w:bCs/>
        </w:rPr>
        <w:t>Aspectos negativos:</w:t>
      </w:r>
      <w:r>
        <w:t xml:space="preserve"> Requiere ajuste de hiperparámetros, interpretación compleja.</w:t>
      </w:r>
    </w:p>
    <w:p w14:paraId="4D994A8C" w14:textId="75DCA8DF" w:rsidR="00181071" w:rsidRPr="006947C6" w:rsidRDefault="006947C6" w:rsidP="00175DE4">
      <w:pPr>
        <w:pStyle w:val="Prrafodelista"/>
        <w:numPr>
          <w:ilvl w:val="0"/>
          <w:numId w:val="8"/>
        </w:numPr>
        <w:rPr>
          <w:b/>
          <w:bCs/>
          <w:i/>
          <w:iCs/>
        </w:rPr>
      </w:pPr>
      <w:r w:rsidRPr="006947C6">
        <w:rPr>
          <w:b/>
          <w:bCs/>
          <w:i/>
          <w:iCs/>
        </w:rPr>
        <w:t xml:space="preserve">Técnica: </w:t>
      </w:r>
      <w:r w:rsidR="00181071" w:rsidRPr="006947C6">
        <w:rPr>
          <w:b/>
          <w:bCs/>
          <w:i/>
          <w:iCs/>
        </w:rPr>
        <w:t>LD</w:t>
      </w:r>
      <w:r w:rsidRPr="006947C6">
        <w:rPr>
          <w:b/>
          <w:bCs/>
          <w:i/>
          <w:iCs/>
        </w:rPr>
        <w:t>A</w:t>
      </w:r>
      <w:r w:rsidR="00181071">
        <w:tab/>
      </w:r>
    </w:p>
    <w:p w14:paraId="3430BF2B" w14:textId="284C9EA0" w:rsidR="006947C6" w:rsidRPr="006947C6" w:rsidRDefault="006947C6" w:rsidP="00181071">
      <w:r w:rsidRPr="006947C6">
        <w:t>LDA puede ser útil si tus clases están bien separadas y los datos siguen distribuciones normales. Es más sencillo de interpretar y rápido de ejecutar, pero limitado si los datos son complejos.</w:t>
      </w:r>
    </w:p>
    <w:p w14:paraId="3FDD7289" w14:textId="3FED6B0C" w:rsidR="00181071" w:rsidRDefault="00181071" w:rsidP="00181071">
      <w:r w:rsidRPr="006947C6">
        <w:rPr>
          <w:b/>
          <w:bCs/>
        </w:rPr>
        <w:t>Aspectos positivos:</w:t>
      </w:r>
      <w:r>
        <w:t xml:space="preserve"> Simple y fácil de interpretar, eficiente computacionalmente, buen rendimiento con separaciones lineales.</w:t>
      </w:r>
      <w:r>
        <w:tab/>
      </w:r>
    </w:p>
    <w:p w14:paraId="019C397B" w14:textId="6155DA9B" w:rsidR="006947C6" w:rsidRDefault="00181071" w:rsidP="00181071">
      <w:r w:rsidRPr="006947C6">
        <w:rPr>
          <w:b/>
          <w:bCs/>
        </w:rPr>
        <w:t>Aspectos negativos:</w:t>
      </w:r>
      <w:r>
        <w:t xml:space="preserve"> Supone normalidad y covarianza homogénea, limitado en separaciones no lineales.</w:t>
      </w:r>
    </w:p>
    <w:p w14:paraId="619C4130" w14:textId="43DDBBCF" w:rsidR="00181071" w:rsidRPr="006947C6" w:rsidRDefault="006947C6" w:rsidP="00175DE4">
      <w:pPr>
        <w:pStyle w:val="Prrafodelista"/>
        <w:numPr>
          <w:ilvl w:val="0"/>
          <w:numId w:val="8"/>
        </w:numPr>
        <w:rPr>
          <w:b/>
          <w:bCs/>
          <w:i/>
          <w:iCs/>
        </w:rPr>
      </w:pPr>
      <w:r w:rsidRPr="006947C6">
        <w:rPr>
          <w:b/>
          <w:bCs/>
          <w:i/>
          <w:iCs/>
        </w:rPr>
        <w:t xml:space="preserve">Técnica: </w:t>
      </w:r>
      <w:r w:rsidR="00181071" w:rsidRPr="006947C6">
        <w:rPr>
          <w:b/>
          <w:bCs/>
          <w:i/>
          <w:iCs/>
        </w:rPr>
        <w:t>SVM Lineal</w:t>
      </w:r>
      <w:r w:rsidR="00181071" w:rsidRPr="006947C6">
        <w:rPr>
          <w:b/>
          <w:bCs/>
          <w:i/>
          <w:iCs/>
        </w:rPr>
        <w:tab/>
      </w:r>
    </w:p>
    <w:p w14:paraId="4751D380" w14:textId="246408D0" w:rsidR="006947C6" w:rsidRDefault="006947C6" w:rsidP="00181071">
      <w:r w:rsidRPr="006947C6">
        <w:t>SVM lineal es útil si tus datos tienen muchas características (genes) y es probable que no sean linealmente separables, pero puede ser más costoso computacionalmente y más difícil de interpretar.</w:t>
      </w:r>
    </w:p>
    <w:p w14:paraId="6D87711B" w14:textId="35B04B9F" w:rsidR="00181071" w:rsidRDefault="00181071" w:rsidP="00181071">
      <w:r w:rsidRPr="006947C6">
        <w:rPr>
          <w:b/>
          <w:bCs/>
        </w:rPr>
        <w:t>Aspectos positivos:</w:t>
      </w:r>
      <w:r>
        <w:t xml:space="preserve"> Bueno para alta dimensionalidad, robusto frente a sobreajuste, puede manejar bien problemas no lineales.</w:t>
      </w:r>
      <w:r>
        <w:tab/>
      </w:r>
    </w:p>
    <w:p w14:paraId="6320F384" w14:textId="6E2D7B0D" w:rsidR="00181071" w:rsidRDefault="00181071" w:rsidP="00181071">
      <w:r w:rsidRPr="006947C6">
        <w:rPr>
          <w:b/>
          <w:bCs/>
        </w:rPr>
        <w:t>Aspectos negativos:</w:t>
      </w:r>
      <w:r>
        <w:t xml:space="preserve"> Requiere ajuste de parámetros, sensible al ruido, computacionalmente costoso.</w:t>
      </w:r>
    </w:p>
    <w:p w14:paraId="7798FE1A" w14:textId="77777777" w:rsidR="003471E6" w:rsidRDefault="003471E6" w:rsidP="003471E6"/>
    <w:p w14:paraId="4EBB7353" w14:textId="3761902F" w:rsidR="003471E6" w:rsidRDefault="003471E6" w:rsidP="006947C6">
      <w:pPr>
        <w:pStyle w:val="ListanumeradaTEST"/>
      </w:pPr>
      <w:r>
        <w:t xml:space="preserve">De estas cuatro opciones, ¿qué tipo de arquitectura de </w:t>
      </w:r>
      <w:r w:rsidRPr="009D4D5D">
        <w:rPr>
          <w:i/>
          <w:iCs/>
        </w:rPr>
        <w:t>deep learning</w:t>
      </w:r>
      <w:r>
        <w:t xml:space="preserve"> sería la más adecuada para procesar datos de expresión génica? Razonad vuestra respuesta</w:t>
      </w:r>
      <w:r w:rsidR="007C307F">
        <w:t>.</w:t>
      </w:r>
    </w:p>
    <w:p w14:paraId="7A60538F" w14:textId="77777777" w:rsidR="006947C6" w:rsidRDefault="006947C6" w:rsidP="006947C6">
      <w:pPr>
        <w:pStyle w:val="ListanumeradaTEST"/>
        <w:numPr>
          <w:ilvl w:val="0"/>
          <w:numId w:val="0"/>
        </w:numPr>
        <w:ind w:left="284"/>
      </w:pPr>
    </w:p>
    <w:p w14:paraId="084417D0" w14:textId="77777777" w:rsidR="003471E6" w:rsidRPr="006947C6" w:rsidRDefault="003471E6" w:rsidP="003471E6">
      <w:pPr>
        <w:ind w:firstLine="284"/>
        <w:rPr>
          <w:b/>
          <w:bCs/>
        </w:rPr>
      </w:pPr>
      <w:r w:rsidRPr="006947C6">
        <w:rPr>
          <w:b/>
          <w:bCs/>
        </w:rPr>
        <w:t xml:space="preserve">a) Red de perceptrones </w:t>
      </w:r>
      <w:r w:rsidRPr="006947C6">
        <w:rPr>
          <w:b/>
          <w:bCs/>
          <w:i/>
          <w:iCs/>
        </w:rPr>
        <w:t>(multiperceptron layers).</w:t>
      </w:r>
    </w:p>
    <w:p w14:paraId="3752462D" w14:textId="77777777" w:rsidR="003471E6" w:rsidRDefault="003471E6" w:rsidP="003471E6">
      <w:pPr>
        <w:ind w:firstLine="284"/>
      </w:pPr>
      <w:r>
        <w:t>b) Redes convolucionales.</w:t>
      </w:r>
    </w:p>
    <w:p w14:paraId="6A5B0E5A" w14:textId="77777777" w:rsidR="003471E6" w:rsidRDefault="003471E6" w:rsidP="003471E6">
      <w:pPr>
        <w:ind w:firstLine="284"/>
      </w:pPr>
      <w:r>
        <w:t>c) Redes recurrentes.</w:t>
      </w:r>
    </w:p>
    <w:p w14:paraId="42428303" w14:textId="77777777" w:rsidR="003471E6" w:rsidRDefault="003471E6" w:rsidP="003471E6">
      <w:pPr>
        <w:ind w:firstLine="284"/>
      </w:pPr>
      <w:r>
        <w:t>d) Redes de grafos.</w:t>
      </w:r>
    </w:p>
    <w:p w14:paraId="3EDB8B70" w14:textId="77777777" w:rsidR="006947C6" w:rsidRDefault="006947C6" w:rsidP="003471E6">
      <w:pPr>
        <w:ind w:firstLine="284"/>
      </w:pPr>
    </w:p>
    <w:p w14:paraId="4928B581" w14:textId="77777777" w:rsidR="006947C6" w:rsidRDefault="006947C6" w:rsidP="006947C6">
      <w:r>
        <w:t>Las redes de perceptrones multicapa (MLP, por sus siglas en inglés) son una de las arquitecturas de redes neuronales más comunes y efectivas para tareas de clasificación en datos tabulares, como los datos de expresión génica. A continuación, te explico por qué esta arquitectura es la más adecuada:</w:t>
      </w:r>
    </w:p>
    <w:p w14:paraId="39C7F732" w14:textId="77777777" w:rsidR="006947C6" w:rsidRDefault="006947C6" w:rsidP="006947C6"/>
    <w:p w14:paraId="47631121" w14:textId="77777777" w:rsidR="006947C6" w:rsidRDefault="006947C6" w:rsidP="006947C6">
      <w:r w:rsidRPr="006947C6">
        <w:rPr>
          <w:b/>
          <w:bCs/>
        </w:rPr>
        <w:t xml:space="preserve">Estructura tabular de los datos: </w:t>
      </w:r>
      <w:r>
        <w:t>Los datos de expresión génica generalmente tienen una estructura tabular, donde cada fila representa una muestra (paciente, célula, etc.) y cada columna representa la expresión de un gen. Este tipo de datos es ideal para redes de perceptrones multicapa, ya que estas redes están diseñadas para trabajar con entradas estructuradas de esta manera (vectores de características).</w:t>
      </w:r>
    </w:p>
    <w:p w14:paraId="3E950245" w14:textId="77777777" w:rsidR="006947C6" w:rsidRDefault="006947C6" w:rsidP="006947C6"/>
    <w:p w14:paraId="7584DE64" w14:textId="77777777" w:rsidR="006947C6" w:rsidRDefault="006947C6" w:rsidP="006947C6">
      <w:r w:rsidRPr="006947C6">
        <w:rPr>
          <w:b/>
          <w:bCs/>
        </w:rPr>
        <w:t>Capacidad de modelar interacciones complejas:</w:t>
      </w:r>
      <w:r>
        <w:t xml:space="preserve"> Las redes MLP son muy efectivas para capturar relaciones no lineales entre las variables, lo cual es crucial en el análisis de expresión génica. Los genes pueden interactuar de manera compleja, y un MLP tiene la capacidad de aprender esas interacciones sin la necesidad de que el usuario las especifique explícitamente.</w:t>
      </w:r>
    </w:p>
    <w:p w14:paraId="05548D8E" w14:textId="77777777" w:rsidR="006947C6" w:rsidRDefault="006947C6" w:rsidP="006947C6"/>
    <w:p w14:paraId="5025CE57" w14:textId="77777777" w:rsidR="006947C6" w:rsidRDefault="006947C6" w:rsidP="006947C6">
      <w:r w:rsidRPr="006947C6">
        <w:rPr>
          <w:b/>
          <w:bCs/>
        </w:rPr>
        <w:t>Flexibilidad:</w:t>
      </w:r>
      <w:r>
        <w:t xml:space="preserve"> Las redes MLP tienen una gran flexibilidad en términos de arquitectura (número de capas, número de neuronas por capa) y se pueden adaptar fácilmente a diferentes problemas. En el análisis de expresión génica, donde los conjuntos de </w:t>
      </w:r>
    </w:p>
    <w:p w14:paraId="569FA928" w14:textId="77777777" w:rsidR="006947C6" w:rsidRDefault="006947C6" w:rsidP="006947C6"/>
    <w:p w14:paraId="5B37255C" w14:textId="77777777" w:rsidR="006947C6" w:rsidRDefault="006947C6" w:rsidP="006947C6"/>
    <w:p w14:paraId="4FBDA024" w14:textId="7DE87E03" w:rsidR="006947C6" w:rsidRPr="006947C6" w:rsidRDefault="006947C6" w:rsidP="006947C6">
      <w:r>
        <w:lastRenderedPageBreak/>
        <w:t>datos pueden variar mucho en tamaño y complejidad, las redes MLP pueden ajustarse para modelar de manera efectiva.</w:t>
      </w:r>
    </w:p>
    <w:p w14:paraId="4D59E944" w14:textId="77777777" w:rsidR="006947C6" w:rsidRPr="006947C6" w:rsidRDefault="006947C6" w:rsidP="006947C6">
      <w:pPr>
        <w:rPr>
          <w:b/>
          <w:bCs/>
        </w:rPr>
      </w:pPr>
      <w:r w:rsidRPr="006947C6">
        <w:rPr>
          <w:b/>
          <w:bCs/>
        </w:rPr>
        <w:t>Conclusión:</w:t>
      </w:r>
    </w:p>
    <w:p w14:paraId="0D56A162" w14:textId="77777777" w:rsidR="006947C6" w:rsidRDefault="006947C6" w:rsidP="006947C6">
      <w:r>
        <w:t>Las redes de perceptrones multicapa son la opción más adecuada para procesar datos de expresión génica, ya que están diseñadas para trabajar con datos tabulares y tienen la capacidad de modelar interacciones complejas entre las variables (genes), lo cual es fundamental en este tipo de análisis.</w:t>
      </w:r>
    </w:p>
    <w:p w14:paraId="4F79F19C" w14:textId="77777777" w:rsidR="006947C6" w:rsidRDefault="006947C6" w:rsidP="006947C6"/>
    <w:p w14:paraId="1436D2AE" w14:textId="77777777" w:rsidR="006947C6" w:rsidRDefault="006947C6" w:rsidP="006947C6"/>
    <w:p w14:paraId="0CA8EEA6" w14:textId="77777777" w:rsidR="003471E6" w:rsidRDefault="003471E6" w:rsidP="003471E6"/>
    <w:sectPr w:rsidR="003471E6" w:rsidSect="002C0E95">
      <w:headerReference w:type="default" r:id="rId11"/>
      <w:footerReference w:type="default" r:id="rId12"/>
      <w:pgSz w:w="11906" w:h="16838" w:code="9"/>
      <w:pgMar w:top="1418" w:right="1843" w:bottom="1418" w:left="1843" w:header="1134" w:footer="397"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1C9564" w16cid:durableId="2B4795F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BB26A" w14:textId="77777777" w:rsidR="00955B13" w:rsidRDefault="00955B13" w:rsidP="00C50246">
      <w:pPr>
        <w:spacing w:line="240" w:lineRule="auto"/>
      </w:pPr>
      <w:r>
        <w:separator/>
      </w:r>
    </w:p>
  </w:endnote>
  <w:endnote w:type="continuationSeparator" w:id="0">
    <w:p w14:paraId="0631EA41" w14:textId="77777777" w:rsidR="00955B13" w:rsidRDefault="00955B13" w:rsidP="00C50246">
      <w:pPr>
        <w:spacing w:line="240" w:lineRule="auto"/>
      </w:pPr>
      <w:r>
        <w:continuationSeparator/>
      </w:r>
    </w:p>
  </w:endnote>
  <w:endnote w:type="continuationNotice" w:id="1">
    <w:p w14:paraId="1629316C" w14:textId="77777777" w:rsidR="00955B13" w:rsidRDefault="00955B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658241" behindDoc="0" locked="1" layoutInCell="1" allowOverlap="1" wp14:anchorId="4F8098F8" wp14:editId="2361F40E">
              <wp:simplePos x="0" y="0"/>
              <wp:positionH relativeFrom="page">
                <wp:align>left</wp:align>
              </wp:positionH>
              <wp:positionV relativeFrom="page">
                <wp:posOffset>9633585</wp:posOffset>
              </wp:positionV>
              <wp:extent cx="3023870" cy="322580"/>
              <wp:effectExtent l="0" t="1905" r="3175" b="3175"/>
              <wp:wrapNone/>
              <wp:docPr id="30" name="Cuadro de texto 30"/>
              <wp:cNvGraphicFramePr/>
              <a:graphic xmlns:a="http://schemas.openxmlformats.org/drawingml/2006/main">
                <a:graphicData uri="http://schemas.microsoft.com/office/word/2010/wordprocessingShape">
                  <wps:wsp>
                    <wps:cNvSpPr txBox="1"/>
                    <wps:spPr>
                      <a:xfrm rot="16200000">
                        <a:off x="0" y="0"/>
                        <a:ext cx="302387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7" type="#_x0000_t202" style="position:absolute;left:0;text-align:left;margin-left:0;margin-top:758.55pt;width:238.1pt;height:25.4pt;rotation:-90;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x="page"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658240"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5D7D0DEF"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F591F">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8" style="position:absolute;left:0;text-align:left;margin-left:11.35pt;margin-top:784.25pt;width:19.85pt;height:56.7pt;z-index:-25165824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" o:allowoverlap="f" fillcolor="#0098cd" stroked="f" strokeweight="1pt">
              <v:textbox inset="0,4mm,0">
                <w:txbxContent>
                  <w:p w14:paraId="5B84A355" w14:textId="5D7D0DEF"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F591F">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3DFBA" w14:textId="77777777" w:rsidR="00955B13" w:rsidRDefault="00955B13" w:rsidP="00C50246">
      <w:pPr>
        <w:spacing w:line="240" w:lineRule="auto"/>
      </w:pPr>
      <w:r>
        <w:separator/>
      </w:r>
    </w:p>
  </w:footnote>
  <w:footnote w:type="continuationSeparator" w:id="0">
    <w:p w14:paraId="5D0D11CC" w14:textId="77777777" w:rsidR="00955B13" w:rsidRDefault="00955B13" w:rsidP="00C50246">
      <w:pPr>
        <w:spacing w:line="240" w:lineRule="auto"/>
      </w:pPr>
      <w:r>
        <w:continuationSeparator/>
      </w:r>
    </w:p>
  </w:footnote>
  <w:footnote w:type="continuationNotice" w:id="1">
    <w:p w14:paraId="518B5E39" w14:textId="77777777" w:rsidR="00955B13" w:rsidRDefault="00955B13">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45"/>
      <w:gridCol w:w="3817"/>
      <w:gridCol w:w="1826"/>
    </w:tblGrid>
    <w:tr w:rsidR="005C4BE9" w:rsidRPr="00472B27" w14:paraId="1B2E0FA5" w14:textId="77777777" w:rsidTr="0005713A">
      <w:trPr>
        <w:cnfStyle w:val="100000000000" w:firstRow="1" w:lastRow="0" w:firstColumn="0" w:lastColumn="0" w:oddVBand="0" w:evenVBand="0" w:oddHBand="0" w:evenHBand="0" w:firstRowFirstColumn="0" w:firstRowLastColumn="0" w:lastRowFirstColumn="0" w:lastRowLastColumn="0"/>
        <w:trHeight w:val="354"/>
      </w:trPr>
      <w:tc>
        <w:tcPr>
          <w:tcW w:w="2545" w:type="dxa"/>
        </w:tcPr>
        <w:p w14:paraId="3556DF53" w14:textId="77777777" w:rsidR="005C4BE9" w:rsidRPr="00472B27" w:rsidRDefault="005C4BE9" w:rsidP="005C4BE9">
          <w:pPr>
            <w:pStyle w:val="Encabezado"/>
            <w:jc w:val="center"/>
            <w:rPr>
              <w:rFonts w:cs="UnitOT-Medi"/>
              <w:color w:val="0098CD"/>
              <w:sz w:val="22"/>
              <w:szCs w:val="22"/>
            </w:rPr>
          </w:pPr>
          <w:bookmarkStart w:id="1" w:name="_Hlk187871752"/>
          <w:r w:rsidRPr="00472B27">
            <w:rPr>
              <w:rFonts w:cs="UnitOT-Medi"/>
              <w:color w:val="0098CD"/>
              <w:sz w:val="22"/>
              <w:szCs w:val="22"/>
            </w:rPr>
            <w:t>Asignatura</w:t>
          </w:r>
        </w:p>
      </w:tc>
      <w:tc>
        <w:tcPr>
          <w:tcW w:w="381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26"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05713A">
      <w:trPr>
        <w:trHeight w:val="428"/>
      </w:trPr>
      <w:tc>
        <w:tcPr>
          <w:tcW w:w="2545" w:type="dxa"/>
          <w:vMerge w:val="restart"/>
        </w:tcPr>
        <w:p w14:paraId="511AF3D3" w14:textId="22543627" w:rsidR="005C4BE9" w:rsidRPr="00472B27" w:rsidRDefault="00074A66" w:rsidP="005C4BE9">
          <w:pPr>
            <w:pStyle w:val="Textocajaactividades"/>
          </w:pPr>
          <w:r w:rsidRPr="00074A66">
            <w:t>Algoritmos e Inteligencia Artificial</w:t>
          </w:r>
        </w:p>
      </w:tc>
      <w:tc>
        <w:tcPr>
          <w:tcW w:w="381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26"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05713A">
      <w:trPr>
        <w:trHeight w:val="428"/>
      </w:trPr>
      <w:tc>
        <w:tcPr>
          <w:tcW w:w="2545" w:type="dxa"/>
          <w:vMerge/>
        </w:tcPr>
        <w:p w14:paraId="272A77B3" w14:textId="77777777" w:rsidR="005C4BE9" w:rsidRDefault="005C4BE9" w:rsidP="005C4BE9">
          <w:pPr>
            <w:pStyle w:val="Encabezado"/>
          </w:pPr>
        </w:p>
      </w:tc>
      <w:tc>
        <w:tcPr>
          <w:tcW w:w="381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26" w:type="dxa"/>
          <w:vMerge/>
        </w:tcPr>
        <w:p w14:paraId="3DA5B497" w14:textId="77777777" w:rsidR="005C4BE9" w:rsidRDefault="005C4BE9" w:rsidP="005C4BE9">
          <w:pPr>
            <w:pStyle w:val="Encabezado"/>
          </w:pPr>
        </w:p>
      </w:tc>
    </w:tr>
    <w:bookmarkEnd w:id="1"/>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7ED0"/>
    <w:multiLevelType w:val="multilevel"/>
    <w:tmpl w:val="B0E0186E"/>
    <w:numStyleLink w:val="NumeracinTest"/>
  </w:abstractNum>
  <w:abstractNum w:abstractNumId="1" w15:restartNumberingAfterBreak="0">
    <w:nsid w:val="174F6026"/>
    <w:multiLevelType w:val="multilevel"/>
    <w:tmpl w:val="B37C3B20"/>
    <w:numStyleLink w:val="VietasUNIR"/>
  </w:abstractNum>
  <w:abstractNum w:abstractNumId="2" w15:restartNumberingAfterBreak="0">
    <w:nsid w:val="3BFB5070"/>
    <w:multiLevelType w:val="hybridMultilevel"/>
    <w:tmpl w:val="DDC2DCB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4DAF1C"/>
    <w:multiLevelType w:val="hybridMultilevel"/>
    <w:tmpl w:val="A29A9896"/>
    <w:lvl w:ilvl="0" w:tplc="504C084A">
      <w:start w:val="1"/>
      <w:numFmt w:val="bullet"/>
      <w:lvlText w:val=""/>
      <w:lvlJc w:val="left"/>
      <w:pPr>
        <w:ind w:left="720" w:hanging="360"/>
      </w:pPr>
      <w:rPr>
        <w:rFonts w:ascii="Symbol" w:hAnsi="Symbol" w:hint="default"/>
      </w:rPr>
    </w:lvl>
    <w:lvl w:ilvl="1" w:tplc="51A20C06">
      <w:start w:val="1"/>
      <w:numFmt w:val="bullet"/>
      <w:lvlText w:val="o"/>
      <w:lvlJc w:val="left"/>
      <w:pPr>
        <w:ind w:left="1440" w:hanging="360"/>
      </w:pPr>
      <w:rPr>
        <w:rFonts w:ascii="Courier New" w:hAnsi="Courier New" w:hint="default"/>
      </w:rPr>
    </w:lvl>
    <w:lvl w:ilvl="2" w:tplc="819A973E">
      <w:start w:val="1"/>
      <w:numFmt w:val="bullet"/>
      <w:lvlText w:val=""/>
      <w:lvlJc w:val="left"/>
      <w:pPr>
        <w:ind w:left="2160" w:hanging="360"/>
      </w:pPr>
      <w:rPr>
        <w:rFonts w:ascii="Wingdings" w:hAnsi="Wingdings" w:hint="default"/>
      </w:rPr>
    </w:lvl>
    <w:lvl w:ilvl="3" w:tplc="B9B618FC">
      <w:start w:val="1"/>
      <w:numFmt w:val="bullet"/>
      <w:lvlText w:val=""/>
      <w:lvlJc w:val="left"/>
      <w:pPr>
        <w:ind w:left="2880" w:hanging="360"/>
      </w:pPr>
      <w:rPr>
        <w:rFonts w:ascii="Symbol" w:hAnsi="Symbol" w:hint="default"/>
      </w:rPr>
    </w:lvl>
    <w:lvl w:ilvl="4" w:tplc="BA9EDE4E">
      <w:start w:val="1"/>
      <w:numFmt w:val="bullet"/>
      <w:lvlText w:val="o"/>
      <w:lvlJc w:val="left"/>
      <w:pPr>
        <w:ind w:left="3600" w:hanging="360"/>
      </w:pPr>
      <w:rPr>
        <w:rFonts w:ascii="Courier New" w:hAnsi="Courier New" w:hint="default"/>
      </w:rPr>
    </w:lvl>
    <w:lvl w:ilvl="5" w:tplc="0450AC12">
      <w:start w:val="1"/>
      <w:numFmt w:val="bullet"/>
      <w:lvlText w:val=""/>
      <w:lvlJc w:val="left"/>
      <w:pPr>
        <w:ind w:left="4320" w:hanging="360"/>
      </w:pPr>
      <w:rPr>
        <w:rFonts w:ascii="Wingdings" w:hAnsi="Wingdings" w:hint="default"/>
      </w:rPr>
    </w:lvl>
    <w:lvl w:ilvl="6" w:tplc="CAB648FA">
      <w:start w:val="1"/>
      <w:numFmt w:val="bullet"/>
      <w:lvlText w:val=""/>
      <w:lvlJc w:val="left"/>
      <w:pPr>
        <w:ind w:left="5040" w:hanging="360"/>
      </w:pPr>
      <w:rPr>
        <w:rFonts w:ascii="Symbol" w:hAnsi="Symbol" w:hint="default"/>
      </w:rPr>
    </w:lvl>
    <w:lvl w:ilvl="7" w:tplc="1216500E">
      <w:start w:val="1"/>
      <w:numFmt w:val="bullet"/>
      <w:lvlText w:val="o"/>
      <w:lvlJc w:val="left"/>
      <w:pPr>
        <w:ind w:left="5760" w:hanging="360"/>
      </w:pPr>
      <w:rPr>
        <w:rFonts w:ascii="Courier New" w:hAnsi="Courier New" w:hint="default"/>
      </w:rPr>
    </w:lvl>
    <w:lvl w:ilvl="8" w:tplc="9A007366">
      <w:start w:val="1"/>
      <w:numFmt w:val="bullet"/>
      <w:lvlText w:val=""/>
      <w:lvlJc w:val="left"/>
      <w:pPr>
        <w:ind w:left="6480" w:hanging="360"/>
      </w:pPr>
      <w:rPr>
        <w:rFonts w:ascii="Wingdings" w:hAnsi="Wingdings" w:hint="default"/>
      </w:rPr>
    </w:lvl>
  </w:abstractNum>
  <w:abstractNum w:abstractNumId="4" w15:restartNumberingAfterBreak="0">
    <w:nsid w:val="4CE41CA4"/>
    <w:multiLevelType w:val="hybridMultilevel"/>
    <w:tmpl w:val="D52CA1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C6B2C8E"/>
    <w:multiLevelType w:val="hybridMultilevel"/>
    <w:tmpl w:val="C666F1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0D87DC0"/>
    <w:multiLevelType w:val="hybridMultilevel"/>
    <w:tmpl w:val="1F38296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B3678C"/>
    <w:multiLevelType w:val="hybridMultilevel"/>
    <w:tmpl w:val="6548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A383EE5"/>
    <w:multiLevelType w:val="hybridMultilevel"/>
    <w:tmpl w:val="43C8C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1"/>
  </w:num>
  <w:num w:numId="5">
    <w:abstractNumId w:val="0"/>
  </w:num>
  <w:num w:numId="6">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
  </w:num>
  <w:num w:numId="9">
    <w:abstractNumId w:val="7"/>
  </w:num>
  <w:num w:numId="10">
    <w:abstractNumId w:val="8"/>
  </w:num>
  <w:num w:numId="11">
    <w:abstractNumId w:val="4"/>
  </w:num>
  <w:num w:numId="12">
    <w:abstractNumId w:val="12"/>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H157U417J897O518"/>
    <w:docVar w:name="paperpile-doc-name" w:val="plantilla_actividad (3).docx"/>
  </w:docVars>
  <w:rsids>
    <w:rsidRoot w:val="00D30434"/>
    <w:rsid w:val="0000041C"/>
    <w:rsid w:val="00000D33"/>
    <w:rsid w:val="00002FE1"/>
    <w:rsid w:val="00006EA2"/>
    <w:rsid w:val="00016003"/>
    <w:rsid w:val="00023C9F"/>
    <w:rsid w:val="00025684"/>
    <w:rsid w:val="000301FB"/>
    <w:rsid w:val="00031C55"/>
    <w:rsid w:val="00042533"/>
    <w:rsid w:val="00043827"/>
    <w:rsid w:val="000458EE"/>
    <w:rsid w:val="0005157B"/>
    <w:rsid w:val="0005178B"/>
    <w:rsid w:val="00054229"/>
    <w:rsid w:val="00055C12"/>
    <w:rsid w:val="00056A2A"/>
    <w:rsid w:val="0005713A"/>
    <w:rsid w:val="0005762B"/>
    <w:rsid w:val="00061663"/>
    <w:rsid w:val="00061750"/>
    <w:rsid w:val="00061BDC"/>
    <w:rsid w:val="00062C8A"/>
    <w:rsid w:val="000633BA"/>
    <w:rsid w:val="00074A66"/>
    <w:rsid w:val="00076A78"/>
    <w:rsid w:val="000812D2"/>
    <w:rsid w:val="000859C2"/>
    <w:rsid w:val="0008688C"/>
    <w:rsid w:val="00092D9E"/>
    <w:rsid w:val="0009320A"/>
    <w:rsid w:val="00094577"/>
    <w:rsid w:val="000967AE"/>
    <w:rsid w:val="00097E24"/>
    <w:rsid w:val="000A1C17"/>
    <w:rsid w:val="000A331B"/>
    <w:rsid w:val="000A4FB9"/>
    <w:rsid w:val="000A78DB"/>
    <w:rsid w:val="000B0930"/>
    <w:rsid w:val="000B2A36"/>
    <w:rsid w:val="000B3104"/>
    <w:rsid w:val="000B5029"/>
    <w:rsid w:val="000C3AF0"/>
    <w:rsid w:val="000C4BFF"/>
    <w:rsid w:val="000C4D94"/>
    <w:rsid w:val="000C68D7"/>
    <w:rsid w:val="000D1712"/>
    <w:rsid w:val="000D5FB9"/>
    <w:rsid w:val="000D5FEE"/>
    <w:rsid w:val="000D6C9F"/>
    <w:rsid w:val="000D6CAE"/>
    <w:rsid w:val="000E156D"/>
    <w:rsid w:val="000E4EDE"/>
    <w:rsid w:val="000F1349"/>
    <w:rsid w:val="000F1443"/>
    <w:rsid w:val="000F3E8C"/>
    <w:rsid w:val="000F518E"/>
    <w:rsid w:val="000F5384"/>
    <w:rsid w:val="000F5592"/>
    <w:rsid w:val="000F7E60"/>
    <w:rsid w:val="0010467F"/>
    <w:rsid w:val="001060E2"/>
    <w:rsid w:val="00112B38"/>
    <w:rsid w:val="00121960"/>
    <w:rsid w:val="001225A1"/>
    <w:rsid w:val="00124B56"/>
    <w:rsid w:val="00124DCC"/>
    <w:rsid w:val="00132BC0"/>
    <w:rsid w:val="001337B6"/>
    <w:rsid w:val="001353D2"/>
    <w:rsid w:val="00137CF9"/>
    <w:rsid w:val="0015223B"/>
    <w:rsid w:val="00156BC9"/>
    <w:rsid w:val="00161226"/>
    <w:rsid w:val="0016326F"/>
    <w:rsid w:val="00163FBB"/>
    <w:rsid w:val="001658DF"/>
    <w:rsid w:val="0017134A"/>
    <w:rsid w:val="00173488"/>
    <w:rsid w:val="0017575B"/>
    <w:rsid w:val="00175DE4"/>
    <w:rsid w:val="00181071"/>
    <w:rsid w:val="0018310A"/>
    <w:rsid w:val="00186C30"/>
    <w:rsid w:val="00190973"/>
    <w:rsid w:val="00193D6D"/>
    <w:rsid w:val="0019470A"/>
    <w:rsid w:val="00194B1F"/>
    <w:rsid w:val="00196EB1"/>
    <w:rsid w:val="001A29F5"/>
    <w:rsid w:val="001A7B6C"/>
    <w:rsid w:val="001B4871"/>
    <w:rsid w:val="001B64D3"/>
    <w:rsid w:val="001B7F82"/>
    <w:rsid w:val="001C1813"/>
    <w:rsid w:val="001C3D42"/>
    <w:rsid w:val="001D0997"/>
    <w:rsid w:val="001E38BB"/>
    <w:rsid w:val="001E6766"/>
    <w:rsid w:val="001E6E45"/>
    <w:rsid w:val="001E72D1"/>
    <w:rsid w:val="001E737A"/>
    <w:rsid w:val="001E7BB5"/>
    <w:rsid w:val="001F017C"/>
    <w:rsid w:val="001F1229"/>
    <w:rsid w:val="001F163E"/>
    <w:rsid w:val="001F19FD"/>
    <w:rsid w:val="001F528D"/>
    <w:rsid w:val="001F69FE"/>
    <w:rsid w:val="001F6C80"/>
    <w:rsid w:val="00200BEB"/>
    <w:rsid w:val="0020102E"/>
    <w:rsid w:val="002036CA"/>
    <w:rsid w:val="002039FC"/>
    <w:rsid w:val="0021511C"/>
    <w:rsid w:val="002244C2"/>
    <w:rsid w:val="00226ED6"/>
    <w:rsid w:val="00227368"/>
    <w:rsid w:val="00227800"/>
    <w:rsid w:val="00235948"/>
    <w:rsid w:val="0023647C"/>
    <w:rsid w:val="00237569"/>
    <w:rsid w:val="002401DA"/>
    <w:rsid w:val="00241E15"/>
    <w:rsid w:val="00242DB8"/>
    <w:rsid w:val="0024674E"/>
    <w:rsid w:val="00250A71"/>
    <w:rsid w:val="00253DA9"/>
    <w:rsid w:val="00256A4D"/>
    <w:rsid w:val="00260742"/>
    <w:rsid w:val="00260B21"/>
    <w:rsid w:val="002619F8"/>
    <w:rsid w:val="00262055"/>
    <w:rsid w:val="00265403"/>
    <w:rsid w:val="00271E65"/>
    <w:rsid w:val="00273725"/>
    <w:rsid w:val="002770B8"/>
    <w:rsid w:val="00277FAF"/>
    <w:rsid w:val="002845C6"/>
    <w:rsid w:val="002A4F10"/>
    <w:rsid w:val="002A6286"/>
    <w:rsid w:val="002A68D9"/>
    <w:rsid w:val="002B25F0"/>
    <w:rsid w:val="002B4308"/>
    <w:rsid w:val="002B5D04"/>
    <w:rsid w:val="002C037B"/>
    <w:rsid w:val="002C0E95"/>
    <w:rsid w:val="002C233B"/>
    <w:rsid w:val="002C34D9"/>
    <w:rsid w:val="002C422B"/>
    <w:rsid w:val="002C467C"/>
    <w:rsid w:val="002C59F8"/>
    <w:rsid w:val="002C64FB"/>
    <w:rsid w:val="002D10E9"/>
    <w:rsid w:val="002E198B"/>
    <w:rsid w:val="002E4B97"/>
    <w:rsid w:val="002E6FCB"/>
    <w:rsid w:val="002E769A"/>
    <w:rsid w:val="002E7B8C"/>
    <w:rsid w:val="00300311"/>
    <w:rsid w:val="003003F8"/>
    <w:rsid w:val="00301D6A"/>
    <w:rsid w:val="00302FF8"/>
    <w:rsid w:val="003117D6"/>
    <w:rsid w:val="0031394D"/>
    <w:rsid w:val="00320378"/>
    <w:rsid w:val="00322210"/>
    <w:rsid w:val="003224A0"/>
    <w:rsid w:val="0032751A"/>
    <w:rsid w:val="00327C72"/>
    <w:rsid w:val="00327E03"/>
    <w:rsid w:val="00330DE5"/>
    <w:rsid w:val="003369FB"/>
    <w:rsid w:val="00336BDE"/>
    <w:rsid w:val="0034363F"/>
    <w:rsid w:val="003459CF"/>
    <w:rsid w:val="003471E6"/>
    <w:rsid w:val="00351EC2"/>
    <w:rsid w:val="003559DD"/>
    <w:rsid w:val="003607C2"/>
    <w:rsid w:val="00361683"/>
    <w:rsid w:val="00363DED"/>
    <w:rsid w:val="0037683C"/>
    <w:rsid w:val="00394A34"/>
    <w:rsid w:val="00394AD5"/>
    <w:rsid w:val="00394E23"/>
    <w:rsid w:val="003A10AB"/>
    <w:rsid w:val="003A4543"/>
    <w:rsid w:val="003B0E67"/>
    <w:rsid w:val="003C2275"/>
    <w:rsid w:val="003D0269"/>
    <w:rsid w:val="003D16DC"/>
    <w:rsid w:val="003D5C2C"/>
    <w:rsid w:val="003D5F24"/>
    <w:rsid w:val="003E6E97"/>
    <w:rsid w:val="003F24D7"/>
    <w:rsid w:val="0041334B"/>
    <w:rsid w:val="00413379"/>
    <w:rsid w:val="00413713"/>
    <w:rsid w:val="00414382"/>
    <w:rsid w:val="004164E8"/>
    <w:rsid w:val="004172DF"/>
    <w:rsid w:val="00420AC0"/>
    <w:rsid w:val="00427C44"/>
    <w:rsid w:val="00437389"/>
    <w:rsid w:val="00442BD4"/>
    <w:rsid w:val="00446F8B"/>
    <w:rsid w:val="004476D3"/>
    <w:rsid w:val="004478AD"/>
    <w:rsid w:val="00455BA7"/>
    <w:rsid w:val="004567F9"/>
    <w:rsid w:val="00466671"/>
    <w:rsid w:val="0046796B"/>
    <w:rsid w:val="004736B1"/>
    <w:rsid w:val="00495C03"/>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42E0"/>
    <w:rsid w:val="00507E5B"/>
    <w:rsid w:val="005131BE"/>
    <w:rsid w:val="00525591"/>
    <w:rsid w:val="005326C2"/>
    <w:rsid w:val="005366C0"/>
    <w:rsid w:val="00537516"/>
    <w:rsid w:val="005463ED"/>
    <w:rsid w:val="00551A69"/>
    <w:rsid w:val="00555B62"/>
    <w:rsid w:val="00566823"/>
    <w:rsid w:val="00574B3D"/>
    <w:rsid w:val="00575580"/>
    <w:rsid w:val="0058112D"/>
    <w:rsid w:val="00585DAD"/>
    <w:rsid w:val="005B0856"/>
    <w:rsid w:val="005B0CDF"/>
    <w:rsid w:val="005C1D3F"/>
    <w:rsid w:val="005C4BE9"/>
    <w:rsid w:val="005C520D"/>
    <w:rsid w:val="005D2544"/>
    <w:rsid w:val="005E0B6D"/>
    <w:rsid w:val="005F240A"/>
    <w:rsid w:val="005F2851"/>
    <w:rsid w:val="00605D5B"/>
    <w:rsid w:val="00611689"/>
    <w:rsid w:val="00612C9C"/>
    <w:rsid w:val="00613DB8"/>
    <w:rsid w:val="00617BC1"/>
    <w:rsid w:val="00620388"/>
    <w:rsid w:val="00621302"/>
    <w:rsid w:val="006223FA"/>
    <w:rsid w:val="006227CB"/>
    <w:rsid w:val="006238BC"/>
    <w:rsid w:val="006277FD"/>
    <w:rsid w:val="006311BF"/>
    <w:rsid w:val="00632AA3"/>
    <w:rsid w:val="00640065"/>
    <w:rsid w:val="00643060"/>
    <w:rsid w:val="006432C0"/>
    <w:rsid w:val="006432FA"/>
    <w:rsid w:val="00644965"/>
    <w:rsid w:val="006467F9"/>
    <w:rsid w:val="0065243B"/>
    <w:rsid w:val="006535C1"/>
    <w:rsid w:val="00656B43"/>
    <w:rsid w:val="006613F9"/>
    <w:rsid w:val="00664F67"/>
    <w:rsid w:val="0066551B"/>
    <w:rsid w:val="006825B0"/>
    <w:rsid w:val="006947C6"/>
    <w:rsid w:val="00695F07"/>
    <w:rsid w:val="00697E5F"/>
    <w:rsid w:val="006A210E"/>
    <w:rsid w:val="006B2B85"/>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25855"/>
    <w:rsid w:val="00732FC1"/>
    <w:rsid w:val="007362D2"/>
    <w:rsid w:val="0073726F"/>
    <w:rsid w:val="007425E0"/>
    <w:rsid w:val="007431BA"/>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42FD"/>
    <w:rsid w:val="00795B73"/>
    <w:rsid w:val="00797EF2"/>
    <w:rsid w:val="007A0245"/>
    <w:rsid w:val="007A0588"/>
    <w:rsid w:val="007A0F7C"/>
    <w:rsid w:val="007A34FD"/>
    <w:rsid w:val="007B15E7"/>
    <w:rsid w:val="007B66DD"/>
    <w:rsid w:val="007C0D92"/>
    <w:rsid w:val="007C1E0E"/>
    <w:rsid w:val="007C2659"/>
    <w:rsid w:val="007C307F"/>
    <w:rsid w:val="007C5E56"/>
    <w:rsid w:val="007C7EC3"/>
    <w:rsid w:val="007D00F6"/>
    <w:rsid w:val="007D1B3E"/>
    <w:rsid w:val="007D1E15"/>
    <w:rsid w:val="007D608C"/>
    <w:rsid w:val="007D63F7"/>
    <w:rsid w:val="007E4840"/>
    <w:rsid w:val="007F3640"/>
    <w:rsid w:val="007F591F"/>
    <w:rsid w:val="007F691E"/>
    <w:rsid w:val="0080425D"/>
    <w:rsid w:val="008127E5"/>
    <w:rsid w:val="00815406"/>
    <w:rsid w:val="00816222"/>
    <w:rsid w:val="00816578"/>
    <w:rsid w:val="00816888"/>
    <w:rsid w:val="00824C6E"/>
    <w:rsid w:val="00824D80"/>
    <w:rsid w:val="00824F89"/>
    <w:rsid w:val="00826A4C"/>
    <w:rsid w:val="0083178B"/>
    <w:rsid w:val="00833530"/>
    <w:rsid w:val="00833C58"/>
    <w:rsid w:val="008340B7"/>
    <w:rsid w:val="008348D8"/>
    <w:rsid w:val="0083542E"/>
    <w:rsid w:val="0083582D"/>
    <w:rsid w:val="00845825"/>
    <w:rsid w:val="00845D5C"/>
    <w:rsid w:val="00847725"/>
    <w:rsid w:val="008540E8"/>
    <w:rsid w:val="008617D7"/>
    <w:rsid w:val="00866DDC"/>
    <w:rsid w:val="00866EC2"/>
    <w:rsid w:val="00873E6F"/>
    <w:rsid w:val="008745E4"/>
    <w:rsid w:val="008807AF"/>
    <w:rsid w:val="0088459B"/>
    <w:rsid w:val="00891011"/>
    <w:rsid w:val="00891308"/>
    <w:rsid w:val="00892493"/>
    <w:rsid w:val="008A53A4"/>
    <w:rsid w:val="008B1C85"/>
    <w:rsid w:val="008B4C66"/>
    <w:rsid w:val="008B6154"/>
    <w:rsid w:val="008B7EF4"/>
    <w:rsid w:val="008C09DB"/>
    <w:rsid w:val="008C4127"/>
    <w:rsid w:val="008C4BB2"/>
    <w:rsid w:val="008C636F"/>
    <w:rsid w:val="008D1A32"/>
    <w:rsid w:val="008D2E81"/>
    <w:rsid w:val="008D3DA2"/>
    <w:rsid w:val="008D60AD"/>
    <w:rsid w:val="008D72F2"/>
    <w:rsid w:val="008E1670"/>
    <w:rsid w:val="008E1ECE"/>
    <w:rsid w:val="008E51B1"/>
    <w:rsid w:val="008E59EC"/>
    <w:rsid w:val="008F0709"/>
    <w:rsid w:val="008F1E4C"/>
    <w:rsid w:val="00902D15"/>
    <w:rsid w:val="00916527"/>
    <w:rsid w:val="00917348"/>
    <w:rsid w:val="00921AE9"/>
    <w:rsid w:val="009233B9"/>
    <w:rsid w:val="00935FD2"/>
    <w:rsid w:val="009400C5"/>
    <w:rsid w:val="009434C7"/>
    <w:rsid w:val="009435B5"/>
    <w:rsid w:val="00944818"/>
    <w:rsid w:val="009501A3"/>
    <w:rsid w:val="0095328C"/>
    <w:rsid w:val="009546DA"/>
    <w:rsid w:val="00955B13"/>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A46"/>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27911"/>
    <w:rsid w:val="00A3105A"/>
    <w:rsid w:val="00A42346"/>
    <w:rsid w:val="00A44C83"/>
    <w:rsid w:val="00A452B2"/>
    <w:rsid w:val="00A4761C"/>
    <w:rsid w:val="00A54860"/>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CF0"/>
    <w:rsid w:val="00AB2DE2"/>
    <w:rsid w:val="00AC1E90"/>
    <w:rsid w:val="00AC4102"/>
    <w:rsid w:val="00AD4F85"/>
    <w:rsid w:val="00AD5510"/>
    <w:rsid w:val="00AE7C4D"/>
    <w:rsid w:val="00AF1487"/>
    <w:rsid w:val="00AF340C"/>
    <w:rsid w:val="00AF501E"/>
    <w:rsid w:val="00AF5B79"/>
    <w:rsid w:val="00AF7B5F"/>
    <w:rsid w:val="00B0196C"/>
    <w:rsid w:val="00B02EF8"/>
    <w:rsid w:val="00B03326"/>
    <w:rsid w:val="00B037E3"/>
    <w:rsid w:val="00B0793D"/>
    <w:rsid w:val="00B10BBE"/>
    <w:rsid w:val="00B1656E"/>
    <w:rsid w:val="00B1693F"/>
    <w:rsid w:val="00B22F15"/>
    <w:rsid w:val="00B309CA"/>
    <w:rsid w:val="00B31EC8"/>
    <w:rsid w:val="00B407F7"/>
    <w:rsid w:val="00B417CD"/>
    <w:rsid w:val="00B5171A"/>
    <w:rsid w:val="00B61D67"/>
    <w:rsid w:val="00B67479"/>
    <w:rsid w:val="00B70F9D"/>
    <w:rsid w:val="00B71FC6"/>
    <w:rsid w:val="00B72D4C"/>
    <w:rsid w:val="00B747CF"/>
    <w:rsid w:val="00B8087F"/>
    <w:rsid w:val="00B814A5"/>
    <w:rsid w:val="00B87D24"/>
    <w:rsid w:val="00B96994"/>
    <w:rsid w:val="00BA172C"/>
    <w:rsid w:val="00BA17EF"/>
    <w:rsid w:val="00BA38FB"/>
    <w:rsid w:val="00BC03A2"/>
    <w:rsid w:val="00BC2EB1"/>
    <w:rsid w:val="00BC357C"/>
    <w:rsid w:val="00BC729E"/>
    <w:rsid w:val="00BD13D7"/>
    <w:rsid w:val="00BD614C"/>
    <w:rsid w:val="00BE0B57"/>
    <w:rsid w:val="00BE53A7"/>
    <w:rsid w:val="00BE54A0"/>
    <w:rsid w:val="00BE65ED"/>
    <w:rsid w:val="00C006FD"/>
    <w:rsid w:val="00C01390"/>
    <w:rsid w:val="00C059ED"/>
    <w:rsid w:val="00C07405"/>
    <w:rsid w:val="00C13A81"/>
    <w:rsid w:val="00C16D13"/>
    <w:rsid w:val="00C222E6"/>
    <w:rsid w:val="00C2562E"/>
    <w:rsid w:val="00C26997"/>
    <w:rsid w:val="00C27904"/>
    <w:rsid w:val="00C34C2E"/>
    <w:rsid w:val="00C35016"/>
    <w:rsid w:val="00C37777"/>
    <w:rsid w:val="00C446B8"/>
    <w:rsid w:val="00C4595C"/>
    <w:rsid w:val="00C45D98"/>
    <w:rsid w:val="00C46630"/>
    <w:rsid w:val="00C50246"/>
    <w:rsid w:val="00C5286C"/>
    <w:rsid w:val="00C56E94"/>
    <w:rsid w:val="00C67873"/>
    <w:rsid w:val="00C67B66"/>
    <w:rsid w:val="00C71FA7"/>
    <w:rsid w:val="00C73672"/>
    <w:rsid w:val="00C84741"/>
    <w:rsid w:val="00C8543E"/>
    <w:rsid w:val="00C870D5"/>
    <w:rsid w:val="00C876E4"/>
    <w:rsid w:val="00C90AB1"/>
    <w:rsid w:val="00C92BE5"/>
    <w:rsid w:val="00CA2352"/>
    <w:rsid w:val="00CA4E9E"/>
    <w:rsid w:val="00CA6D72"/>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06C12"/>
    <w:rsid w:val="00D07BE9"/>
    <w:rsid w:val="00D1089E"/>
    <w:rsid w:val="00D11930"/>
    <w:rsid w:val="00D11ECE"/>
    <w:rsid w:val="00D13DDF"/>
    <w:rsid w:val="00D14957"/>
    <w:rsid w:val="00D14F37"/>
    <w:rsid w:val="00D17377"/>
    <w:rsid w:val="00D23E3E"/>
    <w:rsid w:val="00D30434"/>
    <w:rsid w:val="00D33335"/>
    <w:rsid w:val="00D336EC"/>
    <w:rsid w:val="00D403DD"/>
    <w:rsid w:val="00D406EA"/>
    <w:rsid w:val="00D40ACD"/>
    <w:rsid w:val="00D40AEE"/>
    <w:rsid w:val="00D42BB4"/>
    <w:rsid w:val="00D43024"/>
    <w:rsid w:val="00D44A38"/>
    <w:rsid w:val="00D511BC"/>
    <w:rsid w:val="00D522FB"/>
    <w:rsid w:val="00D723DB"/>
    <w:rsid w:val="00D74023"/>
    <w:rsid w:val="00D741F6"/>
    <w:rsid w:val="00D771BD"/>
    <w:rsid w:val="00D81D92"/>
    <w:rsid w:val="00D81F21"/>
    <w:rsid w:val="00D901FA"/>
    <w:rsid w:val="00D91D36"/>
    <w:rsid w:val="00D95965"/>
    <w:rsid w:val="00D9623E"/>
    <w:rsid w:val="00DA1A7B"/>
    <w:rsid w:val="00DA4A6D"/>
    <w:rsid w:val="00DB5335"/>
    <w:rsid w:val="00DC032A"/>
    <w:rsid w:val="00DC0A72"/>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2AF8"/>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0451"/>
    <w:rsid w:val="00E9509A"/>
    <w:rsid w:val="00EA02E3"/>
    <w:rsid w:val="00EA52F6"/>
    <w:rsid w:val="00EA61E7"/>
    <w:rsid w:val="00EB17CF"/>
    <w:rsid w:val="00EB5FE2"/>
    <w:rsid w:val="00EC2261"/>
    <w:rsid w:val="00EC4F65"/>
    <w:rsid w:val="00EC5B06"/>
    <w:rsid w:val="00EC60F0"/>
    <w:rsid w:val="00EC78CA"/>
    <w:rsid w:val="00ED3160"/>
    <w:rsid w:val="00ED56EF"/>
    <w:rsid w:val="00ED5A97"/>
    <w:rsid w:val="00ED6BDC"/>
    <w:rsid w:val="00EE3286"/>
    <w:rsid w:val="00EE3477"/>
    <w:rsid w:val="00EE6681"/>
    <w:rsid w:val="00EE6C97"/>
    <w:rsid w:val="00EE70C5"/>
    <w:rsid w:val="00F0115D"/>
    <w:rsid w:val="00F0370C"/>
    <w:rsid w:val="00F05C99"/>
    <w:rsid w:val="00F12301"/>
    <w:rsid w:val="00F140A7"/>
    <w:rsid w:val="00F154BB"/>
    <w:rsid w:val="00F15EA0"/>
    <w:rsid w:val="00F16F2F"/>
    <w:rsid w:val="00F17E50"/>
    <w:rsid w:val="00F210EC"/>
    <w:rsid w:val="00F22D8E"/>
    <w:rsid w:val="00F24498"/>
    <w:rsid w:val="00F353FE"/>
    <w:rsid w:val="00F36633"/>
    <w:rsid w:val="00F37058"/>
    <w:rsid w:val="00F4274A"/>
    <w:rsid w:val="00F46137"/>
    <w:rsid w:val="00F5055C"/>
    <w:rsid w:val="00F51BCD"/>
    <w:rsid w:val="00F54DEF"/>
    <w:rsid w:val="00F56064"/>
    <w:rsid w:val="00F617AA"/>
    <w:rsid w:val="00F61F08"/>
    <w:rsid w:val="00F62CF4"/>
    <w:rsid w:val="00F63170"/>
    <w:rsid w:val="00F65B6D"/>
    <w:rsid w:val="00F719D6"/>
    <w:rsid w:val="00F736A2"/>
    <w:rsid w:val="00F75305"/>
    <w:rsid w:val="00F77A3B"/>
    <w:rsid w:val="00F82ED3"/>
    <w:rsid w:val="00F867A2"/>
    <w:rsid w:val="00F93929"/>
    <w:rsid w:val="00FA5FF9"/>
    <w:rsid w:val="00FB0A6F"/>
    <w:rsid w:val="00FB228C"/>
    <w:rsid w:val="00FB31B7"/>
    <w:rsid w:val="00FC4435"/>
    <w:rsid w:val="00FC582A"/>
    <w:rsid w:val="00FD1A84"/>
    <w:rsid w:val="00FD6625"/>
    <w:rsid w:val="00FD7A4E"/>
    <w:rsid w:val="00FE65DA"/>
    <w:rsid w:val="00FE7BCD"/>
    <w:rsid w:val="00FF250A"/>
    <w:rsid w:val="0137F74B"/>
    <w:rsid w:val="08003F69"/>
    <w:rsid w:val="0899D8FB"/>
    <w:rsid w:val="0D31854B"/>
    <w:rsid w:val="0E0B8BEE"/>
    <w:rsid w:val="0E881E9E"/>
    <w:rsid w:val="15916FA2"/>
    <w:rsid w:val="1662E396"/>
    <w:rsid w:val="197668F4"/>
    <w:rsid w:val="1A233BAE"/>
    <w:rsid w:val="1AF631DB"/>
    <w:rsid w:val="1BE6C39D"/>
    <w:rsid w:val="1FB653B6"/>
    <w:rsid w:val="23344F95"/>
    <w:rsid w:val="23BD6A15"/>
    <w:rsid w:val="25E496E5"/>
    <w:rsid w:val="28073EE5"/>
    <w:rsid w:val="28483157"/>
    <w:rsid w:val="2F5A66E1"/>
    <w:rsid w:val="3460542A"/>
    <w:rsid w:val="34E5DE60"/>
    <w:rsid w:val="3B14F145"/>
    <w:rsid w:val="3C22822C"/>
    <w:rsid w:val="3D1F89CC"/>
    <w:rsid w:val="3F929EF5"/>
    <w:rsid w:val="40DC6734"/>
    <w:rsid w:val="463BA382"/>
    <w:rsid w:val="487D144E"/>
    <w:rsid w:val="4AFF8A61"/>
    <w:rsid w:val="5982DFD1"/>
    <w:rsid w:val="5B633B39"/>
    <w:rsid w:val="5F4C3178"/>
    <w:rsid w:val="602D379F"/>
    <w:rsid w:val="6DAEDEBB"/>
    <w:rsid w:val="6F8B9B9E"/>
    <w:rsid w:val="7183FD81"/>
    <w:rsid w:val="76D12D8C"/>
    <w:rsid w:val="7C7C85B1"/>
    <w:rsid w:val="7F8F117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2"/>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6"/>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3"/>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4"/>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customStyle="1" w:styleId="Mencinsinresolver1">
    <w:name w:val="Mención sin resolver1"/>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6"/>
      </w:numPr>
      <w:contextualSpacing/>
    </w:pPr>
  </w:style>
  <w:style w:type="paragraph" w:customStyle="1" w:styleId="ListanumeradaTEST">
    <w:name w:val="Lista numerada (TEST)"/>
    <w:basedOn w:val="Normal"/>
    <w:qFormat/>
    <w:rsid w:val="00A77244"/>
    <w:pPr>
      <w:numPr>
        <w:numId w:val="5"/>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7"/>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rsid w:val="000812D2"/>
    <w:rPr>
      <w:sz w:val="16"/>
      <w:szCs w:val="16"/>
    </w:rPr>
  </w:style>
  <w:style w:type="paragraph" w:styleId="Textocomentario">
    <w:name w:val="annotation text"/>
    <w:basedOn w:val="Normal"/>
    <w:link w:val="TextocomentarioCar"/>
    <w:uiPriority w:val="99"/>
    <w:rsid w:val="000812D2"/>
    <w:pPr>
      <w:spacing w:line="240" w:lineRule="auto"/>
    </w:pPr>
    <w:rPr>
      <w:sz w:val="20"/>
      <w:szCs w:val="20"/>
    </w:rPr>
  </w:style>
  <w:style w:type="character" w:customStyle="1" w:styleId="TextocomentarioCar">
    <w:name w:val="Texto comentario Car"/>
    <w:basedOn w:val="Fuentedeprrafopredeter"/>
    <w:link w:val="Textocomentario"/>
    <w:uiPriority w:val="99"/>
    <w:rsid w:val="000812D2"/>
    <w:rPr>
      <w:rFonts w:ascii="Calibri"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0812D2"/>
    <w:rPr>
      <w:b/>
      <w:bCs/>
    </w:rPr>
  </w:style>
  <w:style w:type="character" w:customStyle="1" w:styleId="AsuntodelcomentarioCar">
    <w:name w:val="Asunto del comentario Car"/>
    <w:basedOn w:val="TextocomentarioCar"/>
    <w:link w:val="Asuntodelcomentario"/>
    <w:uiPriority w:val="99"/>
    <w:rsid w:val="000812D2"/>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17424">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38623668">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406881946">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E9179-B2BB-4E69-8DBB-967EF714E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4.xml><?xml version="1.0" encoding="utf-8"?>
<ds:datastoreItem xmlns:ds="http://schemas.openxmlformats.org/officeDocument/2006/customXml" ds:itemID="{0861E2CB-9A80-42D1-AACB-0F409E904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1681</Words>
  <Characters>9249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Karlos</cp:lastModifiedBy>
  <cp:revision>66</cp:revision>
  <cp:lastPrinted>2017-11-10T07:47:00Z</cp:lastPrinted>
  <dcterms:created xsi:type="dcterms:W3CDTF">2023-06-22T00:37:00Z</dcterms:created>
  <dcterms:modified xsi:type="dcterms:W3CDTF">2025-01-31T20:32:00Z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