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3E2" w:rsidRDefault="00E513E2" w:rsidP="00E513E2">
      <w:pPr>
        <w:pStyle w:val="11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Федеральное государственное бюджетное образовательное</w:t>
      </w:r>
    </w:p>
    <w:p w:rsidR="00E513E2" w:rsidRDefault="00E513E2" w:rsidP="00E513E2">
      <w:pPr>
        <w:pStyle w:val="11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учреждение высшего профессионального образования</w:t>
      </w:r>
    </w:p>
    <w:p w:rsidR="00E513E2" w:rsidRDefault="00E513E2" w:rsidP="00E513E2">
      <w:pPr>
        <w:pStyle w:val="11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 xml:space="preserve">«Российская академия народного хозяйства и </w:t>
      </w:r>
      <w:proofErr w:type="gramStart"/>
      <w:r>
        <w:rPr>
          <w:color w:val="000000"/>
          <w:sz w:val="36"/>
          <w:szCs w:val="27"/>
        </w:rPr>
        <w:t>государственной</w:t>
      </w:r>
      <w:proofErr w:type="gramEnd"/>
    </w:p>
    <w:p w:rsidR="00E513E2" w:rsidRDefault="00E513E2" w:rsidP="00E513E2">
      <w:pPr>
        <w:pStyle w:val="11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службы при Президенте Российской Федерации»</w:t>
      </w:r>
    </w:p>
    <w:p w:rsidR="00E513E2" w:rsidRDefault="00E513E2" w:rsidP="00E513E2">
      <w:pPr>
        <w:pStyle w:val="11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Нижегородский институт управления</w:t>
      </w:r>
    </w:p>
    <w:p w:rsidR="00E513E2" w:rsidRDefault="00E513E2" w:rsidP="00E513E2">
      <w:pPr>
        <w:pStyle w:val="11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Кафедра Информатики и информационных технологий</w:t>
      </w: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36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36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36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rPr>
          <w:color w:val="000000"/>
          <w:sz w:val="36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ОТЧЕТ</w:t>
      </w:r>
    </w:p>
    <w:p w:rsidR="00E513E2" w:rsidRDefault="00E513E2" w:rsidP="00E513E2">
      <w:pPr>
        <w:pStyle w:val="11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 xml:space="preserve">О ЛАБОРАТОРНОЙ РАБОТЕ </w:t>
      </w:r>
    </w:p>
    <w:p w:rsidR="00E513E2" w:rsidRDefault="00E513E2" w:rsidP="00E513E2">
      <w:pPr>
        <w:pStyle w:val="11"/>
        <w:spacing w:before="0" w:after="0" w:line="240" w:lineRule="auto"/>
        <w:jc w:val="center"/>
      </w:pPr>
      <w:r>
        <w:rPr>
          <w:color w:val="000000"/>
          <w:sz w:val="36"/>
          <w:szCs w:val="27"/>
        </w:rPr>
        <w:t>по курсу «Программная Инженерия»</w:t>
      </w:r>
    </w:p>
    <w:p w:rsidR="00E513E2" w:rsidRPr="00A420EE" w:rsidRDefault="00E513E2" w:rsidP="00E513E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420EE">
        <w:rPr>
          <w:rFonts w:ascii="Times New Roman" w:hAnsi="Times New Roman" w:cs="Times New Roman"/>
          <w:color w:val="000000"/>
          <w:sz w:val="32"/>
          <w:szCs w:val="32"/>
        </w:rPr>
        <w:t>на тему: «</w:t>
      </w:r>
      <w:r w:rsidRPr="00A420EE">
        <w:rPr>
          <w:rFonts w:ascii="Times New Roman" w:hAnsi="Times New Roman" w:cs="Times New Roman"/>
          <w:bCs/>
          <w:color w:val="000000"/>
          <w:sz w:val="28"/>
          <w:szCs w:val="28"/>
        </w:rPr>
        <w:t>Проведение реквизитного анализа финансово – экономических документов</w:t>
      </w:r>
      <w:proofErr w:type="gramStart"/>
      <w:r w:rsidRPr="00A420EE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  <w:r w:rsidRPr="00A420EE">
        <w:rPr>
          <w:rFonts w:ascii="Times New Roman" w:hAnsi="Times New Roman" w:cs="Times New Roman"/>
          <w:color w:val="000000"/>
          <w:sz w:val="32"/>
          <w:szCs w:val="32"/>
        </w:rPr>
        <w:t>»</w:t>
      </w:r>
      <w:proofErr w:type="gramEnd"/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right"/>
      </w:pPr>
      <w:r>
        <w:rPr>
          <w:color w:val="000000"/>
          <w:sz w:val="32"/>
          <w:szCs w:val="27"/>
        </w:rPr>
        <w:t>Выполнил: студент группы</w:t>
      </w:r>
    </w:p>
    <w:p w:rsidR="00E513E2" w:rsidRDefault="00E513E2" w:rsidP="00E513E2">
      <w:pPr>
        <w:pStyle w:val="11"/>
        <w:spacing w:before="0" w:after="0" w:line="240" w:lineRule="auto"/>
        <w:jc w:val="right"/>
      </w:pPr>
      <w:r>
        <w:rPr>
          <w:color w:val="000000"/>
          <w:sz w:val="32"/>
          <w:szCs w:val="27"/>
        </w:rPr>
        <w:t>Иб-321</w:t>
      </w:r>
    </w:p>
    <w:p w:rsidR="00E513E2" w:rsidRPr="00E513E2" w:rsidRDefault="00E513E2" w:rsidP="00E513E2">
      <w:pPr>
        <w:pStyle w:val="11"/>
        <w:spacing w:before="0" w:after="0" w:line="240" w:lineRule="auto"/>
        <w:jc w:val="right"/>
      </w:pPr>
      <w:proofErr w:type="spellStart"/>
      <w:r>
        <w:rPr>
          <w:color w:val="000000"/>
          <w:sz w:val="32"/>
          <w:szCs w:val="27"/>
        </w:rPr>
        <w:t>Сергунина</w:t>
      </w:r>
      <w:proofErr w:type="spellEnd"/>
      <w:r>
        <w:rPr>
          <w:color w:val="000000"/>
          <w:sz w:val="32"/>
          <w:szCs w:val="27"/>
        </w:rPr>
        <w:t xml:space="preserve"> Вера</w:t>
      </w:r>
    </w:p>
    <w:p w:rsidR="00E513E2" w:rsidRDefault="00E513E2" w:rsidP="00E513E2">
      <w:pPr>
        <w:pStyle w:val="11"/>
        <w:spacing w:before="0" w:after="0" w:line="240" w:lineRule="auto"/>
        <w:jc w:val="right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right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rPr>
          <w:color w:val="000000"/>
          <w:sz w:val="27"/>
          <w:szCs w:val="27"/>
        </w:rPr>
      </w:pPr>
    </w:p>
    <w:p w:rsidR="00E513E2" w:rsidRDefault="00E513E2" w:rsidP="00E513E2">
      <w:pPr>
        <w:pStyle w:val="11"/>
        <w:spacing w:before="0" w:after="0" w:line="240" w:lineRule="auto"/>
        <w:jc w:val="center"/>
      </w:pPr>
      <w:r>
        <w:rPr>
          <w:color w:val="000000"/>
          <w:sz w:val="27"/>
          <w:szCs w:val="27"/>
        </w:rPr>
        <w:t>Нижний Новгород</w:t>
      </w:r>
    </w:p>
    <w:p w:rsidR="00E513E2" w:rsidRDefault="00E513E2" w:rsidP="00E513E2">
      <w:pPr>
        <w:jc w:val="center"/>
      </w:pPr>
      <w:r>
        <w:rPr>
          <w:color w:val="000000"/>
          <w:sz w:val="27"/>
          <w:szCs w:val="27"/>
        </w:rPr>
        <w:t>2022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49538719"/>
        <w:docPartObj>
          <w:docPartGallery w:val="Table of Contents"/>
          <w:docPartUnique/>
        </w:docPartObj>
      </w:sdtPr>
      <w:sdtEndPr/>
      <w:sdtContent>
        <w:p w:rsidR="00E513E2" w:rsidRPr="00895AEF" w:rsidRDefault="00E513E2" w:rsidP="001B504B">
          <w:pPr>
            <w:pStyle w:val="af3"/>
            <w:spacing w:line="360" w:lineRule="auto"/>
            <w:jc w:val="both"/>
            <w:rPr>
              <w:rFonts w:ascii="Times New Roman" w:hAnsi="Times New Roman" w:cs="Times New Roman"/>
              <w:b w:val="0"/>
              <w:color w:val="auto"/>
            </w:rPr>
          </w:pPr>
          <w:r w:rsidRPr="00895AEF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895AEF" w:rsidRPr="00895AEF" w:rsidRDefault="00E513E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B504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504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504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881329" w:history="1">
            <w:r w:rsidR="00895AEF" w:rsidRPr="00895AEF">
              <w:rPr>
                <w:rStyle w:val="af6"/>
                <w:rFonts w:ascii="Times New Roman" w:hAnsi="Times New Roman" w:cs="Times New Roman"/>
                <w:noProof/>
              </w:rPr>
              <w:t>Теоретическая часть</w:t>
            </w:r>
            <w:r w:rsidR="00895AEF" w:rsidRPr="00895AE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5AEF" w:rsidRPr="00895A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5AEF" w:rsidRPr="00895AEF">
              <w:rPr>
                <w:rFonts w:ascii="Times New Roman" w:hAnsi="Times New Roman" w:cs="Times New Roman"/>
                <w:noProof/>
                <w:webHidden/>
              </w:rPr>
              <w:instrText xml:space="preserve"> PAGEREF _Toc99881329 \h </w:instrText>
            </w:r>
            <w:r w:rsidR="00895AEF" w:rsidRPr="00895AEF">
              <w:rPr>
                <w:rFonts w:ascii="Times New Roman" w:hAnsi="Times New Roman" w:cs="Times New Roman"/>
                <w:noProof/>
                <w:webHidden/>
              </w:rPr>
            </w:r>
            <w:r w:rsidR="00895AEF" w:rsidRPr="00895A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5AEF" w:rsidRPr="00895AE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95AEF" w:rsidRPr="00895A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95AEF" w:rsidRPr="00895AEF" w:rsidRDefault="00895AE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9881330" w:history="1">
            <w:r w:rsidRPr="00895AEF">
              <w:rPr>
                <w:rStyle w:val="af6"/>
                <w:rFonts w:ascii="Times New Roman" w:hAnsi="Times New Roman" w:cs="Times New Roman"/>
                <w:noProof/>
              </w:rPr>
              <w:t>Практическая часть</w:t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instrText xml:space="preserve"> PAGEREF _Toc99881330 \h </w:instrText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95AEF" w:rsidRPr="00895AEF" w:rsidRDefault="00895AE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9881331" w:history="1">
            <w:r w:rsidRPr="00895AEF">
              <w:rPr>
                <w:rStyle w:val="af6"/>
                <w:rFonts w:ascii="Times New Roman" w:hAnsi="Times New Roman" w:cs="Times New Roman"/>
                <w:noProof/>
              </w:rPr>
              <w:t>Заключение</w:t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instrText xml:space="preserve"> PAGEREF _Toc99881331 \h </w:instrText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95AEF" w:rsidRPr="00895AEF" w:rsidRDefault="00895AE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9881332" w:history="1">
            <w:r w:rsidRPr="00895AEF">
              <w:rPr>
                <w:rStyle w:val="af6"/>
                <w:rFonts w:ascii="Times New Roman" w:hAnsi="Times New Roman" w:cs="Times New Roman"/>
                <w:noProof/>
              </w:rPr>
              <w:t>Источники литературы</w:t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instrText xml:space="preserve"> PAGEREF _Toc99881332 \h </w:instrText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95AE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513E2" w:rsidRDefault="00E513E2" w:rsidP="001B504B">
          <w:pPr>
            <w:spacing w:line="360" w:lineRule="auto"/>
            <w:jc w:val="both"/>
          </w:pPr>
          <w:r w:rsidRPr="001B504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513E2" w:rsidRDefault="00E513E2">
      <w:r>
        <w:br w:type="page"/>
      </w:r>
      <w:bookmarkStart w:id="0" w:name="_GoBack"/>
      <w:bookmarkEnd w:id="0"/>
    </w:p>
    <w:p w:rsidR="002A7627" w:rsidRPr="00E513E2" w:rsidRDefault="0074006C" w:rsidP="00801BA3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</w:rPr>
      </w:pPr>
      <w:bookmarkStart w:id="1" w:name="_Toc99881329"/>
      <w:r>
        <w:rPr>
          <w:rFonts w:ascii="Times New Roman" w:hAnsi="Times New Roman" w:cs="Times New Roman"/>
          <w:b w:val="0"/>
          <w:color w:val="auto"/>
          <w:sz w:val="32"/>
        </w:rPr>
        <w:lastRenderedPageBreak/>
        <w:t>Теоретическая</w:t>
      </w:r>
      <w:r w:rsidR="00E513E2" w:rsidRPr="00E513E2">
        <w:rPr>
          <w:rFonts w:ascii="Times New Roman" w:hAnsi="Times New Roman" w:cs="Times New Roman"/>
          <w:b w:val="0"/>
          <w:color w:val="auto"/>
          <w:sz w:val="32"/>
        </w:rPr>
        <w:t xml:space="preserve"> часть</w:t>
      </w:r>
      <w:bookmarkEnd w:id="1"/>
    </w:p>
    <w:p w:rsidR="00E513E2" w:rsidRPr="00E513E2" w:rsidRDefault="00E513E2" w:rsidP="0074006C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 w:rsidRPr="00E513E2">
        <w:rPr>
          <w:sz w:val="28"/>
          <w:szCs w:val="28"/>
        </w:rPr>
        <w:t>Тема: Проведение реквизитного анализа финансово – экономических документов.</w:t>
      </w:r>
    </w:p>
    <w:p w:rsidR="00E513E2" w:rsidRPr="00E513E2" w:rsidRDefault="00E513E2" w:rsidP="0074006C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 w:rsidRPr="00E513E2">
        <w:rPr>
          <w:sz w:val="28"/>
          <w:szCs w:val="28"/>
        </w:rPr>
        <w:t>Цель:</w:t>
      </w:r>
      <w:r w:rsidRPr="00E513E2">
        <w:rPr>
          <w:b/>
          <w:sz w:val="28"/>
          <w:szCs w:val="28"/>
        </w:rPr>
        <w:t xml:space="preserve"> </w:t>
      </w:r>
      <w:r w:rsidRPr="00E513E2">
        <w:rPr>
          <w:sz w:val="28"/>
          <w:szCs w:val="28"/>
        </w:rPr>
        <w:t>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E513E2" w:rsidRPr="00E513E2" w:rsidRDefault="00E513E2" w:rsidP="0074006C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 w:rsidRPr="00E513E2">
        <w:rPr>
          <w:sz w:val="28"/>
          <w:szCs w:val="28"/>
        </w:rPr>
        <w:t>Задания к лабораторной работе:</w:t>
      </w:r>
    </w:p>
    <w:p w:rsidR="00E513E2" w:rsidRPr="00E513E2" w:rsidRDefault="00E513E2" w:rsidP="0074006C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 w:rsidRPr="00E513E2">
        <w:rPr>
          <w:sz w:val="28"/>
          <w:szCs w:val="28"/>
        </w:rPr>
        <w:t>1) Найти в сети Интернет базы данных необходимых документов и провести их системную типизацию;</w:t>
      </w:r>
    </w:p>
    <w:p w:rsidR="00E513E2" w:rsidRPr="00E513E2" w:rsidRDefault="00E513E2" w:rsidP="0074006C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 w:rsidRPr="00E513E2">
        <w:rPr>
          <w:sz w:val="28"/>
          <w:szCs w:val="28"/>
        </w:rPr>
        <w:t>2) Провести реквизитный анализ выбранного экономического документа, описать процесс его использования;</w:t>
      </w:r>
    </w:p>
    <w:p w:rsidR="00E513E2" w:rsidRPr="00E513E2" w:rsidRDefault="00E513E2" w:rsidP="0074006C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 w:rsidRPr="00E513E2">
        <w:rPr>
          <w:sz w:val="28"/>
          <w:szCs w:val="28"/>
        </w:rPr>
        <w:t>3) 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информации имеющейся в них информации;</w:t>
      </w:r>
    </w:p>
    <w:p w:rsidR="00E513E2" w:rsidRPr="00E513E2" w:rsidRDefault="00E513E2" w:rsidP="0074006C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 w:rsidRPr="00E513E2">
        <w:rPr>
          <w:sz w:val="28"/>
          <w:szCs w:val="28"/>
        </w:rPr>
        <w:t>Основные понятия:</w:t>
      </w:r>
    </w:p>
    <w:p w:rsidR="00E513E2" w:rsidRPr="00E513E2" w:rsidRDefault="00E513E2" w:rsidP="0074006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513E2">
        <w:rPr>
          <w:rFonts w:ascii="Times New Roman" w:hAnsi="Times New Roman" w:cs="Times New Roman"/>
          <w:sz w:val="28"/>
          <w:szCs w:val="28"/>
        </w:rPr>
        <w:t xml:space="preserve">Реквизит – </w:t>
      </w:r>
      <w:r w:rsidRPr="00E513E2">
        <w:rPr>
          <w:rFonts w:ascii="Times New Roman" w:hAnsi="Times New Roman" w:cs="Times New Roman"/>
          <w:sz w:val="28"/>
          <w:szCs w:val="28"/>
          <w:shd w:val="clear" w:color="auto" w:fill="FFFFFF"/>
        </w:rPr>
        <w:t>признаки отражают качественные свойства </w:t>
      </w:r>
      <w:r w:rsidRPr="00E513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экономического</w:t>
      </w:r>
      <w:r w:rsidRPr="00E513E2">
        <w:rPr>
          <w:rFonts w:ascii="Times New Roman" w:hAnsi="Times New Roman" w:cs="Times New Roman"/>
          <w:sz w:val="28"/>
          <w:szCs w:val="28"/>
          <w:shd w:val="clear" w:color="auto" w:fill="FFFFFF"/>
        </w:rPr>
        <w:t> объекта, процесса или явления</w:t>
      </w:r>
      <w:r w:rsidRPr="00E513E2">
        <w:rPr>
          <w:rFonts w:ascii="Times New Roman" w:hAnsi="Times New Roman" w:cs="Times New Roman"/>
          <w:sz w:val="28"/>
          <w:szCs w:val="28"/>
        </w:rPr>
        <w:t>.</w:t>
      </w:r>
    </w:p>
    <w:p w:rsidR="00E513E2" w:rsidRPr="00E513E2" w:rsidRDefault="00E513E2" w:rsidP="0074006C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 w:rsidRPr="00E513E2">
        <w:rPr>
          <w:sz w:val="28"/>
          <w:szCs w:val="28"/>
        </w:rPr>
        <w:t>Реквизитный анализ - это процесс выявления в ручном (бумажном) документе отдельных реквизитов и тех составных единиц данных, в которые эти реквизиты входят.</w:t>
      </w:r>
    </w:p>
    <w:p w:rsidR="00E513E2" w:rsidRPr="00E513E2" w:rsidRDefault="00E513E2" w:rsidP="0074006C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 w:rsidRPr="00E513E2">
        <w:rPr>
          <w:sz w:val="28"/>
          <w:szCs w:val="28"/>
        </w:rPr>
        <w:lastRenderedPageBreak/>
        <w:t>Документ -</w:t>
      </w:r>
      <w:r w:rsidRPr="00E513E2">
        <w:rPr>
          <w:b/>
          <w:bCs/>
          <w:sz w:val="28"/>
          <w:szCs w:val="28"/>
          <w:shd w:val="clear" w:color="auto" w:fill="FFFFFF"/>
        </w:rPr>
        <w:t xml:space="preserve"> </w:t>
      </w:r>
      <w:r w:rsidRPr="00E513E2">
        <w:rPr>
          <w:sz w:val="28"/>
          <w:szCs w:val="28"/>
        </w:rPr>
        <w:t>это зафиксированная на материальном носителе информация в виде текста, звукозаписи или изображения с реквизитами, позволяющими её идентифицировать. </w:t>
      </w:r>
    </w:p>
    <w:p w:rsidR="00E513E2" w:rsidRPr="0074006C" w:rsidRDefault="00E513E2" w:rsidP="0074006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006C">
        <w:rPr>
          <w:rFonts w:ascii="Times New Roman" w:hAnsi="Times New Roman" w:cs="Times New Roman"/>
          <w:sz w:val="28"/>
          <w:szCs w:val="28"/>
        </w:rPr>
        <w:t xml:space="preserve">Экономический документ - </w:t>
      </w:r>
      <w:r w:rsidR="0074006C" w:rsidRPr="0074006C">
        <w:rPr>
          <w:rFonts w:ascii="Times New Roman" w:hAnsi="Times New Roman" w:cs="Times New Roman"/>
          <w:sz w:val="28"/>
          <w:szCs w:val="28"/>
        </w:rPr>
        <w:t>совокупность взаимосвязанных по смыслу экономических показателей.</w:t>
      </w:r>
    </w:p>
    <w:p w:rsidR="0074006C" w:rsidRPr="0074006C" w:rsidRDefault="0074006C" w:rsidP="0074006C">
      <w:pPr>
        <w:pStyle w:val="af7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4006C">
        <w:rPr>
          <w:color w:val="000000"/>
          <w:sz w:val="28"/>
          <w:szCs w:val="28"/>
        </w:rPr>
        <w:t>Части документа:</w:t>
      </w:r>
    </w:p>
    <w:p w:rsidR="0074006C" w:rsidRPr="008D360D" w:rsidRDefault="0074006C" w:rsidP="0074006C">
      <w:pPr>
        <w:pStyle w:val="af7"/>
        <w:numPr>
          <w:ilvl w:val="0"/>
          <w:numId w:val="1"/>
        </w:num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D360D">
        <w:rPr>
          <w:color w:val="000000"/>
          <w:sz w:val="28"/>
          <w:szCs w:val="28"/>
        </w:rPr>
        <w:t>Общая часть документ</w:t>
      </w:r>
      <w:proofErr w:type="gramStart"/>
      <w:r w:rsidRPr="008D360D">
        <w:rPr>
          <w:color w:val="000000"/>
          <w:sz w:val="28"/>
          <w:szCs w:val="28"/>
        </w:rPr>
        <w:t>а(</w:t>
      </w:r>
      <w:proofErr w:type="gramEnd"/>
      <w:r w:rsidRPr="008D360D">
        <w:rPr>
          <w:color w:val="000000"/>
          <w:sz w:val="28"/>
          <w:szCs w:val="28"/>
        </w:rPr>
        <w:t>иногда называемую заголовочной, хотя по месту расположения реквизиты общей части могут располагаться и в так называемом подножии (обычно итоговые реквизиты)</w:t>
      </w:r>
    </w:p>
    <w:p w:rsidR="0074006C" w:rsidRPr="008D360D" w:rsidRDefault="0074006C" w:rsidP="0074006C">
      <w:pPr>
        <w:pStyle w:val="af7"/>
        <w:numPr>
          <w:ilvl w:val="0"/>
          <w:numId w:val="1"/>
        </w:num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D360D">
        <w:rPr>
          <w:color w:val="000000"/>
          <w:sz w:val="28"/>
          <w:szCs w:val="28"/>
        </w:rPr>
        <w:t>Предметные строки документ</w:t>
      </w:r>
      <w:proofErr w:type="gramStart"/>
      <w:r w:rsidRPr="008D360D">
        <w:rPr>
          <w:color w:val="000000"/>
          <w:sz w:val="28"/>
          <w:szCs w:val="28"/>
        </w:rPr>
        <w:t>а(</w:t>
      </w:r>
      <w:proofErr w:type="gramEnd"/>
      <w:r w:rsidRPr="008D360D">
        <w:rPr>
          <w:color w:val="000000"/>
          <w:sz w:val="28"/>
          <w:szCs w:val="28"/>
        </w:rPr>
        <w:t>множество однородных строк данных, в большинстве случаев содержащее неопределенное количество подобных строк)</w:t>
      </w:r>
    </w:p>
    <w:p w:rsidR="0074006C" w:rsidRPr="008D360D" w:rsidRDefault="0074006C" w:rsidP="0074006C">
      <w:pPr>
        <w:pStyle w:val="af7"/>
        <w:numPr>
          <w:ilvl w:val="0"/>
          <w:numId w:val="1"/>
        </w:numPr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8D360D">
        <w:rPr>
          <w:color w:val="000000"/>
          <w:sz w:val="28"/>
          <w:szCs w:val="28"/>
        </w:rPr>
        <w:t>Заверительная</w:t>
      </w:r>
      <w:proofErr w:type="spellEnd"/>
      <w:r w:rsidRPr="008D360D">
        <w:rPr>
          <w:color w:val="000000"/>
          <w:sz w:val="28"/>
          <w:szCs w:val="28"/>
        </w:rPr>
        <w:t xml:space="preserve"> част</w:t>
      </w:r>
      <w:proofErr w:type="gramStart"/>
      <w:r w:rsidRPr="008D360D">
        <w:rPr>
          <w:color w:val="000000"/>
          <w:sz w:val="28"/>
          <w:szCs w:val="28"/>
        </w:rPr>
        <w:t>ь(</w:t>
      </w:r>
      <w:proofErr w:type="gramEnd"/>
      <w:r w:rsidRPr="008D360D">
        <w:rPr>
          <w:color w:val="000000"/>
          <w:sz w:val="28"/>
          <w:szCs w:val="28"/>
        </w:rPr>
        <w:t>подписи, печати и штампы, удостоверяющие юридическую силу документа и ответственность за его оформление и выполнение)</w:t>
      </w:r>
    </w:p>
    <w:p w:rsidR="0074006C" w:rsidRPr="008D360D" w:rsidRDefault="0074006C" w:rsidP="0074006C">
      <w:pPr>
        <w:pStyle w:val="af7"/>
        <w:numPr>
          <w:ilvl w:val="0"/>
          <w:numId w:val="1"/>
        </w:num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D360D">
        <w:rPr>
          <w:color w:val="000000"/>
          <w:sz w:val="28"/>
          <w:szCs w:val="28"/>
        </w:rPr>
        <w:t>Реквизиты, предназначенные для улучшения читабельности</w:t>
      </w:r>
    </w:p>
    <w:p w:rsidR="0074006C" w:rsidRPr="008D360D" w:rsidRDefault="0074006C" w:rsidP="0074006C">
      <w:pPr>
        <w:pStyle w:val="af7"/>
        <w:numPr>
          <w:ilvl w:val="0"/>
          <w:numId w:val="1"/>
        </w:num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8D360D">
        <w:rPr>
          <w:color w:val="000000"/>
          <w:sz w:val="28"/>
          <w:szCs w:val="28"/>
        </w:rPr>
        <w:t>Те</w:t>
      </w:r>
      <w:proofErr w:type="gramStart"/>
      <w:r w:rsidRPr="008D360D">
        <w:rPr>
          <w:color w:val="000000"/>
          <w:sz w:val="28"/>
          <w:szCs w:val="28"/>
        </w:rPr>
        <w:t>кст в св</w:t>
      </w:r>
      <w:proofErr w:type="gramEnd"/>
      <w:r w:rsidRPr="008D360D">
        <w:rPr>
          <w:color w:val="000000"/>
          <w:sz w:val="28"/>
          <w:szCs w:val="28"/>
        </w:rPr>
        <w:t>ободном формате</w:t>
      </w:r>
    </w:p>
    <w:p w:rsidR="0074006C" w:rsidRPr="00D94765" w:rsidRDefault="0074006C" w:rsidP="0074006C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 w:rsidRPr="0074006C">
        <w:rPr>
          <w:sz w:val="28"/>
          <w:szCs w:val="28"/>
        </w:rPr>
        <w:t>Инфологическая модель предметной области</w:t>
      </w:r>
      <w:r w:rsidRPr="00D94765">
        <w:rPr>
          <w:sz w:val="28"/>
          <w:szCs w:val="28"/>
          <w:u w:val="single"/>
        </w:rPr>
        <w:t xml:space="preserve"> -</w:t>
      </w:r>
      <w:r w:rsidRPr="00D94765">
        <w:rPr>
          <w:sz w:val="28"/>
          <w:szCs w:val="28"/>
        </w:rPr>
        <w:t xml:space="preserve"> ориентированная на человека и не зависимая от типа СУБД модель предметной области, определяющая совокупности информационных объектов, их атрибутов и отношений между объектами, динамику изменений предметной области, а также характер информационных потребностей пользователей.</w:t>
      </w:r>
    </w:p>
    <w:p w:rsidR="0074006C" w:rsidRPr="00D94765" w:rsidRDefault="0074006C" w:rsidP="0074006C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proofErr w:type="spellStart"/>
      <w:r w:rsidRPr="0074006C">
        <w:rPr>
          <w:sz w:val="28"/>
          <w:szCs w:val="28"/>
        </w:rPr>
        <w:t>Даталогическая</w:t>
      </w:r>
      <w:proofErr w:type="spellEnd"/>
      <w:r w:rsidRPr="0074006C">
        <w:rPr>
          <w:sz w:val="28"/>
          <w:szCs w:val="28"/>
        </w:rPr>
        <w:t xml:space="preserve"> модель базы данных</w:t>
      </w:r>
      <w:r w:rsidRPr="00D94765">
        <w:rPr>
          <w:sz w:val="28"/>
          <w:szCs w:val="28"/>
        </w:rPr>
        <w:t xml:space="preserve"> -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 </w:t>
      </w:r>
      <w:r w:rsidRPr="00D94765">
        <w:rPr>
          <w:bCs/>
          <w:color w:val="333333"/>
          <w:sz w:val="28"/>
          <w:szCs w:val="28"/>
          <w:shd w:val="clear" w:color="auto" w:fill="FFFFFF"/>
        </w:rPr>
        <w:t>м</w:t>
      </w:r>
      <w:r w:rsidRPr="00D94765">
        <w:rPr>
          <w:sz w:val="28"/>
          <w:szCs w:val="28"/>
        </w:rPr>
        <w:t>одель, отражающая логические взаимосвязи между элементами данных безотносительно их содержания и физической организации.</w:t>
      </w:r>
    </w:p>
    <w:p w:rsidR="00903DAF" w:rsidRPr="00903DAF" w:rsidRDefault="0074006C" w:rsidP="00903DAF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 w:rsidRPr="0074006C">
        <w:rPr>
          <w:sz w:val="28"/>
          <w:szCs w:val="28"/>
        </w:rPr>
        <w:lastRenderedPageBreak/>
        <w:t>База данных -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94765">
        <w:rPr>
          <w:sz w:val="28"/>
          <w:szCs w:val="28"/>
        </w:rPr>
        <w:t>это программа, которая позволяет хранить и обрабатывать информацию в структурированном виде.</w:t>
      </w:r>
    </w:p>
    <w:p w:rsidR="00903DAF" w:rsidRPr="00903DAF" w:rsidRDefault="00903DAF" w:rsidP="00903D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3DAF">
        <w:rPr>
          <w:rFonts w:ascii="Times New Roman" w:hAnsi="Times New Roman" w:cs="Times New Roman"/>
          <w:sz w:val="28"/>
          <w:szCs w:val="28"/>
        </w:rPr>
        <w:t>Если у ор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га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ни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за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ции есть опе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ра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ции с на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лич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ны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ми де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неж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ны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ми сред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ства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ми, то ей неми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ну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е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мо при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дет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ся столк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нуть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ся с таким до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ку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903DAF">
        <w:rPr>
          <w:rFonts w:ascii="Times New Roman" w:hAnsi="Times New Roman" w:cs="Times New Roman"/>
          <w:sz w:val="28"/>
          <w:szCs w:val="28"/>
        </w:rPr>
        <w:softHyphen/>
        <w:t>том ка</w:t>
      </w:r>
      <w:r>
        <w:rPr>
          <w:rFonts w:ascii="Times New Roman" w:hAnsi="Times New Roman" w:cs="Times New Roman"/>
          <w:sz w:val="28"/>
          <w:szCs w:val="28"/>
        </w:rPr>
        <w:t>к при</w:t>
      </w:r>
      <w:r>
        <w:rPr>
          <w:rFonts w:ascii="Times New Roman" w:hAnsi="Times New Roman" w:cs="Times New Roman"/>
          <w:sz w:val="28"/>
          <w:szCs w:val="28"/>
        </w:rPr>
        <w:softHyphen/>
        <w:t>ход</w:t>
      </w:r>
      <w:r>
        <w:rPr>
          <w:rFonts w:ascii="Times New Roman" w:hAnsi="Times New Roman" w:cs="Times New Roman"/>
          <w:sz w:val="28"/>
          <w:szCs w:val="28"/>
        </w:rPr>
        <w:softHyphen/>
        <w:t>ный кас</w:t>
      </w:r>
      <w:r>
        <w:rPr>
          <w:rFonts w:ascii="Times New Roman" w:hAnsi="Times New Roman" w:cs="Times New Roman"/>
          <w:sz w:val="28"/>
          <w:szCs w:val="28"/>
        </w:rPr>
        <w:softHyphen/>
        <w:t>со</w:t>
      </w:r>
      <w:r>
        <w:rPr>
          <w:rFonts w:ascii="Times New Roman" w:hAnsi="Times New Roman" w:cs="Times New Roman"/>
          <w:sz w:val="28"/>
          <w:szCs w:val="28"/>
        </w:rPr>
        <w:softHyphen/>
        <w:t>вый ордер.</w:t>
      </w:r>
    </w:p>
    <w:p w:rsidR="004D0793" w:rsidRPr="004D0793" w:rsidRDefault="004D0793" w:rsidP="004D07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793">
        <w:rPr>
          <w:rFonts w:ascii="Times New Roman" w:hAnsi="Times New Roman" w:cs="Times New Roman"/>
          <w:sz w:val="28"/>
          <w:szCs w:val="28"/>
        </w:rPr>
        <w:t>Приходный кассовый ордер заполняется, когда поступают наличные денежные средства в кассу организации следующих случаях:</w:t>
      </w:r>
    </w:p>
    <w:p w:rsidR="004D0793" w:rsidRPr="004D0793" w:rsidRDefault="004D0793" w:rsidP="00C87393">
      <w:pPr>
        <w:pStyle w:val="ab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793">
        <w:rPr>
          <w:rFonts w:ascii="Times New Roman" w:hAnsi="Times New Roman" w:cs="Times New Roman"/>
          <w:sz w:val="28"/>
          <w:szCs w:val="28"/>
        </w:rPr>
        <w:t>оприходование поступившей выручки. При продаже товаров (работ, услуг) за наличные, когда покупателю выдается чек ККТ или БСО, по итогам рабочей смены на всю сумму наличной выручки составляется только один ПКО;</w:t>
      </w:r>
    </w:p>
    <w:p w:rsidR="004D0793" w:rsidRPr="004D0793" w:rsidRDefault="004D0793" w:rsidP="00C87393">
      <w:pPr>
        <w:pStyle w:val="ab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793">
        <w:rPr>
          <w:rFonts w:ascii="Times New Roman" w:hAnsi="Times New Roman" w:cs="Times New Roman"/>
          <w:sz w:val="28"/>
          <w:szCs w:val="28"/>
        </w:rPr>
        <w:t>возврат неиспользованных подотчетных денег;</w:t>
      </w:r>
    </w:p>
    <w:p w:rsidR="004D0793" w:rsidRPr="004D0793" w:rsidRDefault="004D0793" w:rsidP="00C87393">
      <w:pPr>
        <w:pStyle w:val="ab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793">
        <w:rPr>
          <w:rFonts w:ascii="Times New Roman" w:hAnsi="Times New Roman" w:cs="Times New Roman"/>
          <w:sz w:val="28"/>
          <w:szCs w:val="28"/>
        </w:rPr>
        <w:t>получение денег с расчетного счета;</w:t>
      </w:r>
    </w:p>
    <w:p w:rsidR="004D0793" w:rsidRPr="004D0793" w:rsidRDefault="004D0793" w:rsidP="00C87393">
      <w:pPr>
        <w:pStyle w:val="ab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793">
        <w:rPr>
          <w:rFonts w:ascii="Times New Roman" w:hAnsi="Times New Roman" w:cs="Times New Roman"/>
          <w:sz w:val="28"/>
          <w:szCs w:val="28"/>
        </w:rPr>
        <w:t>возврат заимствованных средств;</w:t>
      </w:r>
    </w:p>
    <w:p w:rsidR="004D0793" w:rsidRPr="004D0793" w:rsidRDefault="004D0793" w:rsidP="00C87393">
      <w:pPr>
        <w:pStyle w:val="ab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793">
        <w:rPr>
          <w:rFonts w:ascii="Times New Roman" w:hAnsi="Times New Roman" w:cs="Times New Roman"/>
          <w:sz w:val="28"/>
          <w:szCs w:val="28"/>
        </w:rPr>
        <w:t>средства, вносимые в уставный капитал.</w:t>
      </w:r>
    </w:p>
    <w:p w:rsidR="004D0793" w:rsidRPr="00C87393" w:rsidRDefault="004D0793" w:rsidP="00C873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7393">
        <w:rPr>
          <w:rFonts w:ascii="Times New Roman" w:hAnsi="Times New Roman" w:cs="Times New Roman"/>
          <w:sz w:val="28"/>
          <w:szCs w:val="28"/>
        </w:rPr>
        <w:t>Приходный кассовый ордер оформляется:</w:t>
      </w:r>
    </w:p>
    <w:p w:rsidR="004D0793" w:rsidRPr="00C87393" w:rsidRDefault="004D0793" w:rsidP="00C87393">
      <w:pPr>
        <w:pStyle w:val="ab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7393">
        <w:rPr>
          <w:rFonts w:ascii="Times New Roman" w:hAnsi="Times New Roman" w:cs="Times New Roman"/>
          <w:sz w:val="28"/>
          <w:szCs w:val="28"/>
        </w:rPr>
        <w:t>главным бухгалтером;</w:t>
      </w:r>
    </w:p>
    <w:p w:rsidR="004D0793" w:rsidRPr="00C87393" w:rsidRDefault="004D0793" w:rsidP="00C87393">
      <w:pPr>
        <w:pStyle w:val="ab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7393">
        <w:rPr>
          <w:rFonts w:ascii="Times New Roman" w:hAnsi="Times New Roman" w:cs="Times New Roman"/>
          <w:sz w:val="28"/>
          <w:szCs w:val="28"/>
        </w:rPr>
        <w:t>бухгалтером или другим работником (в том числе кассиром), определенным руководителем по согласованию с главным бухгалтером (при наличии) путем издания распорядительного документа организации, индивидуального предпринимателя (далее - бухгалтер);</w:t>
      </w:r>
    </w:p>
    <w:p w:rsidR="004D0793" w:rsidRPr="00C87393" w:rsidRDefault="004D0793" w:rsidP="00C87393">
      <w:pPr>
        <w:pStyle w:val="ab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7393">
        <w:rPr>
          <w:rFonts w:ascii="Times New Roman" w:hAnsi="Times New Roman" w:cs="Times New Roman"/>
          <w:sz w:val="28"/>
          <w:szCs w:val="28"/>
        </w:rPr>
        <w:t>руководителем (при отсутствии главного бухгалтера и бухгалтера).</w:t>
      </w:r>
    </w:p>
    <w:p w:rsidR="004D0793" w:rsidRPr="00C87393" w:rsidRDefault="004D0793" w:rsidP="00C873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7393">
        <w:rPr>
          <w:rFonts w:ascii="Times New Roman" w:hAnsi="Times New Roman" w:cs="Times New Roman"/>
          <w:sz w:val="28"/>
          <w:szCs w:val="28"/>
        </w:rPr>
        <w:t>При этом приходный кассовый ордер подписывает главный бухгалтер или бухгалтер, а при их отсутствии - руководитель, кассир.</w:t>
      </w:r>
    </w:p>
    <w:p w:rsidR="004D0793" w:rsidRPr="00C87393" w:rsidRDefault="004D0793" w:rsidP="00C873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7393">
        <w:rPr>
          <w:rFonts w:ascii="Times New Roman" w:hAnsi="Times New Roman" w:cs="Times New Roman"/>
          <w:sz w:val="28"/>
          <w:szCs w:val="28"/>
        </w:rPr>
        <w:lastRenderedPageBreak/>
        <w:t>В случае ведения кассовых операций и оформления кассовых документов руководителем кассовые документы подписываются руководителем.</w:t>
      </w:r>
    </w:p>
    <w:p w:rsidR="004D0793" w:rsidRPr="00C87393" w:rsidRDefault="004D0793" w:rsidP="00C873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7393">
        <w:rPr>
          <w:rFonts w:ascii="Times New Roman" w:hAnsi="Times New Roman" w:cs="Times New Roman"/>
          <w:sz w:val="28"/>
          <w:szCs w:val="28"/>
        </w:rPr>
        <w:t>Приходный кассовый ордер может оформляться на бумажном носителе или с применением технических средств, предназначенных для обработки информации, включая персональный компьютер и программное обеспечение.</w:t>
      </w:r>
    </w:p>
    <w:p w:rsidR="004D0793" w:rsidRPr="00C87393" w:rsidRDefault="004D0793" w:rsidP="00C873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7393">
        <w:rPr>
          <w:rFonts w:ascii="Times New Roman" w:hAnsi="Times New Roman" w:cs="Times New Roman"/>
          <w:sz w:val="28"/>
          <w:szCs w:val="28"/>
        </w:rPr>
        <w:t>Если приходный кассовый ордер оформляется с применением технических средств, то его необходимо распечатать на бумажном носителе.</w:t>
      </w:r>
    </w:p>
    <w:p w:rsidR="004D0793" w:rsidRPr="00C87393" w:rsidRDefault="004D0793" w:rsidP="00C873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7393">
        <w:rPr>
          <w:rFonts w:ascii="Times New Roman" w:hAnsi="Times New Roman" w:cs="Times New Roman"/>
          <w:sz w:val="28"/>
          <w:szCs w:val="28"/>
        </w:rPr>
        <w:t>Исправлений в приходном кассовом ордере не допускается.</w:t>
      </w:r>
    </w:p>
    <w:p w:rsidR="004D0793" w:rsidRPr="004D0793" w:rsidRDefault="004D0793" w:rsidP="004D07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4006C" w:rsidRDefault="0074006C" w:rsidP="0074006C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513E2" w:rsidRDefault="0074006C" w:rsidP="00EB5BBE">
      <w:pPr>
        <w:pStyle w:val="af7"/>
        <w:spacing w:line="360" w:lineRule="auto"/>
        <w:jc w:val="center"/>
        <w:outlineLvl w:val="0"/>
        <w:rPr>
          <w:color w:val="000000"/>
          <w:sz w:val="32"/>
          <w:szCs w:val="28"/>
        </w:rPr>
      </w:pPr>
      <w:bookmarkStart w:id="2" w:name="_Toc99881330"/>
      <w:r w:rsidRPr="0074006C">
        <w:rPr>
          <w:color w:val="000000"/>
          <w:sz w:val="32"/>
          <w:szCs w:val="28"/>
        </w:rPr>
        <w:lastRenderedPageBreak/>
        <w:t>Практическая часть</w:t>
      </w:r>
      <w:bookmarkEnd w:id="2"/>
    </w:p>
    <w:p w:rsidR="0074006C" w:rsidRDefault="00EB5BBE" w:rsidP="00801BA3">
      <w:pPr>
        <w:pStyle w:val="af7"/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94765">
        <w:rPr>
          <w:sz w:val="28"/>
          <w:szCs w:val="28"/>
        </w:rPr>
        <w:t>Для выполнения лабораторной работы был использован документ</w:t>
      </w:r>
      <w:r>
        <w:rPr>
          <w:sz w:val="28"/>
          <w:szCs w:val="28"/>
        </w:rPr>
        <w:t xml:space="preserve"> «</w:t>
      </w:r>
      <w:r>
        <w:rPr>
          <w:color w:val="000000"/>
          <w:sz w:val="28"/>
          <w:szCs w:val="28"/>
          <w:shd w:val="clear" w:color="auto" w:fill="FFFFFF"/>
        </w:rPr>
        <w:t>Приходны</w:t>
      </w:r>
      <w:r w:rsidRPr="00EB5BBE">
        <w:rPr>
          <w:color w:val="000000"/>
          <w:sz w:val="28"/>
          <w:szCs w:val="28"/>
          <w:shd w:val="clear" w:color="auto" w:fill="FFFFFF"/>
        </w:rPr>
        <w:t>й кассовый ордер</w:t>
      </w:r>
      <w:r>
        <w:rPr>
          <w:color w:val="000000"/>
          <w:sz w:val="28"/>
          <w:szCs w:val="28"/>
          <w:shd w:val="clear" w:color="auto" w:fill="FFFFFF"/>
        </w:rPr>
        <w:t>».</w:t>
      </w:r>
    </w:p>
    <w:p w:rsidR="00EB5BBE" w:rsidRDefault="00EB5BBE" w:rsidP="00801BA3">
      <w:pPr>
        <w:pStyle w:val="af7"/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DD5AB2" wp14:editId="0BED05C8">
            <wp:extent cx="5940425" cy="4699964"/>
            <wp:effectExtent l="0" t="0" r="3175" b="5715"/>
            <wp:docPr id="4" name="Рисунок 4" descr="https://img-cdn.tinkoffjournal.ru/i/ICRJZZpuZtFRiVuHQAz7OMTqcvePcaNWjVNtIacjkN0/w:1200/aHR0cHM6Ly9pbWct/Y2RuLnRpbmtvZmZq/b3VybmFsLnJ1Ly0v/aW1hZ2UxNl9vdG1h/emEud2hteXlhcWZ4/N3Z0LnBu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cdn.tinkoffjournal.ru/i/ICRJZZpuZtFRiVuHQAz7OMTqcvePcaNWjVNtIacjkN0/w:1200/aHR0cHM6Ly9pbWct/Y2RuLnRpbmtvZmZq/b3VybmFsLnJ1Ly0v/aW1hZ2UxNl9vdG1h/emEud2hteXlhcWZ4/N3Z0LnBuZ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90" w:rsidRDefault="00EB5BBE" w:rsidP="00801BA3">
      <w:pPr>
        <w:pStyle w:val="af7"/>
        <w:spacing w:line="360" w:lineRule="auto"/>
        <w:jc w:val="center"/>
        <w:rPr>
          <w:color w:val="000000"/>
          <w:szCs w:val="28"/>
          <w:shd w:val="clear" w:color="auto" w:fill="FFFFFF"/>
        </w:rPr>
      </w:pPr>
      <w:r w:rsidRPr="00EB5BBE">
        <w:rPr>
          <w:color w:val="000000"/>
          <w:szCs w:val="28"/>
        </w:rPr>
        <w:t xml:space="preserve">Рис 1. Отчет </w:t>
      </w:r>
      <w:r w:rsidRPr="00EB5BBE">
        <w:rPr>
          <w:szCs w:val="28"/>
        </w:rPr>
        <w:t>«</w:t>
      </w:r>
      <w:r w:rsidRPr="00EB5BBE">
        <w:rPr>
          <w:color w:val="000000"/>
          <w:szCs w:val="28"/>
          <w:shd w:val="clear" w:color="auto" w:fill="FFFFFF"/>
        </w:rPr>
        <w:t>Приходный кассовый ордер».</w:t>
      </w:r>
    </w:p>
    <w:p w:rsidR="00425590" w:rsidRDefault="005A70DE" w:rsidP="00801BA3">
      <w:pPr>
        <w:pStyle w:val="af7"/>
        <w:spacing w:line="360" w:lineRule="auto"/>
        <w:jc w:val="center"/>
        <w:rPr>
          <w:color w:val="000000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037617" wp14:editId="62D61F2E">
            <wp:extent cx="5940425" cy="444198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590">
        <w:rPr>
          <w:color w:val="000000"/>
          <w:szCs w:val="28"/>
          <w:shd w:val="clear" w:color="auto" w:fill="FFFFFF"/>
        </w:rPr>
        <w:t xml:space="preserve">рис 2. </w:t>
      </w:r>
      <w:r w:rsidR="00425590" w:rsidRPr="00EB5BBE">
        <w:rPr>
          <w:color w:val="000000"/>
          <w:szCs w:val="28"/>
        </w:rPr>
        <w:t xml:space="preserve">Отчет </w:t>
      </w:r>
      <w:r w:rsidR="00425590" w:rsidRPr="00EB5BBE">
        <w:rPr>
          <w:szCs w:val="28"/>
        </w:rPr>
        <w:t>«</w:t>
      </w:r>
      <w:r w:rsidR="00425590" w:rsidRPr="00EB5BBE">
        <w:rPr>
          <w:color w:val="000000"/>
          <w:szCs w:val="28"/>
          <w:shd w:val="clear" w:color="auto" w:fill="FFFFFF"/>
        </w:rPr>
        <w:t>Приходный кассовый ордер».</w:t>
      </w:r>
    </w:p>
    <w:p w:rsidR="00321D44" w:rsidRDefault="00321D44" w:rsidP="00801BA3">
      <w:pPr>
        <w:pStyle w:val="af7"/>
        <w:spacing w:line="360" w:lineRule="auto"/>
        <w:jc w:val="center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:rsidR="005A70DE" w:rsidRPr="005A70DE" w:rsidRDefault="005A70DE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A70DE">
        <w:rPr>
          <w:rFonts w:ascii="Times New Roman" w:hAnsi="Times New Roman" w:cs="Times New Roman"/>
          <w:sz w:val="28"/>
        </w:rPr>
        <w:lastRenderedPageBreak/>
        <w:t>Обозначения:</w:t>
      </w:r>
    </w:p>
    <w:p w:rsidR="005A70DE" w:rsidRDefault="005A70DE" w:rsidP="00801BA3">
      <w:pPr>
        <w:pStyle w:val="af7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5A70DE">
        <w:rPr>
          <w:color w:val="000000"/>
          <w:sz w:val="28"/>
          <w:szCs w:val="28"/>
        </w:rPr>
        <w:t>РП – реквизитный признак</w:t>
      </w:r>
    </w:p>
    <w:p w:rsidR="005A70DE" w:rsidRPr="005A70DE" w:rsidRDefault="005A70DE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A70DE">
        <w:rPr>
          <w:rFonts w:ascii="Times New Roman" w:hAnsi="Times New Roman" w:cs="Times New Roman"/>
          <w:sz w:val="28"/>
        </w:rPr>
        <w:t>С</w:t>
      </w:r>
      <w:proofErr w:type="gramStart"/>
      <w:r w:rsidRPr="005A70DE">
        <w:rPr>
          <w:rFonts w:ascii="Times New Roman" w:hAnsi="Times New Roman" w:cs="Times New Roman"/>
          <w:sz w:val="28"/>
        </w:rPr>
        <w:t>1</w:t>
      </w:r>
      <w:proofErr w:type="gramEnd"/>
      <w:r w:rsidRPr="005A70DE">
        <w:rPr>
          <w:rFonts w:ascii="Times New Roman" w:hAnsi="Times New Roman" w:cs="Times New Roman"/>
          <w:sz w:val="28"/>
        </w:rPr>
        <w:t xml:space="preserve"> -Общая часть документа</w:t>
      </w:r>
    </w:p>
    <w:p w:rsidR="005A70DE" w:rsidRPr="005A70DE" w:rsidRDefault="005A70DE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A70DE">
        <w:rPr>
          <w:rFonts w:ascii="Times New Roman" w:hAnsi="Times New Roman" w:cs="Times New Roman"/>
          <w:sz w:val="28"/>
        </w:rPr>
        <w:t>С</w:t>
      </w:r>
      <w:proofErr w:type="gramStart"/>
      <w:r w:rsidRPr="005A70DE">
        <w:rPr>
          <w:rFonts w:ascii="Times New Roman" w:hAnsi="Times New Roman" w:cs="Times New Roman"/>
          <w:sz w:val="28"/>
        </w:rPr>
        <w:t>2</w:t>
      </w:r>
      <w:proofErr w:type="gramEnd"/>
      <w:r w:rsidRPr="005A70DE">
        <w:rPr>
          <w:rFonts w:ascii="Times New Roman" w:hAnsi="Times New Roman" w:cs="Times New Roman"/>
          <w:sz w:val="28"/>
        </w:rPr>
        <w:t xml:space="preserve">  - Предметные строки</w:t>
      </w:r>
    </w:p>
    <w:p w:rsidR="005A70DE" w:rsidRPr="005A70DE" w:rsidRDefault="005A70DE" w:rsidP="00801BA3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70DE">
        <w:rPr>
          <w:rFonts w:ascii="Times New Roman" w:hAnsi="Times New Roman" w:cs="Times New Roman"/>
          <w:sz w:val="28"/>
        </w:rPr>
        <w:t>С3 –</w:t>
      </w:r>
      <w:proofErr w:type="spellStart"/>
      <w:r w:rsidRPr="005A70DE">
        <w:rPr>
          <w:rFonts w:ascii="Times New Roman" w:hAnsi="Times New Roman" w:cs="Times New Roman"/>
          <w:sz w:val="28"/>
        </w:rPr>
        <w:t>Заверительная</w:t>
      </w:r>
      <w:proofErr w:type="spellEnd"/>
      <w:r w:rsidRPr="005A70DE">
        <w:rPr>
          <w:rFonts w:ascii="Times New Roman" w:hAnsi="Times New Roman" w:cs="Times New Roman"/>
          <w:sz w:val="28"/>
        </w:rPr>
        <w:t xml:space="preserve"> часть</w:t>
      </w:r>
    </w:p>
    <w:p w:rsidR="00321D44" w:rsidRPr="00B159E8" w:rsidRDefault="00425590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РП 1</w:t>
      </w:r>
      <w:r w:rsidR="005A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21D44" w:rsidRPr="00B159E8">
        <w:rPr>
          <w:rFonts w:ascii="Times New Roman" w:hAnsi="Times New Roman" w:cs="Times New Roman"/>
          <w:sz w:val="28"/>
          <w:szCs w:val="28"/>
        </w:rPr>
        <w:t>Наименование организации</w:t>
      </w:r>
      <w:r w:rsidR="00B159E8">
        <w:rPr>
          <w:rFonts w:ascii="Times New Roman" w:hAnsi="Times New Roman" w:cs="Times New Roman"/>
          <w:sz w:val="28"/>
          <w:szCs w:val="28"/>
        </w:rPr>
        <w:t xml:space="preserve"> - </w:t>
      </w:r>
      <w:r w:rsidR="00321D44" w:rsidRPr="00B159E8">
        <w:rPr>
          <w:rFonts w:ascii="Times New Roman" w:hAnsi="Times New Roman" w:cs="Times New Roman"/>
          <w:sz w:val="28"/>
          <w:szCs w:val="28"/>
        </w:rPr>
        <w:t> поле, в котором указывают организационно-правой статус (ИП, ООО, ЗАО, ОАО), а также структурное подразделение</w:t>
      </w:r>
      <w:r>
        <w:rPr>
          <w:rFonts w:ascii="Times New Roman" w:hAnsi="Times New Roman" w:cs="Times New Roman"/>
          <w:sz w:val="28"/>
          <w:szCs w:val="28"/>
        </w:rPr>
        <w:t xml:space="preserve"> - РП 2</w:t>
      </w:r>
      <w:r w:rsidR="00321D44" w:rsidRPr="00B159E8">
        <w:rPr>
          <w:rFonts w:ascii="Times New Roman" w:hAnsi="Times New Roman" w:cs="Times New Roman"/>
          <w:sz w:val="28"/>
          <w:szCs w:val="28"/>
        </w:rPr>
        <w:t xml:space="preserve">, которое его выписывает (заполняется по необходимости, можно поставить прочерк). </w:t>
      </w:r>
    </w:p>
    <w:p w:rsidR="00321D44" w:rsidRPr="00B159E8" w:rsidRDefault="00425590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РП 3</w:t>
      </w:r>
      <w:r w:rsidR="005A7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21D44" w:rsidRPr="00B159E8">
        <w:rPr>
          <w:rFonts w:ascii="Times New Roman" w:hAnsi="Times New Roman" w:cs="Times New Roman"/>
          <w:sz w:val="28"/>
          <w:szCs w:val="28"/>
        </w:rPr>
        <w:t>Код организации по ОКПО (общероссийский классификатор предприятий и организаций) – найти его можно в учредительных документах организации.</w:t>
      </w:r>
    </w:p>
    <w:p w:rsidR="00321D44" w:rsidRPr="00B159E8" w:rsidRDefault="00425590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РП 4 - </w:t>
      </w:r>
      <w:r w:rsidR="00321D44" w:rsidRPr="00B159E8">
        <w:rPr>
          <w:rFonts w:ascii="Times New Roman" w:hAnsi="Times New Roman" w:cs="Times New Roman"/>
          <w:sz w:val="28"/>
          <w:szCs w:val="28"/>
        </w:rPr>
        <w:t>Напротив н</w:t>
      </w:r>
      <w:r w:rsidR="00B159E8">
        <w:rPr>
          <w:rFonts w:ascii="Times New Roman" w:hAnsi="Times New Roman" w:cs="Times New Roman"/>
          <w:sz w:val="28"/>
          <w:szCs w:val="28"/>
        </w:rPr>
        <w:t xml:space="preserve">аименования документа указывают </w:t>
      </w:r>
      <w:r w:rsidR="00321D44" w:rsidRPr="00B159E8">
        <w:rPr>
          <w:rFonts w:ascii="Times New Roman" w:hAnsi="Times New Roman" w:cs="Times New Roman"/>
          <w:sz w:val="28"/>
          <w:szCs w:val="28"/>
        </w:rPr>
        <w:t xml:space="preserve">его номер по внутреннему документообороту, а именно — журналу регистрации </w:t>
      </w:r>
      <w:proofErr w:type="spellStart"/>
      <w:r w:rsidR="00321D44" w:rsidRPr="00B159E8">
        <w:rPr>
          <w:rFonts w:ascii="Times New Roman" w:hAnsi="Times New Roman" w:cs="Times New Roman"/>
          <w:sz w:val="28"/>
          <w:szCs w:val="28"/>
        </w:rPr>
        <w:t>приходников</w:t>
      </w:r>
      <w:proofErr w:type="spellEnd"/>
      <w:r w:rsidR="00321D44" w:rsidRPr="00B159E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21D44" w:rsidRPr="00B159E8">
        <w:rPr>
          <w:rFonts w:ascii="Times New Roman" w:hAnsi="Times New Roman" w:cs="Times New Roman"/>
          <w:sz w:val="28"/>
          <w:szCs w:val="28"/>
        </w:rPr>
        <w:t>расходников</w:t>
      </w:r>
      <w:proofErr w:type="spellEnd"/>
      <w:r w:rsidR="00321D44" w:rsidRPr="00B159E8">
        <w:rPr>
          <w:rFonts w:ascii="Times New Roman" w:hAnsi="Times New Roman" w:cs="Times New Roman"/>
          <w:sz w:val="28"/>
          <w:szCs w:val="28"/>
        </w:rPr>
        <w:t xml:space="preserve"> (нумерация приходных ордеров должна быть непрерывной), а также дату его заполнения.</w:t>
      </w:r>
    </w:p>
    <w:p w:rsidR="00321D44" w:rsidRPr="00B159E8" w:rsidRDefault="00425590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РП 5 - </w:t>
      </w:r>
      <w:r w:rsidR="00321D44" w:rsidRPr="00B159E8">
        <w:rPr>
          <w:rFonts w:ascii="Times New Roman" w:hAnsi="Times New Roman" w:cs="Times New Roman"/>
          <w:sz w:val="28"/>
          <w:szCs w:val="28"/>
        </w:rPr>
        <w:t>В столбце «Дебет» указывается номер бухгалтерского счета, по дебету которого приходуются поступив</w:t>
      </w:r>
      <w:r w:rsidR="00B159E8">
        <w:rPr>
          <w:rFonts w:ascii="Times New Roman" w:hAnsi="Times New Roman" w:cs="Times New Roman"/>
          <w:sz w:val="28"/>
          <w:szCs w:val="28"/>
        </w:rPr>
        <w:t xml:space="preserve">шие наличные </w:t>
      </w:r>
      <w:r w:rsidR="00321D44" w:rsidRPr="00B159E8">
        <w:rPr>
          <w:rFonts w:ascii="Times New Roman" w:hAnsi="Times New Roman" w:cs="Times New Roman"/>
          <w:sz w:val="28"/>
          <w:szCs w:val="28"/>
        </w:rPr>
        <w:t>(чаще всего здесь ставится цифра 50, т.е. «Касса»). Эта ячейка не является обязательной, так что ее можно оставить пустой.</w:t>
      </w:r>
    </w:p>
    <w:p w:rsidR="00321D44" w:rsidRPr="00B159E8" w:rsidRDefault="00425590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РП 6 - </w:t>
      </w:r>
      <w:r w:rsidR="00B159E8">
        <w:rPr>
          <w:rFonts w:ascii="Times New Roman" w:hAnsi="Times New Roman" w:cs="Times New Roman"/>
          <w:sz w:val="28"/>
          <w:szCs w:val="28"/>
        </w:rPr>
        <w:t>В</w:t>
      </w:r>
      <w:r w:rsidR="00321D44" w:rsidRPr="00B159E8">
        <w:rPr>
          <w:rFonts w:ascii="Times New Roman" w:hAnsi="Times New Roman" w:cs="Times New Roman"/>
          <w:sz w:val="28"/>
          <w:szCs w:val="28"/>
        </w:rPr>
        <w:t xml:space="preserve"> столбце «Кредит» </w:t>
      </w:r>
      <w:r w:rsidR="00B159E8" w:rsidRPr="00B159E8">
        <w:rPr>
          <w:rFonts w:ascii="Times New Roman" w:hAnsi="Times New Roman" w:cs="Times New Roman"/>
          <w:sz w:val="28"/>
          <w:szCs w:val="28"/>
        </w:rPr>
        <w:t>указывается</w:t>
      </w:r>
      <w:r w:rsidR="00321D44" w:rsidRPr="00B159E8">
        <w:rPr>
          <w:rFonts w:ascii="Times New Roman" w:hAnsi="Times New Roman" w:cs="Times New Roman"/>
          <w:sz w:val="28"/>
          <w:szCs w:val="28"/>
        </w:rPr>
        <w:t xml:space="preserve"> код отдела или подразделения, на которое приходуются финансы (тоже можно поставить прочерк) и номер корреспондирующего счета, по которому отражается поступление в кассу. Также по необходимости </w:t>
      </w:r>
      <w:r w:rsidR="00B159E8" w:rsidRPr="00B159E8">
        <w:rPr>
          <w:rFonts w:ascii="Times New Roman" w:hAnsi="Times New Roman" w:cs="Times New Roman"/>
          <w:sz w:val="28"/>
          <w:szCs w:val="28"/>
        </w:rPr>
        <w:t>заполняется</w:t>
      </w:r>
      <w:r w:rsidR="00321D44" w:rsidRPr="00B159E8">
        <w:rPr>
          <w:rFonts w:ascii="Times New Roman" w:hAnsi="Times New Roman" w:cs="Times New Roman"/>
          <w:sz w:val="28"/>
          <w:szCs w:val="28"/>
        </w:rPr>
        <w:t xml:space="preserve"> столбик «код аналитического учета» (но если такие коды в организации не применяются, ячейку заполнять не нужно).</w:t>
      </w:r>
    </w:p>
    <w:p w:rsidR="00321D44" w:rsidRPr="00B159E8" w:rsidRDefault="00425590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РП 7 - </w:t>
      </w:r>
      <w:r w:rsidR="00B159E8" w:rsidRPr="00B159E8">
        <w:rPr>
          <w:rFonts w:ascii="Times New Roman" w:hAnsi="Times New Roman" w:cs="Times New Roman"/>
          <w:sz w:val="28"/>
          <w:szCs w:val="28"/>
        </w:rPr>
        <w:t>В</w:t>
      </w:r>
      <w:r w:rsidR="00321D44" w:rsidRPr="00B159E8">
        <w:rPr>
          <w:rFonts w:ascii="Times New Roman" w:hAnsi="Times New Roman" w:cs="Times New Roman"/>
          <w:sz w:val="28"/>
          <w:szCs w:val="28"/>
        </w:rPr>
        <w:t xml:space="preserve"> столбец «Сумма» вносится денежная сумма (цифрами), поступившая в кассу.</w:t>
      </w:r>
    </w:p>
    <w:p w:rsidR="00321D44" w:rsidRPr="00B159E8" w:rsidRDefault="00425590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РП 8 - </w:t>
      </w:r>
      <w:r w:rsidR="00321D44" w:rsidRPr="00B159E8">
        <w:rPr>
          <w:rFonts w:ascii="Times New Roman" w:hAnsi="Times New Roman" w:cs="Times New Roman"/>
          <w:sz w:val="28"/>
          <w:szCs w:val="28"/>
        </w:rPr>
        <w:t>В ячейку «Код целевого назначения» </w:t>
      </w:r>
      <w:r w:rsidR="00B159E8" w:rsidRPr="00B159E8">
        <w:rPr>
          <w:rFonts w:ascii="Times New Roman" w:hAnsi="Times New Roman" w:cs="Times New Roman"/>
          <w:sz w:val="28"/>
          <w:szCs w:val="28"/>
        </w:rPr>
        <w:t>заносится</w:t>
      </w:r>
      <w:r w:rsidR="00321D44" w:rsidRPr="00B159E8">
        <w:rPr>
          <w:rFonts w:ascii="Times New Roman" w:hAnsi="Times New Roman" w:cs="Times New Roman"/>
          <w:sz w:val="28"/>
          <w:szCs w:val="28"/>
        </w:rPr>
        <w:t xml:space="preserve"> код назначения поступивших денег, но только если такие коды используются в организации.</w:t>
      </w:r>
    </w:p>
    <w:p w:rsidR="00321D44" w:rsidRPr="00B159E8" w:rsidRDefault="00425590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РП 9 - </w:t>
      </w:r>
      <w:r w:rsidR="00321D44" w:rsidRPr="00B159E8">
        <w:rPr>
          <w:rFonts w:ascii="Times New Roman" w:hAnsi="Times New Roman" w:cs="Times New Roman"/>
          <w:sz w:val="28"/>
          <w:szCs w:val="28"/>
        </w:rPr>
        <w:t xml:space="preserve">Ниже </w:t>
      </w:r>
      <w:r w:rsidR="00B159E8" w:rsidRPr="00B159E8">
        <w:rPr>
          <w:rFonts w:ascii="Times New Roman" w:hAnsi="Times New Roman" w:cs="Times New Roman"/>
          <w:sz w:val="28"/>
          <w:szCs w:val="28"/>
        </w:rPr>
        <w:t>указывается</w:t>
      </w:r>
      <w:r w:rsidR="00321D44" w:rsidRPr="00B159E8">
        <w:rPr>
          <w:rFonts w:ascii="Times New Roman" w:hAnsi="Times New Roman" w:cs="Times New Roman"/>
          <w:sz w:val="28"/>
          <w:szCs w:val="28"/>
        </w:rPr>
        <w:t>, от кого именно поступили деньги (фамилию, имя, отчество человека), а также основание (здесь надо вписать название хозяйственной операции, например, «заем средств», «возврат аванса», «оплата по договору» и т.п.)</w:t>
      </w:r>
      <w:proofErr w:type="gramEnd"/>
    </w:p>
    <w:p w:rsidR="00321D44" w:rsidRPr="00B159E8" w:rsidRDefault="00425590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РП 10 - </w:t>
      </w:r>
      <w:r w:rsidR="00321D44" w:rsidRPr="00B159E8">
        <w:rPr>
          <w:rFonts w:ascii="Times New Roman" w:hAnsi="Times New Roman" w:cs="Times New Roman"/>
          <w:sz w:val="28"/>
          <w:szCs w:val="28"/>
        </w:rPr>
        <w:t>В строке «Сумма»</w:t>
      </w:r>
      <w:r w:rsidR="00B159E8" w:rsidRPr="00B159E8">
        <w:rPr>
          <w:rFonts w:ascii="Times New Roman" w:hAnsi="Times New Roman" w:cs="Times New Roman"/>
          <w:sz w:val="28"/>
          <w:szCs w:val="28"/>
        </w:rPr>
        <w:t>, вписывается сумма</w:t>
      </w:r>
      <w:r w:rsidR="00321D44" w:rsidRPr="00B159E8">
        <w:rPr>
          <w:rFonts w:ascii="Times New Roman" w:hAnsi="Times New Roman" w:cs="Times New Roman"/>
          <w:sz w:val="28"/>
          <w:szCs w:val="28"/>
        </w:rPr>
        <w:t xml:space="preserve"> входящих средств, но уже прописью. После внесения записи, в оставшееся пустым поле надо поставить прочерк (во избежание фальсификации документа). Здесь же нужно выделить НДС, а если НДС не используется, то это необходимо также отметить.</w:t>
      </w:r>
    </w:p>
    <w:p w:rsidR="00EB5BBE" w:rsidRDefault="00425590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РП 11 - </w:t>
      </w:r>
      <w:r w:rsidR="00321D44" w:rsidRPr="00B159E8">
        <w:rPr>
          <w:rFonts w:ascii="Times New Roman" w:hAnsi="Times New Roman" w:cs="Times New Roman"/>
          <w:sz w:val="28"/>
          <w:szCs w:val="28"/>
        </w:rPr>
        <w:t>В строке «Приложение» указываются реквизиты прикрепленных первичных документов (при их наличии).</w:t>
      </w:r>
      <w:r w:rsidR="005A70DE">
        <w:rPr>
          <w:rFonts w:ascii="Times New Roman" w:hAnsi="Times New Roman" w:cs="Times New Roman"/>
          <w:sz w:val="28"/>
          <w:szCs w:val="28"/>
        </w:rPr>
        <w:br w:type="page"/>
      </w:r>
    </w:p>
    <w:p w:rsidR="005A70DE" w:rsidRPr="005A70DE" w:rsidRDefault="005A70DE" w:rsidP="00C873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A70DE">
        <w:rPr>
          <w:rFonts w:ascii="Times New Roman" w:hAnsi="Times New Roman" w:cs="Times New Roman"/>
          <w:sz w:val="28"/>
        </w:rPr>
        <w:lastRenderedPageBreak/>
        <w:t>Линейная схема реквизитного анализа:</w:t>
      </w:r>
    </w:p>
    <w:p w:rsidR="005A70DE" w:rsidRPr="005A70DE" w:rsidRDefault="005A70DE" w:rsidP="00801B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A70DE">
        <w:rPr>
          <w:rFonts w:ascii="Times New Roman" w:hAnsi="Times New Roman" w:cs="Times New Roman"/>
          <w:sz w:val="28"/>
        </w:rPr>
        <w:t>(</w:t>
      </w:r>
      <w:r w:rsidRPr="005A70DE">
        <w:rPr>
          <w:rFonts w:ascii="Times New Roman" w:hAnsi="Times New Roman" w:cs="Times New Roman"/>
          <w:sz w:val="28"/>
          <w:lang w:val="en-US"/>
        </w:rPr>
        <w:t>C</w:t>
      </w:r>
      <w:r w:rsidR="00081B52">
        <w:rPr>
          <w:rFonts w:ascii="Times New Roman" w:hAnsi="Times New Roman" w:cs="Times New Roman"/>
          <w:sz w:val="28"/>
        </w:rPr>
        <w:t xml:space="preserve">1(РП 1,РП 2, РП 3,РП </w:t>
      </w:r>
      <w:r w:rsidRPr="005A70DE">
        <w:rPr>
          <w:rFonts w:ascii="Times New Roman" w:hAnsi="Times New Roman" w:cs="Times New Roman"/>
          <w:sz w:val="28"/>
        </w:rPr>
        <w:t>4</w:t>
      </w:r>
      <w:r w:rsidR="00081B52">
        <w:rPr>
          <w:rFonts w:ascii="Times New Roman" w:hAnsi="Times New Roman" w:cs="Times New Roman"/>
          <w:sz w:val="28"/>
        </w:rPr>
        <w:t>)),(С</w:t>
      </w:r>
      <w:proofErr w:type="gramStart"/>
      <w:r w:rsidR="00081B52">
        <w:rPr>
          <w:rFonts w:ascii="Times New Roman" w:hAnsi="Times New Roman" w:cs="Times New Roman"/>
          <w:sz w:val="28"/>
        </w:rPr>
        <w:t>2</w:t>
      </w:r>
      <w:proofErr w:type="gramEnd"/>
      <w:r w:rsidR="00081B52">
        <w:rPr>
          <w:rFonts w:ascii="Times New Roman" w:hAnsi="Times New Roman" w:cs="Times New Roman"/>
          <w:sz w:val="28"/>
        </w:rPr>
        <w:t>(РП 5, РП 6, РП 7, РП8, РП 9, РП 10, РП 11))</w:t>
      </w:r>
    </w:p>
    <w:p w:rsidR="005A70DE" w:rsidRPr="005A70DE" w:rsidRDefault="005A70DE" w:rsidP="00C8739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A70DE">
        <w:rPr>
          <w:rFonts w:ascii="Times New Roman" w:hAnsi="Times New Roman" w:cs="Times New Roman"/>
          <w:sz w:val="28"/>
        </w:rPr>
        <w:t>По итогам реквизитного анализа была построена схема данных, которая будет выглядеть следующим образом</w:t>
      </w:r>
      <w:r>
        <w:rPr>
          <w:rFonts w:ascii="Times New Roman" w:hAnsi="Times New Roman" w:cs="Times New Roman"/>
          <w:sz w:val="28"/>
        </w:rPr>
        <w:t>.</w:t>
      </w:r>
    </w:p>
    <w:p w:rsidR="00801BA3" w:rsidRDefault="00801BA3" w:rsidP="00801B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297922"/>
            <wp:effectExtent l="0" t="0" r="3175" b="0"/>
            <wp:docPr id="3" name="Рисунок 3" descr="https://sun9-80.userapi.com/impf/Be_xm65lpuo1KLZ4n1jCcTmg5rSMknRVnsueqQ/fEeV42vwRPI.jpg?size=780x433&amp;quality=96&amp;sign=7dd55870566fcd729d5b9f72826b00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0.userapi.com/impf/Be_xm65lpuo1KLZ4n1jCcTmg5rSMknRVnsueqQ/fEeV42vwRPI.jpg?size=780x433&amp;quality=96&amp;sign=7dd55870566fcd729d5b9f72826b00dd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26" w:rsidRPr="00200F26" w:rsidRDefault="00801BA3" w:rsidP="00200F2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801BA3">
        <w:rPr>
          <w:rFonts w:ascii="Times New Roman" w:hAnsi="Times New Roman" w:cs="Times New Roman"/>
          <w:sz w:val="24"/>
          <w:szCs w:val="28"/>
        </w:rPr>
        <w:t xml:space="preserve">Рис 3. </w:t>
      </w:r>
      <w:r w:rsidRPr="00801BA3">
        <w:rPr>
          <w:rFonts w:ascii="Times New Roman" w:hAnsi="Times New Roman" w:cs="Times New Roman"/>
          <w:sz w:val="24"/>
        </w:rPr>
        <w:t xml:space="preserve"> Линейная схема реквизитного анализа</w:t>
      </w:r>
    </w:p>
    <w:p w:rsidR="00200F26" w:rsidRPr="00200F26" w:rsidRDefault="00200F26" w:rsidP="00200F26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00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Оформление приходно-кассового ордера – важный элемент кассовой дисциплины. Он заполняется при поступлении наличности в кассу фирмы и всегда идет в связке с квитанцией.</w:t>
      </w:r>
    </w:p>
    <w:p w:rsidR="00801BA3" w:rsidRDefault="00801BA3" w:rsidP="00801BA3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130B">
        <w:rPr>
          <w:rFonts w:ascii="Times New Roman" w:hAnsi="Times New Roman" w:cs="Times New Roman"/>
          <w:bCs/>
          <w:sz w:val="28"/>
          <w:szCs w:val="28"/>
        </w:rPr>
        <w:t>Алгоритм получения результатной информации</w:t>
      </w:r>
      <w:r w:rsidR="00200F26">
        <w:rPr>
          <w:rFonts w:ascii="Times New Roman" w:hAnsi="Times New Roman" w:cs="Times New Roman"/>
          <w:bCs/>
          <w:sz w:val="28"/>
          <w:szCs w:val="28"/>
        </w:rPr>
        <w:t>,</w:t>
      </w:r>
      <w:r w:rsidRPr="003B130B">
        <w:rPr>
          <w:rFonts w:ascii="Times New Roman" w:hAnsi="Times New Roman" w:cs="Times New Roman"/>
          <w:bCs/>
          <w:sz w:val="28"/>
          <w:szCs w:val="28"/>
        </w:rPr>
        <w:t xml:space="preserve"> имеющейся в документе информации</w:t>
      </w:r>
      <w:r w:rsidR="00200F2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выглядит следующим образом.</w:t>
      </w:r>
    </w:p>
    <w:p w:rsidR="00801BA3" w:rsidRDefault="004D0793" w:rsidP="00801BA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1E69CA" wp14:editId="6CF04533">
            <wp:extent cx="1605516" cy="69623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8393" cy="69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A3" w:rsidRDefault="00801BA3" w:rsidP="00801BA3">
      <w:pPr>
        <w:spacing w:line="360" w:lineRule="auto"/>
        <w:ind w:firstLine="567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801BA3">
        <w:rPr>
          <w:rFonts w:ascii="Times New Roman" w:hAnsi="Times New Roman" w:cs="Times New Roman"/>
          <w:sz w:val="24"/>
          <w:szCs w:val="28"/>
        </w:rPr>
        <w:t xml:space="preserve">Рис 4. </w:t>
      </w:r>
      <w:r w:rsidRPr="00801BA3">
        <w:rPr>
          <w:rFonts w:ascii="Times New Roman" w:hAnsi="Times New Roman" w:cs="Times New Roman"/>
          <w:bCs/>
          <w:sz w:val="24"/>
          <w:szCs w:val="28"/>
        </w:rPr>
        <w:t>Алгоритм получения результатной информации</w:t>
      </w:r>
      <w:r>
        <w:rPr>
          <w:rFonts w:ascii="Times New Roman" w:hAnsi="Times New Roman" w:cs="Times New Roman"/>
          <w:bCs/>
          <w:sz w:val="24"/>
          <w:szCs w:val="28"/>
        </w:rPr>
        <w:br w:type="page"/>
      </w:r>
    </w:p>
    <w:p w:rsidR="00801BA3" w:rsidRDefault="00801BA3" w:rsidP="00801BA3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</w:rPr>
      </w:pPr>
      <w:bookmarkStart w:id="3" w:name="_Toc99881331"/>
      <w:r w:rsidRPr="00801BA3">
        <w:rPr>
          <w:rFonts w:ascii="Times New Roman" w:hAnsi="Times New Roman" w:cs="Times New Roman"/>
          <w:b w:val="0"/>
          <w:color w:val="auto"/>
          <w:sz w:val="32"/>
        </w:rPr>
        <w:lastRenderedPageBreak/>
        <w:t>Заключение</w:t>
      </w:r>
      <w:bookmarkEnd w:id="3"/>
    </w:p>
    <w:p w:rsidR="000B179D" w:rsidRDefault="00801BA3" w:rsidP="000B179D">
      <w:pPr>
        <w:pStyle w:val="af7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 ходе лабораторной работы был п</w:t>
      </w:r>
      <w:r>
        <w:rPr>
          <w:sz w:val="28"/>
          <w:szCs w:val="28"/>
        </w:rPr>
        <w:t>роведен</w:t>
      </w:r>
      <w:r w:rsidRPr="00E513E2">
        <w:rPr>
          <w:sz w:val="28"/>
          <w:szCs w:val="28"/>
        </w:rPr>
        <w:t xml:space="preserve"> </w:t>
      </w:r>
      <w:r>
        <w:rPr>
          <w:sz w:val="28"/>
          <w:szCs w:val="28"/>
        </w:rPr>
        <w:t>реквизитный анализ финансово – экономического документа</w:t>
      </w:r>
      <w:r w:rsidRPr="00E513E2">
        <w:rPr>
          <w:sz w:val="28"/>
          <w:szCs w:val="28"/>
        </w:rPr>
        <w:t>.</w:t>
      </w:r>
      <w:r w:rsidR="001216E0">
        <w:rPr>
          <w:sz w:val="28"/>
          <w:szCs w:val="28"/>
        </w:rPr>
        <w:t xml:space="preserve"> Было проведено</w:t>
      </w:r>
      <w:r>
        <w:rPr>
          <w:sz w:val="28"/>
          <w:szCs w:val="28"/>
        </w:rPr>
        <w:t xml:space="preserve"> </w:t>
      </w:r>
      <w:r w:rsidR="001216E0">
        <w:rPr>
          <w:sz w:val="28"/>
          <w:szCs w:val="28"/>
        </w:rPr>
        <w:t>знакомство</w:t>
      </w:r>
      <w:r w:rsidRPr="00E513E2">
        <w:rPr>
          <w:sz w:val="28"/>
          <w:szCs w:val="28"/>
        </w:rPr>
        <w:t xml:space="preserve">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  <w:r w:rsidR="000B179D">
        <w:rPr>
          <w:sz w:val="28"/>
          <w:szCs w:val="28"/>
        </w:rPr>
        <w:br w:type="page"/>
      </w:r>
    </w:p>
    <w:p w:rsidR="00801BA3" w:rsidRDefault="000B179D" w:rsidP="000B179D">
      <w:pPr>
        <w:pStyle w:val="af7"/>
        <w:spacing w:line="360" w:lineRule="auto"/>
        <w:ind w:firstLine="567"/>
        <w:jc w:val="center"/>
        <w:outlineLvl w:val="0"/>
        <w:rPr>
          <w:sz w:val="32"/>
          <w:szCs w:val="28"/>
        </w:rPr>
      </w:pPr>
      <w:bookmarkStart w:id="4" w:name="_Toc99881332"/>
      <w:r w:rsidRPr="000B179D">
        <w:rPr>
          <w:sz w:val="32"/>
          <w:szCs w:val="28"/>
        </w:rPr>
        <w:lastRenderedPageBreak/>
        <w:t>Источники литературы</w:t>
      </w:r>
      <w:bookmarkEnd w:id="4"/>
    </w:p>
    <w:p w:rsidR="000B179D" w:rsidRPr="000B179D" w:rsidRDefault="000B179D" w:rsidP="00895AEF">
      <w:pPr>
        <w:pStyle w:val="af7"/>
        <w:numPr>
          <w:ilvl w:val="0"/>
          <w:numId w:val="11"/>
        </w:numPr>
        <w:spacing w:line="360" w:lineRule="auto"/>
        <w:rPr>
          <w:sz w:val="32"/>
          <w:szCs w:val="28"/>
        </w:rPr>
      </w:pPr>
      <w:r>
        <w:rPr>
          <w:sz w:val="32"/>
          <w:szCs w:val="28"/>
        </w:rPr>
        <w:t>https://www.audit</w:t>
      </w:r>
      <w:r w:rsidRPr="000B179D">
        <w:rPr>
          <w:sz w:val="32"/>
          <w:szCs w:val="28"/>
        </w:rPr>
        <w:t>it.ru/terms/accounting/prikhodnyy_kassovyy_order.html</w:t>
      </w:r>
    </w:p>
    <w:p w:rsidR="00801BA3" w:rsidRPr="00801BA3" w:rsidRDefault="00801BA3" w:rsidP="00801B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01BA3" w:rsidRPr="00801BA3" w:rsidSect="00903DAF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E92" w:rsidRDefault="00573E92" w:rsidP="00903DAF">
      <w:pPr>
        <w:spacing w:after="0" w:line="240" w:lineRule="auto"/>
      </w:pPr>
      <w:r>
        <w:separator/>
      </w:r>
    </w:p>
  </w:endnote>
  <w:endnote w:type="continuationSeparator" w:id="0">
    <w:p w:rsidR="00573E92" w:rsidRDefault="00573E92" w:rsidP="0090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3225198"/>
      <w:docPartObj>
        <w:docPartGallery w:val="Page Numbers (Bottom of Page)"/>
        <w:docPartUnique/>
      </w:docPartObj>
    </w:sdtPr>
    <w:sdtContent>
      <w:p w:rsidR="00903DAF" w:rsidRDefault="00903DAF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AEF">
          <w:rPr>
            <w:noProof/>
          </w:rPr>
          <w:t>2</w:t>
        </w:r>
        <w:r>
          <w:fldChar w:fldCharType="end"/>
        </w:r>
      </w:p>
    </w:sdtContent>
  </w:sdt>
  <w:p w:rsidR="00903DAF" w:rsidRDefault="00903DAF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E92" w:rsidRDefault="00573E92" w:rsidP="00903DAF">
      <w:pPr>
        <w:spacing w:after="0" w:line="240" w:lineRule="auto"/>
      </w:pPr>
      <w:r>
        <w:separator/>
      </w:r>
    </w:p>
  </w:footnote>
  <w:footnote w:type="continuationSeparator" w:id="0">
    <w:p w:rsidR="00573E92" w:rsidRDefault="00573E92" w:rsidP="00903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652"/>
    <w:multiLevelType w:val="hybridMultilevel"/>
    <w:tmpl w:val="C65C5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F7911"/>
    <w:multiLevelType w:val="multilevel"/>
    <w:tmpl w:val="877A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906716"/>
    <w:multiLevelType w:val="multilevel"/>
    <w:tmpl w:val="2988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27BB6"/>
    <w:multiLevelType w:val="multilevel"/>
    <w:tmpl w:val="A35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C6B0D"/>
    <w:multiLevelType w:val="hybridMultilevel"/>
    <w:tmpl w:val="258A8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F5B4065"/>
    <w:multiLevelType w:val="multilevel"/>
    <w:tmpl w:val="2F2A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5D278A"/>
    <w:multiLevelType w:val="multilevel"/>
    <w:tmpl w:val="3A80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B324F2"/>
    <w:multiLevelType w:val="hybridMultilevel"/>
    <w:tmpl w:val="E17AB8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70620CE"/>
    <w:multiLevelType w:val="hybridMultilevel"/>
    <w:tmpl w:val="E22C4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24200F"/>
    <w:multiLevelType w:val="hybridMultilevel"/>
    <w:tmpl w:val="4BE0548C"/>
    <w:lvl w:ilvl="0" w:tplc="AF943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AA0AA4"/>
    <w:multiLevelType w:val="hybridMultilevel"/>
    <w:tmpl w:val="0E1A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F9"/>
    <w:rsid w:val="00081B52"/>
    <w:rsid w:val="000B179D"/>
    <w:rsid w:val="001216E0"/>
    <w:rsid w:val="001B504B"/>
    <w:rsid w:val="00200F26"/>
    <w:rsid w:val="002818C8"/>
    <w:rsid w:val="002A7627"/>
    <w:rsid w:val="00321D44"/>
    <w:rsid w:val="00425590"/>
    <w:rsid w:val="004D0793"/>
    <w:rsid w:val="00573E92"/>
    <w:rsid w:val="005A70DE"/>
    <w:rsid w:val="0074006C"/>
    <w:rsid w:val="00801BA3"/>
    <w:rsid w:val="00895AEF"/>
    <w:rsid w:val="00903DAF"/>
    <w:rsid w:val="00A420EE"/>
    <w:rsid w:val="00A63C73"/>
    <w:rsid w:val="00B159E8"/>
    <w:rsid w:val="00B2248B"/>
    <w:rsid w:val="00C87393"/>
    <w:rsid w:val="00E513E2"/>
    <w:rsid w:val="00EB5BBE"/>
    <w:rsid w:val="00F9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3E2"/>
  </w:style>
  <w:style w:type="paragraph" w:styleId="1">
    <w:name w:val="heading 1"/>
    <w:basedOn w:val="a"/>
    <w:next w:val="a"/>
    <w:link w:val="10"/>
    <w:uiPriority w:val="9"/>
    <w:qFormat/>
    <w:rsid w:val="00B22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4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4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4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4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4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22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2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22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224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224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224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224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224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224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22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22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22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22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2248B"/>
    <w:rPr>
      <w:b/>
      <w:bCs/>
    </w:rPr>
  </w:style>
  <w:style w:type="character" w:styleId="a9">
    <w:name w:val="Emphasis"/>
    <w:basedOn w:val="a0"/>
    <w:uiPriority w:val="20"/>
    <w:qFormat/>
    <w:rsid w:val="00B2248B"/>
    <w:rPr>
      <w:i/>
      <w:iCs/>
    </w:rPr>
  </w:style>
  <w:style w:type="paragraph" w:styleId="aa">
    <w:name w:val="No Spacing"/>
    <w:uiPriority w:val="1"/>
    <w:qFormat/>
    <w:rsid w:val="00B224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2248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2248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2248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224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224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224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224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224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224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2248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2248B"/>
    <w:pPr>
      <w:outlineLvl w:val="9"/>
    </w:pPr>
  </w:style>
  <w:style w:type="paragraph" w:customStyle="1" w:styleId="11">
    <w:name w:val="Обычный (веб)1"/>
    <w:basedOn w:val="a"/>
    <w:rsid w:val="00E513E2"/>
    <w:pPr>
      <w:spacing w:before="100" w:after="100" w:line="240" w:lineRule="exact"/>
    </w:pPr>
    <w:rPr>
      <w:rFonts w:ascii="Times New Roman" w:eastAsia="Times New Roman" w:hAnsi="Times New Roman" w:cs="Times New Roman"/>
      <w:kern w:val="2"/>
      <w:sz w:val="24"/>
      <w:szCs w:val="24"/>
      <w:lang w:eastAsia="ru-RU" w:bidi="hi-IN"/>
    </w:rPr>
  </w:style>
  <w:style w:type="paragraph" w:styleId="af4">
    <w:name w:val="Balloon Text"/>
    <w:basedOn w:val="a"/>
    <w:link w:val="af5"/>
    <w:uiPriority w:val="99"/>
    <w:semiHidden/>
    <w:unhideWhenUsed/>
    <w:rsid w:val="00E51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E513E2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E513E2"/>
    <w:pPr>
      <w:spacing w:after="100"/>
    </w:pPr>
  </w:style>
  <w:style w:type="character" w:styleId="af6">
    <w:name w:val="Hyperlink"/>
    <w:basedOn w:val="a0"/>
    <w:uiPriority w:val="99"/>
    <w:unhideWhenUsed/>
    <w:rsid w:val="00E513E2"/>
    <w:rPr>
      <w:color w:val="0000FF" w:themeColor="hyperlink"/>
      <w:u w:val="single"/>
    </w:rPr>
  </w:style>
  <w:style w:type="paragraph" w:styleId="af7">
    <w:name w:val="Normal (Web)"/>
    <w:basedOn w:val="a"/>
    <w:uiPriority w:val="99"/>
    <w:unhideWhenUsed/>
    <w:rsid w:val="00E5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header"/>
    <w:basedOn w:val="a"/>
    <w:link w:val="af9"/>
    <w:uiPriority w:val="99"/>
    <w:unhideWhenUsed/>
    <w:rsid w:val="00903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903DAF"/>
  </w:style>
  <w:style w:type="paragraph" w:styleId="afa">
    <w:name w:val="footer"/>
    <w:basedOn w:val="a"/>
    <w:link w:val="afb"/>
    <w:uiPriority w:val="99"/>
    <w:unhideWhenUsed/>
    <w:rsid w:val="00903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903D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3E2"/>
  </w:style>
  <w:style w:type="paragraph" w:styleId="1">
    <w:name w:val="heading 1"/>
    <w:basedOn w:val="a"/>
    <w:next w:val="a"/>
    <w:link w:val="10"/>
    <w:uiPriority w:val="9"/>
    <w:qFormat/>
    <w:rsid w:val="00B22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4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4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4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4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4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22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2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22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224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224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224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224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224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224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22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22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22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22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2248B"/>
    <w:rPr>
      <w:b/>
      <w:bCs/>
    </w:rPr>
  </w:style>
  <w:style w:type="character" w:styleId="a9">
    <w:name w:val="Emphasis"/>
    <w:basedOn w:val="a0"/>
    <w:uiPriority w:val="20"/>
    <w:qFormat/>
    <w:rsid w:val="00B2248B"/>
    <w:rPr>
      <w:i/>
      <w:iCs/>
    </w:rPr>
  </w:style>
  <w:style w:type="paragraph" w:styleId="aa">
    <w:name w:val="No Spacing"/>
    <w:uiPriority w:val="1"/>
    <w:qFormat/>
    <w:rsid w:val="00B224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2248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2248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2248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224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224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224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224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224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224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2248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2248B"/>
    <w:pPr>
      <w:outlineLvl w:val="9"/>
    </w:pPr>
  </w:style>
  <w:style w:type="paragraph" w:customStyle="1" w:styleId="11">
    <w:name w:val="Обычный (веб)1"/>
    <w:basedOn w:val="a"/>
    <w:rsid w:val="00E513E2"/>
    <w:pPr>
      <w:spacing w:before="100" w:after="100" w:line="240" w:lineRule="exact"/>
    </w:pPr>
    <w:rPr>
      <w:rFonts w:ascii="Times New Roman" w:eastAsia="Times New Roman" w:hAnsi="Times New Roman" w:cs="Times New Roman"/>
      <w:kern w:val="2"/>
      <w:sz w:val="24"/>
      <w:szCs w:val="24"/>
      <w:lang w:eastAsia="ru-RU" w:bidi="hi-IN"/>
    </w:rPr>
  </w:style>
  <w:style w:type="paragraph" w:styleId="af4">
    <w:name w:val="Balloon Text"/>
    <w:basedOn w:val="a"/>
    <w:link w:val="af5"/>
    <w:uiPriority w:val="99"/>
    <w:semiHidden/>
    <w:unhideWhenUsed/>
    <w:rsid w:val="00E51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E513E2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E513E2"/>
    <w:pPr>
      <w:spacing w:after="100"/>
    </w:pPr>
  </w:style>
  <w:style w:type="character" w:styleId="af6">
    <w:name w:val="Hyperlink"/>
    <w:basedOn w:val="a0"/>
    <w:uiPriority w:val="99"/>
    <w:unhideWhenUsed/>
    <w:rsid w:val="00E513E2"/>
    <w:rPr>
      <w:color w:val="0000FF" w:themeColor="hyperlink"/>
      <w:u w:val="single"/>
    </w:rPr>
  </w:style>
  <w:style w:type="paragraph" w:styleId="af7">
    <w:name w:val="Normal (Web)"/>
    <w:basedOn w:val="a"/>
    <w:uiPriority w:val="99"/>
    <w:unhideWhenUsed/>
    <w:rsid w:val="00E5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header"/>
    <w:basedOn w:val="a"/>
    <w:link w:val="af9"/>
    <w:uiPriority w:val="99"/>
    <w:unhideWhenUsed/>
    <w:rsid w:val="00903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903DAF"/>
  </w:style>
  <w:style w:type="paragraph" w:styleId="afa">
    <w:name w:val="footer"/>
    <w:basedOn w:val="a"/>
    <w:link w:val="afb"/>
    <w:uiPriority w:val="99"/>
    <w:unhideWhenUsed/>
    <w:rsid w:val="00903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90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602">
              <w:marLeft w:val="0"/>
              <w:marRight w:val="0"/>
              <w:marTop w:val="75"/>
              <w:marBottom w:val="525"/>
              <w:divBdr>
                <w:top w:val="single" w:sz="6" w:space="0" w:color="C4C4C4"/>
                <w:left w:val="single" w:sz="6" w:space="22" w:color="C4C4C4"/>
                <w:bottom w:val="single" w:sz="6" w:space="0" w:color="C4C4C4"/>
                <w:right w:val="single" w:sz="6" w:space="0" w:color="C4C4C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53AE5-B043-47B9-A83C-1357D5BAC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14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utro1</dc:creator>
  <cp:keywords/>
  <dc:description/>
  <cp:lastModifiedBy>utro1</cp:lastModifiedBy>
  <cp:revision>11</cp:revision>
  <dcterms:created xsi:type="dcterms:W3CDTF">2022-03-22T16:09:00Z</dcterms:created>
  <dcterms:modified xsi:type="dcterms:W3CDTF">2022-04-03T09:28:00Z</dcterms:modified>
</cp:coreProperties>
</file>