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pPr>
      <w:r>
        <w:rPr>
          <w:b w:val="0"/>
        </w:rPr>
        <w:t>Sergio Sánchez</w:t>
        <w:br/>
      </w:r>
      <w:r>
        <w:rPr>
          <w:b w:val="0"/>
        </w:rPr>
        <w:t>[Your Cohort Team]</w:t>
        <w:br/>
      </w:r>
      <w:r>
        <w:rPr>
          <w:b w:val="0"/>
        </w:rPr>
        <w:t>[Your Ocean]</w:t>
      </w:r>
    </w:p>
    <w:p>
      <w:pPr>
        <w:pStyle w:val="Heading1"/>
        <w:spacing w:line="240" w:lineRule="auto"/>
        <w:jc w:val="center"/>
      </w:pPr>
      <w:r>
        <w:rPr>
          <w:b/>
          <w:sz w:val="28"/>
        </w:rPr>
        <w:t>15.280 Communication for Leaders - Reflection Report</w:t>
      </w:r>
    </w:p>
    <w:p>
      <w:pPr>
        <w:spacing w:after="240" w:line="240" w:lineRule="auto"/>
      </w:pPr>
      <w:r>
        <w:t>This semester in 15.280 has been transformative for my development as a strategic communicator. Coming into the course, I was comfortable with data and logic, but struggled to connect emotionally with audiences and manage the anxiety that came with high-stakes presentations. Through deliberate practice, feedback from my teaching team and peers, and application of proven frameworks like the Shield Method, I've made significant progress in three key areas: delivering compelling speeches, managing Q&amp;A sessions with confidence, and crafting impactful stories. This report reflects on my growth, shares a critical communication experience, and outlines my goals for continued improvement.</w:t>
      </w:r>
    </w:p>
    <w:p>
      <w:pPr>
        <w:pStyle w:val="Heading2"/>
        <w:spacing w:line="240" w:lineRule="auto"/>
      </w:pPr>
      <w:r>
        <w:rPr>
          <w:sz w:val="24"/>
        </w:rPr>
        <w:t>Part I: Key Accomplishments as a Strategic Communicator</w:t>
      </w:r>
    </w:p>
    <w:p>
      <w:pPr>
        <w:spacing w:after="240" w:line="240" w:lineRule="auto"/>
      </w:pPr>
      <w:r>
        <w:t>The most tangible shift I've experienced this semester is becoming genuinely comfortable delivering speeches to diverse audiences. Early on, I relied heavily on scripted content and avoided improvisation. Through repeated practice sessions and incorporating feedback about vocal variety and body language, I've learned to trust my preparation while remaining flexible in the moment. The Shield Method has been particularly valuable—having a clear structure (message, arguments, evidence, conclusion) gives me the confidence to adjust my delivery based on audience reactions without losing my core narrative.</w:t>
      </w:r>
    </w:p>
    <w:p>
      <w:pPr>
        <w:spacing w:after="240" w:line="240" w:lineRule="auto"/>
      </w:pPr>
      <w:r>
        <w:t>I've also made significant progress in managing Q&amp;A sessions. Previously, tough questions would throw me off balance, and I'd either over-explain or give vague answers. Now, I use techniques we learned in class: restating questions to buy time and ensure understanding, bridging back to my main message, and acknowledging what I don't know rather than bluffing. During my Persuasive Presentation II, I successfully fielded questions about implementation details by acknowledging the complexity while reinforcing why my recommendation still made sense. This felt like a real breakthrough—I was having a conversation rather than defending a position.</w:t>
      </w:r>
    </w:p>
    <w:p>
      <w:pPr>
        <w:spacing w:after="240" w:line="240" w:lineRule="auto"/>
      </w:pPr>
      <w:r>
        <w:t>Finally, I've developed the ability to craft stories that actually land with audiences. I used to jump straight into data and recommendations, but I've learned that hooks, personal examples, and intentional tone variations make content memorable and persuasive. My early presentations felt flat despite having solid arguments. Now, I consciously open with hooks that are personal and relatable, weave in specific examples that illustrate abstract points, and modulate my tone to signal importance. While I still have room to grow here (more on that in Part III), the difference in audience engagement has been noticeable.</w:t>
      </w:r>
    </w:p>
    <w:p>
      <w:pPr>
        <w:pStyle w:val="Heading2"/>
        <w:spacing w:line="240" w:lineRule="auto"/>
      </w:pPr>
      <w:r>
        <w:rPr>
          <w:sz w:val="24"/>
        </w:rPr>
        <w:t>Part II: Critical Communication Experience</w:t>
      </w:r>
    </w:p>
    <w:p>
      <w:pPr>
        <w:spacing w:after="240" w:line="240" w:lineRule="auto"/>
      </w:pPr>
      <w:r>
        <w:t>The most striking application of what I learned in 15.280 came during an entrepreneurship competition last month, where I pitched to an audience of about 50 people—investors, judges, and fellow entrepreneurs. Going into it, I was prepared to be nervous. Public speaking to that size audience would have paralyzed me before this course. But as I started presenting, something clicked.</w:t>
      </w:r>
    </w:p>
    <w:p>
      <w:pPr>
        <w:spacing w:after="240" w:line="240" w:lineRule="auto"/>
      </w:pPr>
      <w:r>
        <w:t>I found myself instinctively using the Shield Method. I opened with a clear message about the problem we were solving, laid out three core arguments for why our solution worked, backed each with evidence, and circled back to the main recommendation. It wasn't a conscious decision—the framework had become second nature through all the reps in class. Even when a judge interrupted with a challenging question about our financial projections, I didn't panic. I restated his question, acknowledged the assumption he was questioning, and bridged back to why our unit economics still made sense.</w:t>
      </w:r>
    </w:p>
    <w:p>
      <w:pPr>
        <w:spacing w:after="240" w:line="240" w:lineRule="auto"/>
      </w:pPr>
      <w:r>
        <w:t>What struck me most was how much less nervous I felt compared to similar situations before the course. I still had adrenaline, but it was productive energy rather than anxiety. The repetitions we did in class—presenting, getting feedback, iterating—built a muscle memory that kicked in when it mattered. Having a proven method I trusted meant I could focus on connecting with the audience rather than worrying about what to say next. We didn't win the competition, but multiple people came up afterward to say our pitch was the clearest and most compelling. That feedback validated the progress I've made and reinforced how valuable these frameworks are in real-world, high-stakes situations.</w:t>
      </w:r>
    </w:p>
    <w:p>
      <w:pPr>
        <w:pStyle w:val="Heading2"/>
        <w:spacing w:line="240" w:lineRule="auto"/>
      </w:pPr>
      <w:r>
        <w:rPr>
          <w:sz w:val="24"/>
        </w:rPr>
        <w:t>Part III: Goals for Continued Development</w:t>
      </w:r>
    </w:p>
    <w:p>
      <w:pPr>
        <w:spacing w:after="240" w:line="240" w:lineRule="auto"/>
      </w:pPr>
      <w:r>
        <w:t>Looking ahead to my remaining time at MIT Sloan and beyond, I have two specific, attainable goals that will make me a more effective communicator and leader.</w:t>
      </w:r>
    </w:p>
    <w:p>
      <w:pPr>
        <w:spacing w:after="240" w:line="240" w:lineRule="auto"/>
      </w:pPr>
      <w:r>
        <w:t>First, I want to master voice modulation to avoid sounding monotonous. This has been consistent feedback across my self-assessments and peer reviews. While I've improved at using tone to signal transitions and emphasize key points, I still default to a relatively flat delivery, especially when presenting technical content. My plan is to record myself weekly during team meetings or study group discussions, then listen back specifically for vocal variety. I'll also practice reading articles out loud with exaggerated tone changes to build comfort with a wider vocal range. The goal isn't to sound theatrical, but to use my voice as a strategic tool to keep audiences engaged and guide them through complex ideas.</w:t>
      </w:r>
    </w:p>
    <w:p>
      <w:pPr>
        <w:spacing w:after="240" w:line="240" w:lineRule="auto"/>
      </w:pPr>
      <w:r>
        <w:t>Second, as I step into more team leadership roles, I need to improve my active listening so my communication is truly tailored to my audience's needs. I've realized I sometimes jump to solutions before fully understanding what team members are really asking for or struggling with. To address this, I'm committing to a simple practice: in every team conversation, I'll summarize what I heard before responding with my own perspective. I'll also solicit feedback from teammates quarterly, specifically asking whether they feel heard and whether my communication style is working for them. Great leaders don't just broadcast messages effectively—they listen deeply and adapt their communication to meet people where they are. That's the standard I'm working toward.</w:t>
      </w:r>
    </w:p>
    <w:p>
      <w:pPr>
        <w:pStyle w:val="Heading2"/>
        <w:spacing w:line="240" w:lineRule="auto"/>
      </w:pPr>
      <w:r>
        <w:rPr>
          <w:sz w:val="24"/>
        </w:rPr>
        <w:t>Conclusion</w:t>
      </w:r>
    </w:p>
    <w:p>
      <w:pPr>
        <w:spacing w:line="240" w:lineRule="auto" w:after="240"/>
      </w:pPr>
      <w:r>
        <w:t>This semester has fundamentally changed how I approach communication. I'm no longer someone who dreads presentations or freezes during tough questions. I have proven frameworks, practical techniques, and the confidence that comes from deliberate practice. The entrepreneurship competition was proof that what we learned in 15.280 translates directly to real-world impact. As I continue at Sloan and move into my post-MBA career, I'm committed to the ongoing work of becoming a more strategic, empathetic, and effective communicator. The skills I've built here aren't just for presentations—they're foundational to the kind of leader I want to become.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