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display_melon.common_name }}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Ürün Fiyatı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display_melon.price_str()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Sepete Ekle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Ürün Detayları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Kavun türü: {{ display_melon.melon_type }}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Meyve rengi: {{ display_melon.flesh_color }}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Kabuk rengi: {{ display_melon.rind_color 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display_melon.seedless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Çekirdeksiz kavun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Uyarı! Bu kavunun çekirdekleri var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