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3725" w:rsidRDefault="007B3725" w:rsidP="004632DA">
      <w:pPr>
        <w:jc w:val="center"/>
        <w:rPr>
          <w:b/>
          <w:sz w:val="24"/>
          <w:szCs w:val="24"/>
        </w:rPr>
      </w:pPr>
    </w:p>
    <w:p w:rsidR="00064001" w:rsidRDefault="004632DA" w:rsidP="004632DA">
      <w:pPr>
        <w:jc w:val="center"/>
        <w:rPr>
          <w:b/>
          <w:sz w:val="24"/>
          <w:szCs w:val="24"/>
        </w:rPr>
      </w:pPr>
      <w:r w:rsidRPr="004632DA">
        <w:rPr>
          <w:b/>
          <w:sz w:val="24"/>
          <w:szCs w:val="24"/>
        </w:rPr>
        <w:t xml:space="preserve">Parameter Estimation of Electric Machines </w:t>
      </w:r>
      <w:r>
        <w:rPr>
          <w:b/>
          <w:sz w:val="24"/>
          <w:szCs w:val="24"/>
        </w:rPr>
        <w:t>–</w:t>
      </w:r>
      <w:r w:rsidRPr="004632DA">
        <w:rPr>
          <w:b/>
          <w:sz w:val="24"/>
          <w:szCs w:val="24"/>
        </w:rPr>
        <w:t xml:space="preserve"> Review</w:t>
      </w:r>
    </w:p>
    <w:p w:rsidR="004632DA" w:rsidRDefault="004632DA" w:rsidP="00BE11D0">
      <w:pPr>
        <w:jc w:val="center"/>
      </w:pPr>
      <w:r>
        <w:t xml:space="preserve">Prepared by </w:t>
      </w:r>
      <w:proofErr w:type="spellStart"/>
      <w:r>
        <w:t>Serhat</w:t>
      </w:r>
      <w:proofErr w:type="spellEnd"/>
      <w:r>
        <w:t xml:space="preserve"> OZKUCUK</w:t>
      </w:r>
    </w:p>
    <w:p w:rsidR="00C7058E" w:rsidRDefault="00C7058E" w:rsidP="00BE11D0">
      <w:pPr>
        <w:jc w:val="center"/>
      </w:pPr>
    </w:p>
    <w:p w:rsidR="00157A11" w:rsidRDefault="00157A11" w:rsidP="004632DA">
      <w:pPr>
        <w:jc w:val="both"/>
        <w:rPr>
          <w:b/>
          <w:sz w:val="24"/>
          <w:szCs w:val="24"/>
        </w:rPr>
      </w:pPr>
      <w:r w:rsidRPr="00C07B86">
        <w:rPr>
          <w:b/>
          <w:sz w:val="24"/>
          <w:szCs w:val="24"/>
        </w:rPr>
        <w:t xml:space="preserve">General Concept </w:t>
      </w:r>
    </w:p>
    <w:p w:rsidR="00C07B86" w:rsidRPr="00E02226" w:rsidRDefault="00CE4365" w:rsidP="00CE4365">
      <w:pPr>
        <w:jc w:val="center"/>
        <w:rPr>
          <w:b/>
        </w:rPr>
      </w:pPr>
      <w:r w:rsidRPr="00E02226">
        <w:rPr>
          <w:b/>
        </w:rPr>
        <w:t>Off-line Parameter Estimation</w:t>
      </w:r>
    </w:p>
    <w:p w:rsidR="00CE4365" w:rsidRDefault="004F16B3" w:rsidP="004B309E">
      <w:pPr>
        <w:spacing w:after="0"/>
        <w:jc w:val="center"/>
        <w:rPr>
          <w:sz w:val="24"/>
          <w:szCs w:val="24"/>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347.65pt;margin-top:22.75pt;width:0;height:23.25pt;z-index:251655680" o:connectortype="straight">
            <v:stroke endarrow="block"/>
          </v:shape>
        </w:pict>
      </w:r>
      <w:r>
        <w:rPr>
          <w:noProof/>
          <w:sz w:val="24"/>
          <w:szCs w:val="24"/>
        </w:rPr>
        <w:pict>
          <v:shape id="_x0000_s1026" type="#_x0000_t32" style="position:absolute;left:0;text-align:left;margin-left:112.15pt;margin-top:24.25pt;width:0;height:22.5pt;z-index:251654656" o:connectortype="straight">
            <v:stroke endarrow="block"/>
          </v:shape>
        </w:pict>
      </w:r>
      <w:r w:rsidR="00CE4365" w:rsidRPr="00CE4365">
        <w:rPr>
          <w:sz w:val="24"/>
          <w:szCs w:val="24"/>
        </w:rPr>
        <w:t xml:space="preserve">Determining the parameter in </w:t>
      </w:r>
      <w:r w:rsidR="00CE4365" w:rsidRPr="00CE4365">
        <w:rPr>
          <w:sz w:val="24"/>
          <w:szCs w:val="24"/>
          <w:u w:val="single"/>
        </w:rPr>
        <w:t>stand-still</w:t>
      </w:r>
      <w:r w:rsidR="00CE4365" w:rsidRPr="00CE4365">
        <w:rPr>
          <w:sz w:val="24"/>
          <w:szCs w:val="24"/>
        </w:rPr>
        <w:t xml:space="preserve"> or </w:t>
      </w:r>
      <w:r w:rsidR="00CE4365" w:rsidRPr="00CE4365">
        <w:rPr>
          <w:sz w:val="24"/>
          <w:szCs w:val="24"/>
          <w:u w:val="single"/>
        </w:rPr>
        <w:t>rotation at no-load</w:t>
      </w:r>
      <w:r w:rsidR="00CE4365">
        <w:rPr>
          <w:sz w:val="24"/>
          <w:szCs w:val="24"/>
        </w:rPr>
        <w:t>.</w:t>
      </w:r>
    </w:p>
    <w:p w:rsidR="00CE4365" w:rsidRPr="00CE4365" w:rsidRDefault="00CE4365" w:rsidP="00CE4365">
      <w:pPr>
        <w:rPr>
          <w:sz w:val="24"/>
          <w:szCs w:val="24"/>
        </w:rPr>
      </w:pPr>
      <w:r w:rsidRPr="00CE4365">
        <w:rPr>
          <w:sz w:val="24"/>
          <w:szCs w:val="24"/>
        </w:rPr>
        <w:t xml:space="preserve"> </w:t>
      </w:r>
    </w:p>
    <w:p w:rsidR="00157A11" w:rsidRDefault="00CE4365" w:rsidP="004F16B3">
      <w:pPr>
        <w:spacing w:after="0"/>
        <w:jc w:val="both"/>
      </w:pPr>
      <w:r>
        <w:t xml:space="preserve">   </w:t>
      </w:r>
      <w:r w:rsidR="000F57C5">
        <w:t xml:space="preserve">                           </w:t>
      </w:r>
      <w:r>
        <w:t xml:space="preserve"> </w:t>
      </w:r>
      <w:proofErr w:type="spellStart"/>
      <w:r w:rsidRPr="00CE4365">
        <w:rPr>
          <w:b/>
        </w:rPr>
        <w:t>Self Commission</w:t>
      </w:r>
      <w:proofErr w:type="spellEnd"/>
      <w:r>
        <w:t xml:space="preserve">                                                                   </w:t>
      </w:r>
      <w:proofErr w:type="spellStart"/>
      <w:r w:rsidRPr="00CE4365">
        <w:rPr>
          <w:b/>
        </w:rPr>
        <w:t>Commission</w:t>
      </w:r>
      <w:proofErr w:type="spellEnd"/>
    </w:p>
    <w:p w:rsidR="00157A11" w:rsidRDefault="000F57C5" w:rsidP="004632DA">
      <w:pPr>
        <w:jc w:val="both"/>
      </w:pPr>
      <w:r>
        <w:t xml:space="preserve">                          </w:t>
      </w:r>
      <w:r w:rsidR="00CE4365">
        <w:t xml:space="preserve">No previous knowledge                </w:t>
      </w:r>
      <w:r>
        <w:t xml:space="preserve">  </w:t>
      </w:r>
      <w:r w:rsidR="00CE4365">
        <w:t xml:space="preserve">                               Some previous knowledge</w:t>
      </w:r>
    </w:p>
    <w:p w:rsidR="00E02226" w:rsidRDefault="00E02226" w:rsidP="00CE4365">
      <w:pPr>
        <w:jc w:val="center"/>
        <w:rPr>
          <w:b/>
        </w:rPr>
      </w:pPr>
    </w:p>
    <w:p w:rsidR="00157A11" w:rsidRDefault="00CE4365" w:rsidP="00CE4365">
      <w:pPr>
        <w:jc w:val="center"/>
        <w:rPr>
          <w:b/>
        </w:rPr>
      </w:pPr>
      <w:r w:rsidRPr="00CE4365">
        <w:rPr>
          <w:b/>
        </w:rPr>
        <w:t>On-line Parameter Estimation</w:t>
      </w:r>
    </w:p>
    <w:p w:rsidR="00CE4365" w:rsidRDefault="00CE4365" w:rsidP="004B309E">
      <w:pPr>
        <w:spacing w:after="0"/>
        <w:jc w:val="center"/>
      </w:pPr>
      <w:r>
        <w:t>To adapt the motor parameter during the drive operation</w:t>
      </w:r>
    </w:p>
    <w:p w:rsidR="00CE4365" w:rsidRPr="00CE4365" w:rsidRDefault="004B309E" w:rsidP="00CE4365">
      <w:pPr>
        <w:jc w:val="center"/>
      </w:pPr>
      <w:r>
        <w:rPr>
          <w:noProof/>
        </w:rPr>
        <w:pict>
          <v:shape id="_x0000_s1029" type="#_x0000_t32" style="position:absolute;left:0;text-align:left;margin-left:37.9pt;margin-top:.75pt;width:0;height:22.5pt;z-index:251656704" o:connectortype="straight">
            <v:stroke endarrow="block"/>
          </v:shape>
        </w:pict>
      </w:r>
      <w:r w:rsidR="004F16B3">
        <w:rPr>
          <w:noProof/>
        </w:rPr>
        <w:pict>
          <v:shape id="_x0000_s1030" type="#_x0000_t32" style="position:absolute;left:0;text-align:left;margin-left:163.9pt;margin-top:.75pt;width:0;height:22.5pt;z-index:251657728" o:connectortype="straight">
            <v:stroke endarrow="block"/>
          </v:shape>
        </w:pict>
      </w:r>
      <w:r w:rsidR="004F16B3">
        <w:rPr>
          <w:noProof/>
        </w:rPr>
        <w:pict>
          <v:shape id="_x0000_s1031" type="#_x0000_t32" style="position:absolute;left:0;text-align:left;margin-left:318.4pt;margin-top:1.5pt;width:0;height:22.5pt;z-index:251658752" o:connectortype="straight">
            <v:stroke endarrow="block"/>
          </v:shape>
        </w:pict>
      </w:r>
      <w:r w:rsidR="004F16B3">
        <w:rPr>
          <w:noProof/>
        </w:rPr>
        <w:pict>
          <v:shape id="_x0000_s1032" type="#_x0000_t32" style="position:absolute;left:0;text-align:left;margin-left:430.15pt;margin-top:1.5pt;width:0;height:22.5pt;z-index:251659776" o:connectortype="straight">
            <v:stroke endarrow="block"/>
          </v:shape>
        </w:pict>
      </w:r>
    </w:p>
    <w:p w:rsidR="00C7058E" w:rsidRPr="00BE11D0" w:rsidRDefault="00625656" w:rsidP="004632DA">
      <w:pPr>
        <w:jc w:val="both"/>
        <w:rPr>
          <w:b/>
        </w:rPr>
      </w:pPr>
      <w:r w:rsidRPr="00625656">
        <w:rPr>
          <w:b/>
        </w:rPr>
        <w:t>Spectral analysis            Observer based Systems            Model reference adaptive system       Others</w:t>
      </w:r>
    </w:p>
    <w:p w:rsidR="00BE11D0" w:rsidRDefault="00625656" w:rsidP="00BE11D0">
      <w:pPr>
        <w:spacing w:after="0"/>
        <w:jc w:val="both"/>
        <w:rPr>
          <w:i/>
        </w:rPr>
      </w:pPr>
      <w:r w:rsidRPr="00625656">
        <w:rPr>
          <w:u w:val="single"/>
        </w:rPr>
        <w:t xml:space="preserve">Spectral </w:t>
      </w:r>
      <w:proofErr w:type="gramStart"/>
      <w:r w:rsidRPr="00625656">
        <w:rPr>
          <w:u w:val="single"/>
        </w:rPr>
        <w:t>analysis</w:t>
      </w:r>
      <w:r>
        <w:t xml:space="preserve"> :</w:t>
      </w:r>
      <w:proofErr w:type="gramEnd"/>
      <w:r>
        <w:t xml:space="preserve"> measured </w:t>
      </w:r>
      <w:r w:rsidRPr="00BE11D0">
        <w:t xml:space="preserve">response from </w:t>
      </w:r>
      <w:r w:rsidRPr="00BE11D0">
        <w:rPr>
          <w:i/>
        </w:rPr>
        <w:t>injection test signal</w:t>
      </w:r>
      <w:r>
        <w:t xml:space="preserve"> or </w:t>
      </w:r>
      <w:r w:rsidRPr="00BE11D0">
        <w:rPr>
          <w:i/>
        </w:rPr>
        <w:t xml:space="preserve">existing characteristic harmonic in </w:t>
      </w:r>
      <w:r w:rsidR="00BE11D0">
        <w:rPr>
          <w:i/>
        </w:rPr>
        <w:t xml:space="preserve">      </w:t>
      </w:r>
    </w:p>
    <w:p w:rsidR="00625656" w:rsidRDefault="00BE11D0" w:rsidP="004632DA">
      <w:pPr>
        <w:jc w:val="both"/>
      </w:pPr>
      <w:r>
        <w:rPr>
          <w:i/>
        </w:rPr>
        <w:t xml:space="preserve">                                 </w:t>
      </w:r>
      <w:r w:rsidR="00625656" w:rsidRPr="00BE11D0">
        <w:rPr>
          <w:i/>
        </w:rPr>
        <w:t>(stator) V/I spectrum</w:t>
      </w:r>
      <w:r w:rsidR="00625656">
        <w:t xml:space="preserve">. </w:t>
      </w:r>
    </w:p>
    <w:p w:rsidR="00625656" w:rsidRDefault="00625656" w:rsidP="00625656">
      <w:pPr>
        <w:spacing w:after="0"/>
        <w:jc w:val="both"/>
      </w:pPr>
      <w:r w:rsidRPr="00625656">
        <w:rPr>
          <w:u w:val="single"/>
        </w:rPr>
        <w:t xml:space="preserve">Observer based </w:t>
      </w:r>
      <w:proofErr w:type="gramStart"/>
      <w:r w:rsidRPr="00625656">
        <w:rPr>
          <w:u w:val="single"/>
        </w:rPr>
        <w:t>systems</w:t>
      </w:r>
      <w:r w:rsidR="007D60D7">
        <w:rPr>
          <w:u w:val="single"/>
        </w:rPr>
        <w:t xml:space="preserve"> </w:t>
      </w:r>
      <w:r>
        <w:t>:</w:t>
      </w:r>
      <w:proofErr w:type="gramEnd"/>
      <w:r>
        <w:t xml:space="preserve"> Extended </w:t>
      </w:r>
      <w:r w:rsidRPr="00625656">
        <w:rPr>
          <w:b/>
        </w:rPr>
        <w:t>Kalman Filter</w:t>
      </w:r>
      <w:r>
        <w:t xml:space="preserve"> (EKF) (Observer)</w:t>
      </w:r>
    </w:p>
    <w:p w:rsidR="00625656" w:rsidRDefault="00625656" w:rsidP="00625656">
      <w:pPr>
        <w:spacing w:after="0"/>
        <w:jc w:val="both"/>
      </w:pPr>
      <w:r>
        <w:t xml:space="preserve">                                              Reduced order Kalman Filter (reducing computation stress)</w:t>
      </w:r>
    </w:p>
    <w:p w:rsidR="00625656" w:rsidRDefault="00625656" w:rsidP="004632DA">
      <w:pPr>
        <w:jc w:val="both"/>
      </w:pPr>
      <w:r>
        <w:t xml:space="preserve">                                              Recursive Least Square (RLS) algorithm (Special case of Kalman Filter)</w:t>
      </w:r>
    </w:p>
    <w:p w:rsidR="00BE11D0" w:rsidRDefault="00BE11D0" w:rsidP="00BE11D0">
      <w:pPr>
        <w:spacing w:after="0"/>
        <w:jc w:val="both"/>
      </w:pPr>
      <w:r w:rsidRPr="007D60D7">
        <w:rPr>
          <w:u w:val="single"/>
        </w:rPr>
        <w:t>Model Reference adaptive system (MRAS</w:t>
      </w:r>
      <w:proofErr w:type="gramStart"/>
      <w:r w:rsidRPr="007D60D7">
        <w:rPr>
          <w:u w:val="single"/>
        </w:rPr>
        <w:t>)</w:t>
      </w:r>
      <w:r>
        <w:t xml:space="preserve"> :</w:t>
      </w:r>
      <w:proofErr w:type="gramEnd"/>
      <w:r>
        <w:t xml:space="preserve"> Calculated from model</w:t>
      </w:r>
    </w:p>
    <w:p w:rsidR="00625656" w:rsidRDefault="00BE11D0" w:rsidP="004632DA">
      <w:pPr>
        <w:jc w:val="both"/>
      </w:pPr>
      <w:r>
        <w:t xml:space="preserve">                                                                               Calculated from measured signals  </w:t>
      </w:r>
    </w:p>
    <w:p w:rsidR="00C7058E" w:rsidRDefault="00C7058E" w:rsidP="00BE11D0">
      <w:r>
        <w:rPr>
          <w:noProof/>
        </w:rPr>
        <w:drawing>
          <wp:anchor distT="0" distB="0" distL="114300" distR="114300" simplePos="0" relativeHeight="251653632" behindDoc="0" locked="0" layoutInCell="1" allowOverlap="1" wp14:anchorId="7F1F013B">
            <wp:simplePos x="0" y="0"/>
            <wp:positionH relativeFrom="column">
              <wp:posOffset>-4445</wp:posOffset>
            </wp:positionH>
            <wp:positionV relativeFrom="paragraph">
              <wp:posOffset>9525</wp:posOffset>
            </wp:positionV>
            <wp:extent cx="3362325" cy="192965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71320" cy="1934813"/>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BE11D0" w:rsidRDefault="004F16B3" w:rsidP="00BE11D0">
      <w:r>
        <w:rPr>
          <w:noProof/>
        </w:rPr>
        <w:pict>
          <v:shape id="_x0000_s1037" type="#_x0000_t32" style="position:absolute;margin-left:361.9pt;margin-top:15.15pt;width:.75pt;height:11.25pt;z-index:251660800" o:connectortype="straight">
            <v:stroke endarrow="block"/>
          </v:shape>
        </w:pict>
      </w:r>
      <w:r w:rsidR="00C7058E">
        <w:t xml:space="preserve">                                                                                                              </w:t>
      </w:r>
      <w:r w:rsidR="00BE11D0">
        <w:t>Measure or use some known parameter</w:t>
      </w:r>
    </w:p>
    <w:p w:rsidR="00BE11D0" w:rsidRDefault="004F16B3" w:rsidP="00BE11D0">
      <w:pPr>
        <w:jc w:val="center"/>
      </w:pPr>
      <w:r>
        <w:rPr>
          <w:noProof/>
        </w:rPr>
        <w:pict>
          <v:shape id="_x0000_s1038" type="#_x0000_t32" style="position:absolute;left:0;text-align:left;margin-left:362.65pt;margin-top:14.4pt;width:.75pt;height:11.25pt;z-index:251661824" o:connectortype="straight">
            <v:stroke endarrow="block"/>
          </v:shape>
        </w:pict>
      </w:r>
      <w:r w:rsidR="00C7058E">
        <w:t xml:space="preserve">                                                                                                             </w:t>
      </w:r>
      <w:r w:rsidR="00BE11D0">
        <w:t>Define/determine parameter error</w:t>
      </w:r>
    </w:p>
    <w:p w:rsidR="00BE11D0" w:rsidRDefault="004F16B3" w:rsidP="00BE11D0">
      <w:pPr>
        <w:jc w:val="center"/>
      </w:pPr>
      <w:r>
        <w:rPr>
          <w:noProof/>
        </w:rPr>
        <w:pict>
          <v:shape id="_x0000_s1039" type="#_x0000_t32" style="position:absolute;left:0;text-align:left;margin-left:361.9pt;margin-top:15.2pt;width:.75pt;height:11.25pt;z-index:251662848" o:connectortype="straight">
            <v:stroke endarrow="block"/>
          </v:shape>
        </w:pict>
      </w:r>
      <w:r w:rsidR="00C7058E">
        <w:t xml:space="preserve">                                                                                                             </w:t>
      </w:r>
      <w:r w:rsidR="00BE11D0">
        <w:t>Drive adaptive mechanism</w:t>
      </w:r>
    </w:p>
    <w:p w:rsidR="00BE11D0" w:rsidRDefault="00C7058E" w:rsidP="00BE11D0">
      <w:pPr>
        <w:jc w:val="center"/>
      </w:pPr>
      <w:r>
        <w:t xml:space="preserve">                                                                                                             </w:t>
      </w:r>
      <w:r w:rsidR="00BE11D0">
        <w:t>Correction</w:t>
      </w:r>
    </w:p>
    <w:p w:rsidR="00BE11D0" w:rsidRDefault="00BE11D0" w:rsidP="00BE11D0">
      <w:pPr>
        <w:jc w:val="center"/>
      </w:pPr>
    </w:p>
    <w:p w:rsidR="00E02226" w:rsidRDefault="00E02226" w:rsidP="004632DA">
      <w:pPr>
        <w:jc w:val="both"/>
        <w:rPr>
          <w:u w:val="single"/>
        </w:rPr>
      </w:pPr>
    </w:p>
    <w:p w:rsidR="00C7058E" w:rsidRDefault="007D60D7" w:rsidP="004632DA">
      <w:pPr>
        <w:jc w:val="both"/>
      </w:pPr>
      <w:proofErr w:type="gramStart"/>
      <w:r w:rsidRPr="007D60D7">
        <w:rPr>
          <w:u w:val="single"/>
        </w:rPr>
        <w:t>Others</w:t>
      </w:r>
      <w:r>
        <w:t xml:space="preserve"> :</w:t>
      </w:r>
      <w:proofErr w:type="gramEnd"/>
      <w:r>
        <w:t xml:space="preserve"> AI, Neural Network, Particle Swarm, Fuzzy Logic</w:t>
      </w:r>
    </w:p>
    <w:p w:rsidR="002A03A8" w:rsidRDefault="002A03A8" w:rsidP="004632DA">
      <w:pPr>
        <w:jc w:val="both"/>
      </w:pPr>
      <w:r>
        <w:lastRenderedPageBreak/>
        <w:t>SUMMARY CHART</w:t>
      </w:r>
    </w:p>
    <w:p w:rsidR="000F57C5" w:rsidRDefault="000F57C5" w:rsidP="000F57C5">
      <w:pPr>
        <w:spacing w:after="120" w:line="240" w:lineRule="auto"/>
        <w:jc w:val="both"/>
        <w:rPr>
          <w:rFonts w:eastAsiaTheme="minorEastAsia"/>
        </w:rPr>
      </w:pPr>
      <w:r>
        <w:rPr>
          <w:noProof/>
        </w:rPr>
        <w:drawing>
          <wp:inline distT="0" distB="0" distL="0" distR="0" wp14:anchorId="6EDD9848" wp14:editId="462801D6">
            <wp:extent cx="5760720" cy="249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96820"/>
                    </a:xfrm>
                    <a:prstGeom prst="rect">
                      <a:avLst/>
                    </a:prstGeom>
                  </pic:spPr>
                </pic:pic>
              </a:graphicData>
            </a:graphic>
          </wp:inline>
        </w:drawing>
      </w:r>
    </w:p>
    <w:p w:rsidR="000F57C5" w:rsidRDefault="000F57C5" w:rsidP="000F57C5">
      <w:pPr>
        <w:spacing w:after="120" w:line="240" w:lineRule="auto"/>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2A03A8" w:rsidRDefault="002A03A8" w:rsidP="000F57C5">
      <w:pPr>
        <w:spacing w:after="120" w:line="240" w:lineRule="auto"/>
        <w:jc w:val="both"/>
        <w:rPr>
          <w:rFonts w:eastAsiaTheme="minorEastAsia"/>
        </w:rPr>
      </w:pPr>
    </w:p>
    <w:p w:rsidR="002A03A8" w:rsidRDefault="002A03A8" w:rsidP="000F57C5">
      <w:pPr>
        <w:spacing w:after="120" w:line="240" w:lineRule="auto"/>
        <w:jc w:val="both"/>
        <w:rPr>
          <w:rFonts w:eastAsiaTheme="minorEastAsia"/>
        </w:rPr>
      </w:pPr>
      <w:r>
        <w:rPr>
          <w:rFonts w:eastAsiaTheme="minorEastAsia"/>
        </w:rPr>
        <w:t>OFFLINE PARAMETER ESTIMATIONs</w:t>
      </w:r>
    </w:p>
    <w:p w:rsidR="000F57C5" w:rsidRDefault="005F5161" w:rsidP="002A03A8">
      <w:pPr>
        <w:spacing w:after="0"/>
        <w:jc w:val="both"/>
        <w:rPr>
          <w:b/>
          <w:sz w:val="24"/>
          <w:szCs w:val="24"/>
        </w:rPr>
      </w:pPr>
      <w:r>
        <w:rPr>
          <w:noProof/>
        </w:rPr>
        <w:drawing>
          <wp:inline distT="0" distB="0" distL="0" distR="0" wp14:anchorId="2056087B" wp14:editId="73ADC056">
            <wp:extent cx="5760720" cy="410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08450"/>
                    </a:xfrm>
                    <a:prstGeom prst="rect">
                      <a:avLst/>
                    </a:prstGeom>
                  </pic:spPr>
                </pic:pic>
              </a:graphicData>
            </a:graphic>
          </wp:inline>
        </w:drawing>
      </w:r>
    </w:p>
    <w:p w:rsidR="002A03A8" w:rsidRDefault="002A03A8" w:rsidP="004632DA">
      <w:pPr>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4F3BC5" w:rsidRDefault="004F3BC5" w:rsidP="004632DA">
      <w:pPr>
        <w:jc w:val="both"/>
        <w:rPr>
          <w:b/>
          <w:sz w:val="24"/>
          <w:szCs w:val="24"/>
        </w:rPr>
      </w:pPr>
    </w:p>
    <w:p w:rsidR="004F3BC5" w:rsidRPr="00CB59CD" w:rsidRDefault="004F3BC5" w:rsidP="0055244B">
      <w:pPr>
        <w:spacing w:after="0"/>
        <w:jc w:val="both"/>
        <w:rPr>
          <w:sz w:val="24"/>
          <w:szCs w:val="24"/>
        </w:rPr>
      </w:pPr>
      <w:r w:rsidRPr="00CB59CD">
        <w:rPr>
          <w:sz w:val="24"/>
          <w:szCs w:val="24"/>
        </w:rPr>
        <w:lastRenderedPageBreak/>
        <w:t>ONLINE PARAMETER ESTIMATION</w:t>
      </w:r>
    </w:p>
    <w:p w:rsidR="002A03A8" w:rsidRDefault="004F3BC5" w:rsidP="0055244B">
      <w:pPr>
        <w:spacing w:after="0"/>
        <w:jc w:val="both"/>
        <w:rPr>
          <w:b/>
          <w:sz w:val="24"/>
          <w:szCs w:val="24"/>
        </w:rPr>
      </w:pPr>
      <w:r>
        <w:rPr>
          <w:noProof/>
        </w:rPr>
        <w:drawing>
          <wp:inline distT="0" distB="0" distL="0" distR="0" wp14:anchorId="2B5838FC" wp14:editId="41AE9FF9">
            <wp:extent cx="5760720" cy="344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47415"/>
                    </a:xfrm>
                    <a:prstGeom prst="rect">
                      <a:avLst/>
                    </a:prstGeom>
                  </pic:spPr>
                </pic:pic>
              </a:graphicData>
            </a:graphic>
          </wp:inline>
        </w:drawing>
      </w:r>
    </w:p>
    <w:p w:rsidR="00CB59CD" w:rsidRDefault="00CB59CD" w:rsidP="00CB59CD">
      <w:pPr>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55244B" w:rsidRDefault="0055244B" w:rsidP="00CB59CD">
      <w:pPr>
        <w:jc w:val="both"/>
        <w:rPr>
          <w:rFonts w:eastAsiaTheme="minorEastAsia"/>
        </w:rPr>
      </w:pPr>
    </w:p>
    <w:p w:rsidR="0055244B" w:rsidRPr="0055244B" w:rsidRDefault="0055244B" w:rsidP="0055244B">
      <w:pPr>
        <w:spacing w:after="0"/>
        <w:jc w:val="both"/>
        <w:rPr>
          <w:rFonts w:eastAsiaTheme="minorEastAsia"/>
          <w:sz w:val="24"/>
          <w:szCs w:val="24"/>
        </w:rPr>
      </w:pPr>
      <w:r w:rsidRPr="0055244B">
        <w:rPr>
          <w:rFonts w:eastAsiaTheme="minorEastAsia"/>
          <w:sz w:val="24"/>
          <w:szCs w:val="24"/>
        </w:rPr>
        <w:t>INDUSTRIAL APPs.</w:t>
      </w:r>
    </w:p>
    <w:p w:rsidR="000F57C5" w:rsidRDefault="0055244B" w:rsidP="0055244B">
      <w:pPr>
        <w:spacing w:after="0"/>
        <w:jc w:val="both"/>
        <w:rPr>
          <w:b/>
          <w:sz w:val="24"/>
          <w:szCs w:val="24"/>
        </w:rPr>
      </w:pPr>
      <w:r>
        <w:rPr>
          <w:noProof/>
        </w:rPr>
        <w:drawing>
          <wp:inline distT="0" distB="0" distL="0" distR="0" wp14:anchorId="437B55CB" wp14:editId="365F08A0">
            <wp:extent cx="5760720" cy="159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90040"/>
                    </a:xfrm>
                    <a:prstGeom prst="rect">
                      <a:avLst/>
                    </a:prstGeom>
                  </pic:spPr>
                </pic:pic>
              </a:graphicData>
            </a:graphic>
          </wp:inline>
        </w:drawing>
      </w:r>
    </w:p>
    <w:p w:rsidR="0055244B" w:rsidRDefault="0055244B" w:rsidP="004632DA">
      <w:pPr>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b/>
          <w:sz w:val="24"/>
          <w:szCs w:val="24"/>
        </w:rPr>
      </w:pPr>
      <w:r>
        <w:rPr>
          <w:b/>
          <w:sz w:val="24"/>
          <w:szCs w:val="24"/>
        </w:rPr>
        <w:lastRenderedPageBreak/>
        <w:t>Open Issues for Research</w:t>
      </w:r>
    </w:p>
    <w:p w:rsidR="0055244B" w:rsidRDefault="0055244B" w:rsidP="0055244B">
      <w:pPr>
        <w:pStyle w:val="ListParagraph"/>
        <w:numPr>
          <w:ilvl w:val="0"/>
          <w:numId w:val="3"/>
        </w:numPr>
        <w:jc w:val="both"/>
        <w:rPr>
          <w:sz w:val="24"/>
          <w:szCs w:val="24"/>
        </w:rPr>
      </w:pPr>
      <w:r w:rsidRPr="0055244B">
        <w:rPr>
          <w:sz w:val="24"/>
          <w:szCs w:val="24"/>
        </w:rPr>
        <w:t>VSI-driven frequency domain-based methods have implementation challenges due to VSI nonlinearities. These methods should be able to consider the effects of</w:t>
      </w:r>
      <w:r>
        <w:rPr>
          <w:sz w:val="24"/>
          <w:szCs w:val="24"/>
        </w:rPr>
        <w:t xml:space="preserve"> </w:t>
      </w:r>
      <w:r w:rsidRPr="0055244B">
        <w:rPr>
          <w:sz w:val="24"/>
          <w:szCs w:val="24"/>
        </w:rPr>
        <w:t>mutual inductances and magnetic saturations during the parameter estimation of the PMSMs.</w:t>
      </w:r>
    </w:p>
    <w:p w:rsidR="0055244B" w:rsidRDefault="0055244B" w:rsidP="0055244B">
      <w:pPr>
        <w:pStyle w:val="ListParagraph"/>
        <w:numPr>
          <w:ilvl w:val="0"/>
          <w:numId w:val="3"/>
        </w:numPr>
        <w:jc w:val="both"/>
        <w:rPr>
          <w:sz w:val="24"/>
          <w:szCs w:val="24"/>
        </w:rPr>
      </w:pPr>
      <w:r w:rsidRPr="0055244B">
        <w:rPr>
          <w:sz w:val="24"/>
          <w:szCs w:val="24"/>
        </w:rPr>
        <w:t>Offline estimation techniques at standstill require more attention to design the industrial control applications and smoothly operate the PMSMs for a longer period of time. Moreover, they are of great interest for self- commissioning of the PMSMs.</w:t>
      </w:r>
    </w:p>
    <w:p w:rsidR="0055244B" w:rsidRPr="004B309E" w:rsidRDefault="0055244B" w:rsidP="0055244B">
      <w:pPr>
        <w:pStyle w:val="ListParagraph"/>
        <w:numPr>
          <w:ilvl w:val="0"/>
          <w:numId w:val="3"/>
        </w:numPr>
        <w:jc w:val="both"/>
        <w:rPr>
          <w:sz w:val="24"/>
          <w:szCs w:val="24"/>
          <w:highlight w:val="yellow"/>
        </w:rPr>
      </w:pPr>
      <w:r w:rsidRPr="004B309E">
        <w:rPr>
          <w:sz w:val="24"/>
          <w:szCs w:val="24"/>
          <w:highlight w:val="yellow"/>
        </w:rPr>
        <w:t>Cost-effective and simple parameter estimation methods should be designed that do not require a special laboratory environment and can easily estimate the parameters without disconnecting the PMSM from its load.</w:t>
      </w:r>
    </w:p>
    <w:p w:rsidR="0055244B" w:rsidRDefault="0055244B" w:rsidP="0055244B">
      <w:pPr>
        <w:pStyle w:val="ListParagraph"/>
        <w:numPr>
          <w:ilvl w:val="0"/>
          <w:numId w:val="3"/>
        </w:numPr>
        <w:jc w:val="both"/>
        <w:rPr>
          <w:sz w:val="24"/>
          <w:szCs w:val="24"/>
        </w:rPr>
      </w:pPr>
      <w:r w:rsidRPr="0055244B">
        <w:rPr>
          <w:sz w:val="24"/>
          <w:szCs w:val="24"/>
        </w:rPr>
        <w:t>Simultaneous estimation of the electrical and</w:t>
      </w:r>
      <w:r>
        <w:rPr>
          <w:sz w:val="24"/>
          <w:szCs w:val="24"/>
        </w:rPr>
        <w:t xml:space="preserve"> </w:t>
      </w:r>
      <w:r w:rsidRPr="0055244B">
        <w:rPr>
          <w:sz w:val="24"/>
          <w:szCs w:val="24"/>
        </w:rPr>
        <w:t>mechanical parameters of the PMSMs is one of the major concerns because of rank-deficient problems. More techniques should be developed to estimate all the parameters at the same time and avoid the problems of under-estimation and over-estimation of the parameters.</w:t>
      </w:r>
    </w:p>
    <w:p w:rsidR="0055244B" w:rsidRDefault="0055244B" w:rsidP="0055244B">
      <w:pPr>
        <w:pStyle w:val="ListParagraph"/>
        <w:numPr>
          <w:ilvl w:val="0"/>
          <w:numId w:val="3"/>
        </w:numPr>
        <w:jc w:val="both"/>
        <w:rPr>
          <w:sz w:val="24"/>
          <w:szCs w:val="24"/>
        </w:rPr>
      </w:pPr>
      <w:r w:rsidRPr="0055244B">
        <w:rPr>
          <w:sz w:val="24"/>
          <w:szCs w:val="24"/>
        </w:rPr>
        <w:t>Standardization of parameter estimation methods for PMSMs is</w:t>
      </w:r>
      <w:r>
        <w:rPr>
          <w:sz w:val="24"/>
          <w:szCs w:val="24"/>
        </w:rPr>
        <w:t xml:space="preserve"> </w:t>
      </w:r>
      <w:r w:rsidRPr="0055244B">
        <w:rPr>
          <w:sz w:val="24"/>
          <w:szCs w:val="24"/>
        </w:rPr>
        <w:t>required to facilitate industrial implementation.</w:t>
      </w:r>
    </w:p>
    <w:p w:rsidR="0055244B" w:rsidRPr="0055244B" w:rsidRDefault="0055244B" w:rsidP="0055244B">
      <w:pPr>
        <w:pStyle w:val="ListParagraph"/>
        <w:numPr>
          <w:ilvl w:val="0"/>
          <w:numId w:val="3"/>
        </w:numPr>
        <w:jc w:val="both"/>
        <w:rPr>
          <w:sz w:val="24"/>
          <w:szCs w:val="24"/>
        </w:rPr>
      </w:pPr>
      <w:r w:rsidRPr="0055244B">
        <w:rPr>
          <w:sz w:val="24"/>
          <w:szCs w:val="24"/>
        </w:rPr>
        <w:t>New methods for parameter estimation and</w:t>
      </w:r>
      <w:r>
        <w:rPr>
          <w:sz w:val="24"/>
          <w:szCs w:val="24"/>
        </w:rPr>
        <w:t xml:space="preserve"> </w:t>
      </w:r>
      <w:r w:rsidRPr="0055244B">
        <w:rPr>
          <w:sz w:val="24"/>
          <w:szCs w:val="24"/>
        </w:rPr>
        <w:t>applications should be worked in parallel which can solve all the problems with minimum tradeoffs.</w:t>
      </w: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DD67F4" w:rsidRPr="00DD67F4" w:rsidRDefault="00DD67F4" w:rsidP="004632DA">
      <w:pPr>
        <w:jc w:val="both"/>
        <w:rPr>
          <w:b/>
          <w:sz w:val="24"/>
          <w:szCs w:val="24"/>
        </w:rPr>
      </w:pPr>
      <w:r w:rsidRPr="00DD67F4">
        <w:rPr>
          <w:b/>
          <w:sz w:val="24"/>
          <w:szCs w:val="24"/>
        </w:rPr>
        <w:lastRenderedPageBreak/>
        <w:t xml:space="preserve">KEYHANI, </w:t>
      </w:r>
      <w:r>
        <w:rPr>
          <w:b/>
          <w:sz w:val="24"/>
          <w:szCs w:val="24"/>
        </w:rPr>
        <w:t xml:space="preserve">CH22 - </w:t>
      </w:r>
      <w:r w:rsidRPr="00DD67F4">
        <w:rPr>
          <w:b/>
          <w:sz w:val="24"/>
          <w:szCs w:val="24"/>
        </w:rPr>
        <w:t>MODELING AND PARAMETER IDENTIFICATION OF ELECTRIC MACHINES</w:t>
      </w:r>
    </w:p>
    <w:p w:rsidR="00DD67F4" w:rsidRDefault="00DD67F4" w:rsidP="004632DA">
      <w:pPr>
        <w:jc w:val="both"/>
      </w:pPr>
    </w:p>
    <w:p w:rsidR="00564EE5" w:rsidRDefault="004632DA" w:rsidP="004632DA">
      <w:pPr>
        <w:jc w:val="both"/>
      </w:pPr>
      <w:r>
        <w:t>In this report, modeling, parameter identification and estimation of electric machines</w:t>
      </w:r>
      <w:r w:rsidR="00ED031A">
        <w:t xml:space="preserve"> (synchronous, induction, switched reluctance)</w:t>
      </w:r>
      <w:r>
        <w:t xml:space="preserve"> are searched and core aspects and some special techniques are summarized.</w:t>
      </w:r>
    </w:p>
    <w:p w:rsidR="004632DA" w:rsidRDefault="004632DA" w:rsidP="004632DA">
      <w:pPr>
        <w:jc w:val="both"/>
        <w:rPr>
          <w:b/>
        </w:rPr>
      </w:pPr>
      <w:r w:rsidRPr="004632DA">
        <w:rPr>
          <w:b/>
        </w:rPr>
        <w:t>1. Introduction</w:t>
      </w:r>
    </w:p>
    <w:p w:rsidR="004632DA" w:rsidRDefault="004632DA" w:rsidP="004632DA">
      <w:pPr>
        <w:jc w:val="both"/>
      </w:pPr>
      <w:r w:rsidRPr="004632DA">
        <w:t>Modeling</w:t>
      </w:r>
      <w:r>
        <w:t xml:space="preserve"> the dynamism of a system has a critical role for designing the control system. Modeling</w:t>
      </w:r>
      <w:r w:rsidRPr="004632DA">
        <w:t xml:space="preserve"> often results in a parametric model of the system which contains several unknown parameters. Experimental data are needed to estimate the unknown parameters.</w:t>
      </w:r>
      <w:r>
        <w:t xml:space="preserve"> Generally, the parameter estimation from test data can be done in frequency-domain</w:t>
      </w:r>
      <w:r w:rsidR="00ED031A">
        <w:t xml:space="preserve"> (noise-corrupted data are used for estimation)</w:t>
      </w:r>
      <w:r>
        <w:t xml:space="preserve"> or time domain</w:t>
      </w:r>
      <w:r w:rsidR="00ED031A">
        <w:t xml:space="preserve"> (maximum likelihood technique for remove the noise effect from estimated parameter in frequency domain)</w:t>
      </w:r>
      <w:r>
        <w:t>.</w:t>
      </w:r>
    </w:p>
    <w:p w:rsidR="00ED031A" w:rsidRDefault="00ED031A" w:rsidP="004632DA">
      <w:pPr>
        <w:jc w:val="both"/>
        <w:rPr>
          <w:b/>
        </w:rPr>
      </w:pPr>
      <w:r w:rsidRPr="00ED031A">
        <w:rPr>
          <w:b/>
        </w:rPr>
        <w:t>2. The effect of noise on frequency domain parameter estimation of synchronous machine</w:t>
      </w:r>
    </w:p>
    <w:p w:rsidR="00C106CD" w:rsidRDefault="00ED031A" w:rsidP="004632DA">
      <w:pPr>
        <w:jc w:val="both"/>
      </w:pPr>
      <w:r w:rsidRPr="00ED031A">
        <w:t>Model</w:t>
      </w:r>
      <w:r>
        <w:t>ing and estimation works done via 2</w:t>
      </w:r>
      <w:r w:rsidRPr="00ED031A">
        <w:rPr>
          <w:vertAlign w:val="superscript"/>
        </w:rPr>
        <w:t>nd</w:t>
      </w:r>
      <w:r>
        <w:t xml:space="preserve"> </w:t>
      </w:r>
      <w:r w:rsidR="00564EE5">
        <w:t xml:space="preserve">(SSFR2) </w:t>
      </w:r>
      <w:r>
        <w:t>or 3</w:t>
      </w:r>
      <w:r w:rsidRPr="00ED031A">
        <w:rPr>
          <w:vertAlign w:val="superscript"/>
        </w:rPr>
        <w:t>rd</w:t>
      </w:r>
      <w:r>
        <w:t xml:space="preserve"> </w:t>
      </w:r>
      <w:r w:rsidR="00564EE5">
        <w:t xml:space="preserve">(SSFR3) </w:t>
      </w:r>
      <w:r>
        <w:t>order model structure</w:t>
      </w:r>
      <w:r w:rsidR="008411B3">
        <w:t xml:space="preserve"> (they are not enough for exact mathematical representation)</w:t>
      </w:r>
      <w:r>
        <w:t xml:space="preserve"> that assuming there are two or three rotor winding model is used in estimation of mac</w:t>
      </w:r>
      <w:r w:rsidR="008411B3">
        <w:t>hine parameter from test data, b</w:t>
      </w:r>
      <w:r>
        <w:t>ut,</w:t>
      </w:r>
      <w:r w:rsidR="008411B3">
        <w:t xml:space="preserve"> there are an infinite number of rotor circuit. So, even if it is assumed that model is correct, estimated parameters will not unique that are obtained from measurement (noise corrupted frequency response data is obtained from complex actual high order rotor circuitry machine that has unknown structure and parameters). In this case, simulated model response and the measured response </w:t>
      </w:r>
      <w:r w:rsidR="00C106CD">
        <w:t xml:space="preserve">will be different due to noise. </w:t>
      </w:r>
      <w:r w:rsidR="00C106CD" w:rsidRPr="00C106CD">
        <w:t>Therefore, the structural identification problem and the parameter estimation problem should be studied separately.</w:t>
      </w:r>
      <w:r w:rsidR="00C106CD">
        <w:t xml:space="preserve"> </w:t>
      </w:r>
      <w:r w:rsidR="00C106CD" w:rsidRPr="00C106CD">
        <w:t>There is a need to show that the measurements noise will not corrupt the estimated parameters when the parameters of an assumed structure are estimated from the frequency response measurements.</w:t>
      </w:r>
    </w:p>
    <w:p w:rsidR="00C106CD" w:rsidRDefault="00C106CD" w:rsidP="004632DA">
      <w:pPr>
        <w:jc w:val="both"/>
      </w:pPr>
      <w:r>
        <w:t xml:space="preserve">For this purpose, </w:t>
      </w:r>
    </w:p>
    <w:p w:rsidR="00ED031A" w:rsidRDefault="00C106CD" w:rsidP="004632DA">
      <w:pPr>
        <w:jc w:val="both"/>
      </w:pPr>
      <w:r>
        <w:t>Step 1: Stand-Still Freq. Resp. SSFR3 3</w:t>
      </w:r>
      <w:r w:rsidRPr="00C106CD">
        <w:rPr>
          <w:vertAlign w:val="superscript"/>
        </w:rPr>
        <w:t>rd</w:t>
      </w:r>
      <w:r>
        <w:t xml:space="preserve"> order model with known parameters is simulated then, obtained data is being noise-corrupted by a known noise distribution.</w:t>
      </w:r>
    </w:p>
    <w:p w:rsidR="00C106CD" w:rsidRDefault="00C106CD" w:rsidP="004632DA">
      <w:pPr>
        <w:jc w:val="both"/>
      </w:pPr>
      <w:r>
        <w:t>Step 2: Estimate the parameters of this model from the noise-corrupted data and compare with the known parameter in Step 1.</w:t>
      </w:r>
    </w:p>
    <w:p w:rsidR="00564EE5" w:rsidRDefault="00C106CD" w:rsidP="00564EE5">
      <w:pPr>
        <w:jc w:val="both"/>
      </w:pPr>
      <w:r>
        <w:rPr>
          <w:noProof/>
          <w:lang w:val="tr-TR" w:eastAsia="tr-TR"/>
        </w:rPr>
        <w:drawing>
          <wp:inline distT="0" distB="0" distL="0" distR="0">
            <wp:extent cx="4064794" cy="1321594"/>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064794" cy="1321594"/>
                    </a:xfrm>
                    <a:prstGeom prst="rect">
                      <a:avLst/>
                    </a:prstGeom>
                    <a:noFill/>
                    <a:ln w="9525">
                      <a:noFill/>
                      <a:miter lim="800000"/>
                      <a:headEnd/>
                      <a:tailEnd/>
                    </a:ln>
                  </pic:spPr>
                </pic:pic>
              </a:graphicData>
            </a:graphic>
          </wp:inline>
        </w:drawing>
      </w:r>
      <w:r w:rsidR="00564EE5" w:rsidRPr="00564EE5">
        <w:t xml:space="preserve"> </w:t>
      </w:r>
      <w:r w:rsidR="00564EE5">
        <w:t>(d-axis eq. circuit of SSFR3)</w:t>
      </w:r>
    </w:p>
    <w:p w:rsidR="00564EE5" w:rsidRDefault="00564EE5" w:rsidP="004632DA">
      <w:pPr>
        <w:jc w:val="both"/>
      </w:pPr>
    </w:p>
    <w:p w:rsidR="00564EE5" w:rsidRDefault="00564EE5" w:rsidP="004632DA">
      <w:pPr>
        <w:jc w:val="both"/>
      </w:pPr>
      <w:r w:rsidRPr="00564EE5">
        <w:rPr>
          <w:noProof/>
          <w:lang w:val="tr-TR" w:eastAsia="tr-TR"/>
        </w:rPr>
        <w:lastRenderedPageBreak/>
        <w:drawing>
          <wp:inline distT="0" distB="0" distL="0" distR="0">
            <wp:extent cx="4143375" cy="1300163"/>
            <wp:effectExtent l="19050" t="0" r="9525" b="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143375" cy="1300163"/>
                    </a:xfrm>
                    <a:prstGeom prst="rect">
                      <a:avLst/>
                    </a:prstGeom>
                    <a:noFill/>
                    <a:ln w="9525">
                      <a:noFill/>
                      <a:miter lim="800000"/>
                      <a:headEnd/>
                      <a:tailEnd/>
                    </a:ln>
                  </pic:spPr>
                </pic:pic>
              </a:graphicData>
            </a:graphic>
          </wp:inline>
        </w:drawing>
      </w:r>
      <w:r>
        <w:t>(q-axis eq. circuit of SSFR3)</w:t>
      </w:r>
    </w:p>
    <w:p w:rsidR="00564EE5" w:rsidRDefault="005C1A7C" w:rsidP="004632DA">
      <w:pPr>
        <w:jc w:val="both"/>
      </w:pPr>
      <w:r>
        <w:t>*</w:t>
      </w:r>
      <w:r w:rsidR="00925579">
        <w:t xml:space="preserve">This model can be </w:t>
      </w:r>
      <w:r w:rsidR="00A83A56">
        <w:t>reduced</w:t>
      </w:r>
      <w:r w:rsidR="00925579">
        <w:t xml:space="preserve"> 2</w:t>
      </w:r>
      <w:r w:rsidR="00925579" w:rsidRPr="00925579">
        <w:rPr>
          <w:vertAlign w:val="superscript"/>
        </w:rPr>
        <w:t>nd</w:t>
      </w:r>
      <w:r w:rsidR="00925579">
        <w:t xml:space="preserve"> or 1</w:t>
      </w:r>
      <w:r w:rsidR="00925579" w:rsidRPr="00925579">
        <w:rPr>
          <w:vertAlign w:val="superscript"/>
        </w:rPr>
        <w:t>st</w:t>
      </w:r>
      <w:r w:rsidR="00925579">
        <w:t xml:space="preserve"> order with throwing away </w:t>
      </w:r>
      <w:r>
        <w:t>parallel paths.</w:t>
      </w:r>
      <w:r w:rsidR="00564EE5">
        <w:tab/>
      </w:r>
    </w:p>
    <w:p w:rsidR="005C1A7C" w:rsidRDefault="005C1A7C" w:rsidP="00564EE5">
      <w:pPr>
        <w:ind w:firstLine="708"/>
        <w:jc w:val="both"/>
        <w:rPr>
          <w:b/>
        </w:rPr>
      </w:pPr>
    </w:p>
    <w:p w:rsidR="005C1A7C" w:rsidRDefault="00564EE5" w:rsidP="005C1A7C">
      <w:pPr>
        <w:ind w:firstLine="708"/>
        <w:jc w:val="both"/>
        <w:rPr>
          <w:b/>
        </w:rPr>
      </w:pPr>
      <w:r w:rsidRPr="00564EE5">
        <w:rPr>
          <w:b/>
        </w:rPr>
        <w:t>2.1. Parameter Estimation Technique</w:t>
      </w:r>
    </w:p>
    <w:p w:rsidR="005C1A7C" w:rsidRDefault="00537C71" w:rsidP="005C1A7C">
      <w:pPr>
        <w:jc w:val="both"/>
      </w:pPr>
      <w:r>
        <w:rPr>
          <w:noProof/>
          <w:lang w:val="tr-TR" w:eastAsia="tr-TR"/>
        </w:rPr>
        <w:drawing>
          <wp:anchor distT="0" distB="0" distL="114300" distR="114300" simplePos="0" relativeHeight="251652608" behindDoc="0" locked="0" layoutInCell="1" allowOverlap="1">
            <wp:simplePos x="0" y="0"/>
            <wp:positionH relativeFrom="column">
              <wp:posOffset>3900805</wp:posOffset>
            </wp:positionH>
            <wp:positionV relativeFrom="paragraph">
              <wp:posOffset>328295</wp:posOffset>
            </wp:positionV>
            <wp:extent cx="1857375" cy="3613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7375" cy="361315"/>
                    </a:xfrm>
                    <a:prstGeom prst="rect">
                      <a:avLst/>
                    </a:prstGeom>
                  </pic:spPr>
                </pic:pic>
              </a:graphicData>
            </a:graphic>
          </wp:anchor>
        </w:drawing>
      </w:r>
      <w:r w:rsidR="005C1A7C">
        <w:t>Transfer function of the d-axis SSFR3 eq. circuit:</w:t>
      </w:r>
    </w:p>
    <w:p w:rsidR="005C1A7C" w:rsidRDefault="005C1A7C" w:rsidP="00CD4245">
      <w:pPr>
        <w:jc w:val="center"/>
      </w:pPr>
      <w:r>
        <w:rPr>
          <w:noProof/>
          <w:lang w:val="tr-TR" w:eastAsia="tr-TR"/>
        </w:rPr>
        <w:drawing>
          <wp:inline distT="0" distB="0" distL="0" distR="0">
            <wp:extent cx="1905000" cy="732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967441" cy="756709"/>
                    </a:xfrm>
                    <a:prstGeom prst="rect">
                      <a:avLst/>
                    </a:prstGeom>
                  </pic:spPr>
                </pic:pic>
              </a:graphicData>
            </a:graphic>
          </wp:inline>
        </w:drawing>
      </w:r>
    </w:p>
    <w:p w:rsidR="005C1A7C" w:rsidRPr="005C1A7C" w:rsidRDefault="004F16B3" w:rsidP="005C1A7C">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:Armature resistance</m:t>
          </m:r>
        </m:oMath>
      </m:oMathPara>
    </w:p>
    <w:p w:rsidR="005C1A7C" w:rsidRPr="005C1A7C" w:rsidRDefault="004F16B3" w:rsidP="005C1A7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d,q</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is calculated from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d,q</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operational impedance</m:t>
          </m:r>
        </m:oMath>
      </m:oMathPara>
    </w:p>
    <w:p w:rsidR="005C1A7C" w:rsidRPr="005C1A7C" w:rsidRDefault="004F16B3" w:rsidP="005C1A7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 xml:space="preserve">     ,     sG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fd</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 xml:space="preserve"> when the field is short circuited</m:t>
          </m:r>
        </m:oMath>
      </m:oMathPara>
    </w:p>
    <w:p w:rsidR="00CD4245" w:rsidRDefault="00CD4245" w:rsidP="00CD4245">
      <w:pPr>
        <w:jc w:val="center"/>
        <w:rPr>
          <w:rFonts w:eastAsiaTheme="minorEastAsia"/>
        </w:rPr>
      </w:pPr>
    </w:p>
    <w:p w:rsidR="00CD4245" w:rsidRDefault="00CD4245" w:rsidP="00CD4245">
      <w:pPr>
        <w:jc w:val="center"/>
        <w:rPr>
          <w:rFonts w:eastAsiaTheme="minorEastAsia"/>
        </w:rPr>
      </w:pPr>
      <w:r>
        <w:rPr>
          <w:rFonts w:eastAsiaTheme="minorEastAsia"/>
        </w:rPr>
        <w:t>Definition of unknowns (</w:t>
      </w:r>
      <m:oMath>
        <m:bar>
          <m:barPr>
            <m:pos m:val="top"/>
            <m:ctrlPr>
              <w:rPr>
                <w:rFonts w:ascii="Cambria Math" w:eastAsiaTheme="minorEastAsia" w:hAnsi="Cambria Math"/>
                <w:i/>
              </w:rPr>
            </m:ctrlPr>
          </m:barPr>
          <m:e>
            <m:r>
              <w:rPr>
                <w:rFonts w:ascii="Cambria Math" w:eastAsiaTheme="minorEastAsia" w:hAnsi="Cambria Math"/>
              </w:rPr>
              <m:t>x</m:t>
            </m:r>
          </m:e>
        </m:bar>
      </m:oMath>
      <w:r>
        <w:rPr>
          <w:rFonts w:eastAsiaTheme="minorEastAsia"/>
        </w:rPr>
        <w:t>) and knowns (</w:t>
      </w:r>
      <m:oMath>
        <m:bar>
          <m:barPr>
            <m:pos m:val="top"/>
            <m:ctrlPr>
              <w:rPr>
                <w:rFonts w:ascii="Cambria Math" w:eastAsiaTheme="minorEastAsia" w:hAnsi="Cambria Math"/>
                <w:i/>
              </w:rPr>
            </m:ctrlPr>
          </m:barPr>
          <m:e>
            <m:r>
              <w:rPr>
                <w:rFonts w:ascii="Cambria Math" w:eastAsiaTheme="minorEastAsia" w:hAnsi="Cambria Math"/>
              </w:rPr>
              <m:t>y</m:t>
            </m:r>
          </m:e>
        </m:bar>
      </m:oMath>
      <w:r>
        <w:rPr>
          <w:rFonts w:eastAsiaTheme="minorEastAsia"/>
        </w:rPr>
        <w:t xml:space="preserve"> : estimated from measured freq. resp. data of the transfer function) of d-axis circuit</w:t>
      </w:r>
    </w:p>
    <w:p w:rsidR="005C1A7C" w:rsidRPr="005C1A7C" w:rsidRDefault="00CD4245" w:rsidP="00CD4245">
      <w:pPr>
        <w:jc w:val="center"/>
        <w:rPr>
          <w:rFonts w:eastAsiaTheme="minorEastAsia"/>
        </w:rPr>
      </w:pPr>
      <w:r>
        <w:rPr>
          <w:noProof/>
          <w:lang w:val="tr-TR" w:eastAsia="tr-TR"/>
        </w:rPr>
        <w:drawing>
          <wp:inline distT="0" distB="0" distL="0" distR="0">
            <wp:extent cx="41433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43375" cy="2867025"/>
                    </a:xfrm>
                    <a:prstGeom prst="rect">
                      <a:avLst/>
                    </a:prstGeom>
                  </pic:spPr>
                </pic:pic>
              </a:graphicData>
            </a:graphic>
          </wp:inline>
        </w:drawing>
      </w:r>
    </w:p>
    <w:p w:rsidR="005F1490" w:rsidRDefault="004F16B3" w:rsidP="00564EE5">
      <w:pPr>
        <w:jc w:val="both"/>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T</m:t>
            </m:r>
          </m:e>
          <m:sub>
            <m:r>
              <w:rPr>
                <w:rFonts w:ascii="Cambria Math" w:hAnsi="Cambria Math"/>
              </w:rPr>
              <m:t>8</m:t>
            </m:r>
          </m:sub>
        </m:sSub>
        <m:r>
          <w:rPr>
            <w:rFonts w:ascii="Cambria Math" w:hAnsi="Cambria Math"/>
          </w:rPr>
          <m:t xml:space="preserve"> :time constants </m:t>
        </m:r>
      </m:oMath>
      <w:r w:rsidR="005F1490">
        <w:rPr>
          <w:rFonts w:eastAsiaTheme="minorEastAsia"/>
        </w:rPr>
        <w:t xml:space="preserve">estimated by curve fitting technique. </w:t>
      </w:r>
      <w:r w:rsidR="007413F8">
        <w:rPr>
          <w:rFonts w:eastAsiaTheme="minorEastAsia"/>
        </w:rPr>
        <w:t>The complex nonlinear eq.</w:t>
      </w:r>
      <w:r w:rsidR="005F1490">
        <w:rPr>
          <w:rFonts w:eastAsiaTheme="minorEastAsia"/>
        </w:rPr>
        <w:t xml:space="preserve"> of </w:t>
      </w:r>
      <m:oMath>
        <m:bar>
          <m:barPr>
            <m:pos m:val="top"/>
            <m:ctrlPr>
              <w:rPr>
                <w:rFonts w:ascii="Cambria Math" w:eastAsiaTheme="minorEastAsia" w:hAnsi="Cambria Math"/>
                <w:i/>
              </w:rPr>
            </m:ctrlPr>
          </m:barPr>
          <m:e>
            <m:r>
              <w:rPr>
                <w:rFonts w:ascii="Cambria Math" w:eastAsiaTheme="minorEastAsia" w:hAnsi="Cambria Math"/>
              </w:rPr>
              <m:t>y</m:t>
            </m:r>
          </m:e>
        </m:bar>
      </m:oMath>
      <w:r w:rsidR="005F1490">
        <w:rPr>
          <w:rFonts w:eastAsiaTheme="minorEastAsia"/>
        </w:rPr>
        <w:t xml:space="preserve"> is obtained by using MACSYMA, Mathematica, Symbolic Math Toolbox etc. (computer algebra system CAS)</w:t>
      </w:r>
    </w:p>
    <w:p w:rsidR="00A83A56" w:rsidRDefault="005F1490" w:rsidP="007413F8">
      <w:r>
        <w:rPr>
          <w:noProof/>
          <w:lang w:val="tr-TR" w:eastAsia="tr-TR"/>
        </w:rPr>
        <w:drawing>
          <wp:inline distT="0" distB="0" distL="0" distR="0">
            <wp:extent cx="1647825" cy="193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929999" cy="227059"/>
                    </a:xfrm>
                    <a:prstGeom prst="rect">
                      <a:avLst/>
                    </a:prstGeom>
                  </pic:spPr>
                </pic:pic>
              </a:graphicData>
            </a:graphic>
          </wp:inline>
        </w:drawing>
      </w:r>
      <w:r>
        <w:t xml:space="preserve">    where</w:t>
      </w:r>
      <w:r w:rsidR="007413F8">
        <w:t>,</w:t>
      </w:r>
      <w:r>
        <w:t xml:space="preserve"> </w:t>
      </w:r>
      <w:r w:rsidR="00A83A56">
        <w:tab/>
      </w:r>
      <w:proofErr w:type="spellStart"/>
      <w:r>
        <w:t>i</w:t>
      </w:r>
      <w:proofErr w:type="spellEnd"/>
      <w:r>
        <w:t xml:space="preserve"> = 1, … ,</w:t>
      </w:r>
      <w:proofErr w:type="gramStart"/>
      <w:r>
        <w:t>10</w:t>
      </w:r>
      <w:r w:rsidR="007413F8">
        <w:t xml:space="preserve"> ,</w:t>
      </w:r>
      <w:proofErr w:type="gramEnd"/>
      <w:r w:rsidR="007413F8">
        <w:t xml:space="preserve"> </w:t>
      </w:r>
      <w:r w:rsidR="002F5220">
        <w:t xml:space="preserve"> </w:t>
      </w:r>
    </w:p>
    <w:p w:rsidR="00564EE5" w:rsidRPr="002F5220" w:rsidRDefault="002F5220" w:rsidP="00A83A56">
      <w:pPr>
        <w:ind w:left="3540"/>
      </w:pPr>
      <w:proofErr w:type="gramStart"/>
      <w:r>
        <w:rPr>
          <w:rFonts w:cstheme="minorHAnsi"/>
        </w:rPr>
        <w:t>ζ</w:t>
      </w:r>
      <w:r>
        <w:t xml:space="preserve"> </w:t>
      </w:r>
      <w:r w:rsidR="007413F8">
        <w:t>:</w:t>
      </w:r>
      <w:proofErr w:type="gramEnd"/>
      <w:r w:rsidR="007413F8">
        <w:t xml:space="preserve"> noise associated with each element </w:t>
      </w:r>
      <w:proofErr w:type="spellStart"/>
      <w:r w:rsidR="007413F8" w:rsidRPr="007413F8">
        <w:rPr>
          <w:i/>
        </w:rPr>
        <w:t>y</w:t>
      </w:r>
      <w:r w:rsidR="007413F8" w:rsidRPr="007413F8">
        <w:rPr>
          <w:i/>
          <w:vertAlign w:val="subscript"/>
        </w:rPr>
        <w:t>i</w:t>
      </w:r>
      <w:proofErr w:type="spellEnd"/>
    </w:p>
    <w:p w:rsidR="002B2074" w:rsidRDefault="002B2074" w:rsidP="007413F8">
      <w:pPr>
        <w:rPr>
          <w:noProof/>
        </w:rPr>
      </w:pPr>
    </w:p>
    <w:p w:rsidR="007413F8" w:rsidRDefault="002B2074" w:rsidP="007413F8">
      <w:pPr>
        <w:rPr>
          <w:noProof/>
        </w:rPr>
      </w:pPr>
      <w:r>
        <w:rPr>
          <w:noProof/>
          <w:lang w:val="tr-TR" w:eastAsia="tr-TR"/>
        </w:rPr>
        <w:drawing>
          <wp:inline distT="0" distB="0" distL="0" distR="0">
            <wp:extent cx="2938586"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941249" cy="4652413"/>
                    </a:xfrm>
                    <a:prstGeom prst="rect">
                      <a:avLst/>
                    </a:prstGeom>
                  </pic:spPr>
                </pic:pic>
              </a:graphicData>
            </a:graphic>
          </wp:inline>
        </w:drawing>
      </w:r>
      <w:r>
        <w:rPr>
          <w:noProof/>
        </w:rPr>
        <w:t xml:space="preserve">                 </w:t>
      </w:r>
      <w:r>
        <w:rPr>
          <w:noProof/>
          <w:lang w:val="tr-TR" w:eastAsia="tr-TR"/>
        </w:rPr>
        <w:drawing>
          <wp:inline distT="0" distB="0" distL="0" distR="0">
            <wp:extent cx="2253107" cy="4676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280988" cy="4734004"/>
                    </a:xfrm>
                    <a:prstGeom prst="rect">
                      <a:avLst/>
                    </a:prstGeom>
                  </pic:spPr>
                </pic:pic>
              </a:graphicData>
            </a:graphic>
          </wp:inline>
        </w:drawing>
      </w:r>
      <w:r>
        <w:rPr>
          <w:noProof/>
        </w:rPr>
        <w:t xml:space="preserve"> </w:t>
      </w:r>
      <w:r>
        <w:rPr>
          <w:noProof/>
          <w:lang w:val="tr-TR" w:eastAsia="tr-TR"/>
        </w:rPr>
        <w:drawing>
          <wp:inline distT="0" distB="0" distL="0" distR="0">
            <wp:extent cx="2857545" cy="150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14611" cy="1531766"/>
                    </a:xfrm>
                    <a:prstGeom prst="rect">
                      <a:avLst/>
                    </a:prstGeom>
                  </pic:spPr>
                </pic:pic>
              </a:graphicData>
            </a:graphic>
          </wp:inline>
        </w:drawing>
      </w:r>
    </w:p>
    <w:p w:rsidR="00E35669" w:rsidRDefault="00A63FCF" w:rsidP="007413F8">
      <w:r>
        <w:t xml:space="preserve">Newton-Raphson method is used for solve these 10 nonlinear </w:t>
      </w:r>
      <w:proofErr w:type="spellStart"/>
      <w:r>
        <w:t>eqs</w:t>
      </w:r>
      <w:proofErr w:type="spellEnd"/>
      <w:r>
        <w:t>.</w:t>
      </w:r>
      <w:r w:rsidR="005724BD">
        <w:t xml:space="preserve"> Iteratively. (10 </w:t>
      </w:r>
      <w:proofErr w:type="spellStart"/>
      <w:r w:rsidR="005724BD">
        <w:t>eqs</w:t>
      </w:r>
      <w:proofErr w:type="spellEnd"/>
      <w:r w:rsidR="005724BD">
        <w:t xml:space="preserve">. 9 </w:t>
      </w:r>
      <w:proofErr w:type="gramStart"/>
      <w:r w:rsidR="005724BD">
        <w:t>unknowns :</w:t>
      </w:r>
      <w:proofErr w:type="gramEnd"/>
      <w:r w:rsidR="005724BD">
        <w:t xml:space="preserve"> there are multiple solutions depending on which eq is ignored)</w:t>
      </w:r>
      <w:r w:rsidR="002F5220">
        <w:t xml:space="preserve">. If the measured freq. resp. data are noise free, </w:t>
      </w:r>
      <w:r w:rsidR="002F5220">
        <w:rPr>
          <w:rFonts w:cstheme="minorHAnsi"/>
        </w:rPr>
        <w:t>ζ</w:t>
      </w:r>
      <w:r w:rsidR="002F5220">
        <w:rPr>
          <w:rFonts w:cstheme="minorHAnsi"/>
          <w:vertAlign w:val="subscript"/>
        </w:rPr>
        <w:t xml:space="preserve"> </w:t>
      </w:r>
      <w:proofErr w:type="spellStart"/>
      <w:proofErr w:type="gramStart"/>
      <w:r w:rsidR="002F5220">
        <w:rPr>
          <w:vertAlign w:val="subscript"/>
        </w:rPr>
        <w:t>i</w:t>
      </w:r>
      <w:proofErr w:type="spellEnd"/>
      <w:r w:rsidR="002F5220">
        <w:t xml:space="preserve"> </w:t>
      </w:r>
      <w:r w:rsidR="002F5220">
        <w:rPr>
          <w:vertAlign w:val="subscript"/>
        </w:rPr>
        <w:t xml:space="preserve"> </w:t>
      </w:r>
      <w:r w:rsidR="002F5220">
        <w:t>=</w:t>
      </w:r>
      <w:proofErr w:type="gramEnd"/>
      <w:r w:rsidR="002F5220">
        <w:t xml:space="preserve">0 for </w:t>
      </w:r>
      <w:proofErr w:type="spellStart"/>
      <w:r w:rsidR="002F5220">
        <w:t>i</w:t>
      </w:r>
      <w:proofErr w:type="spellEnd"/>
      <w:r w:rsidR="002F5220">
        <w:t>=1, … ,10</w:t>
      </w:r>
      <w:r w:rsidR="00E35669">
        <w:t xml:space="preserve">, 10 </w:t>
      </w:r>
      <w:proofErr w:type="spellStart"/>
      <w:r w:rsidR="00E35669">
        <w:t>eqs</w:t>
      </w:r>
      <w:proofErr w:type="spellEnd"/>
      <w:r w:rsidR="00E35669">
        <w:t xml:space="preserve">. Gives unique solution regardless of the ignored eq. </w:t>
      </w:r>
    </w:p>
    <w:p w:rsidR="0064791D" w:rsidRDefault="00E35669" w:rsidP="007413F8">
      <m:oMath>
        <m:r>
          <w:rPr>
            <w:rFonts w:ascii="Cambria Math" w:hAnsi="Cambria Math"/>
          </w:rPr>
          <w:lastRenderedPageBreak/>
          <m:t>F</m:t>
        </m:r>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10</m:t>
                </m:r>
              </m:sub>
            </m:sSub>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e>
        </m:d>
        <m:r>
          <w:rPr>
            <w:rFonts w:ascii="Cambria Math" w:eastAsiaTheme="minorEastAsia" w:hAnsi="Cambria Math"/>
          </w:rPr>
          <m:t xml:space="preserve">=0  is solved by updating  </m:t>
        </m:r>
        <m:sSup>
          <m:sSupPr>
            <m:ctrlPr>
              <w:rPr>
                <w:rFonts w:ascii="Cambria Math" w:eastAsiaTheme="minorEastAsia" w:hAnsi="Cambria Math"/>
                <w:i/>
              </w:rPr>
            </m:ctrlPr>
          </m:sSupPr>
          <m:e>
            <m:bar>
              <m:barPr>
                <m:pos m:val="top"/>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bar>
              <m:barPr>
                <m:pos m:val="top"/>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K</m:t>
            </m:r>
          </m:sup>
        </m:sSup>
        <m:r>
          <w:rPr>
            <w:rFonts w:ascii="Cambria Math" w:eastAsiaTheme="minorEastAsia" w:hAnsi="Cambria Math"/>
          </w:rPr>
          <m:t>+Δ</m:t>
        </m:r>
        <m:sSup>
          <m:sSupPr>
            <m:ctrlPr>
              <w:rPr>
                <w:rFonts w:ascii="Cambria Math" w:eastAsiaTheme="minorEastAsia" w:hAnsi="Cambria Math"/>
                <w:i/>
              </w:rPr>
            </m:ctrlPr>
          </m:sSupPr>
          <m:e>
            <m:bar>
              <m:barPr>
                <m:pos m:val="top"/>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K</m:t>
            </m:r>
          </m:sup>
        </m:sSup>
        <m:r>
          <w:rPr>
            <w:rFonts w:ascii="Cambria Math" w:eastAsiaTheme="minorEastAsia" w:hAnsi="Cambria Math"/>
          </w:rPr>
          <m:t xml:space="preserve">   , K=0, 1, 2, …</m:t>
        </m:r>
      </m:oMath>
      <w:r w:rsidR="002F5220">
        <w:t xml:space="preserve"> </w:t>
      </w:r>
    </w:p>
    <w:p w:rsidR="0064791D" w:rsidRPr="005F1490" w:rsidRDefault="006D1106" w:rsidP="007413F8">
      <w:r>
        <w:rPr>
          <w:noProof/>
          <w:lang w:val="tr-TR" w:eastAsia="tr-TR"/>
        </w:rPr>
        <w:drawing>
          <wp:inline distT="0" distB="0" distL="0" distR="0">
            <wp:extent cx="1493274" cy="42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510211" cy="433487"/>
                    </a:xfrm>
                    <a:prstGeom prst="rect">
                      <a:avLst/>
                    </a:prstGeom>
                  </pic:spPr>
                </pic:pic>
              </a:graphicData>
            </a:graphic>
          </wp:inline>
        </w:drawing>
      </w:r>
      <w:r>
        <w:t xml:space="preserve">    until the residuals are smaller than a predetermined error </w:t>
      </w:r>
      <w:r>
        <w:rPr>
          <w:rFonts w:cstheme="minorHAnsi"/>
        </w:rPr>
        <w:t>ε</w:t>
      </w:r>
      <w:r>
        <w:t xml:space="preserve"> (</w:t>
      </w:r>
      <w:r>
        <w:rPr>
          <w:noProof/>
          <w:lang w:val="tr-TR" w:eastAsia="tr-TR"/>
        </w:rPr>
        <w:drawing>
          <wp:inline distT="0" distB="0" distL="0" distR="0">
            <wp:extent cx="595190" cy="218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1048" cy="224820"/>
                    </a:xfrm>
                    <a:prstGeom prst="rect">
                      <a:avLst/>
                    </a:prstGeom>
                  </pic:spPr>
                </pic:pic>
              </a:graphicData>
            </a:graphic>
          </wp:inline>
        </w:drawing>
      </w:r>
      <w:r>
        <w:t>)</w:t>
      </w:r>
    </w:p>
    <w:p w:rsidR="00C106CD" w:rsidRDefault="006D1106" w:rsidP="00537C71">
      <w:pPr>
        <w:jc w:val="both"/>
      </w:pPr>
      <w:r>
        <w:t>Before the iterative approximation can be carried out, a good initial estimate if the</w:t>
      </w:r>
      <w:r w:rsidR="00537C71">
        <w:t xml:space="preserve"> </w:t>
      </w:r>
      <w:r>
        <w:t xml:space="preserve">unknown vector </w:t>
      </w:r>
      <m:oMath>
        <m:bar>
          <m:barPr>
            <m:pos m:val="top"/>
            <m:ctrlPr>
              <w:rPr>
                <w:rFonts w:ascii="Cambria Math" w:eastAsiaTheme="minorEastAsia" w:hAnsi="Cambria Math"/>
                <w:i/>
              </w:rPr>
            </m:ctrlPr>
          </m:barPr>
          <m:e>
            <m:r>
              <w:rPr>
                <w:rFonts w:ascii="Cambria Math" w:eastAsiaTheme="minorEastAsia" w:hAnsi="Cambria Math"/>
              </w:rPr>
              <m:t>x</m:t>
            </m:r>
          </m:e>
        </m:bar>
      </m:oMath>
      <w:r>
        <w:t xml:space="preserve"> is essential for convergence to a solution. In this </w:t>
      </w:r>
      <w:r w:rsidR="00537C71">
        <w:t>report</w:t>
      </w:r>
      <w:r>
        <w:t xml:space="preserve">, the initialization of the unknown vector is performed by using the method developed by </w:t>
      </w:r>
      <w:r w:rsidR="00537C71">
        <w:t>[</w:t>
      </w:r>
      <w:r w:rsidR="00537C71" w:rsidRPr="00537C71">
        <w:rPr>
          <w:b/>
          <w:sz w:val="16"/>
          <w:szCs w:val="16"/>
        </w:rPr>
        <w:t xml:space="preserve">SD </w:t>
      </w:r>
      <w:proofErr w:type="spellStart"/>
      <w:r w:rsidR="00537C71" w:rsidRPr="00537C71">
        <w:rPr>
          <w:b/>
          <w:sz w:val="16"/>
          <w:szCs w:val="16"/>
        </w:rPr>
        <w:t>Umans</w:t>
      </w:r>
      <w:proofErr w:type="spellEnd"/>
      <w:r w:rsidR="00537C71" w:rsidRPr="00537C71">
        <w:rPr>
          <w:b/>
          <w:sz w:val="16"/>
          <w:szCs w:val="16"/>
        </w:rPr>
        <w:t xml:space="preserve">, JA Mallick, GL Wilson, Modeling of solid rotor </w:t>
      </w:r>
      <w:proofErr w:type="spellStart"/>
      <w:r w:rsidR="00537C71" w:rsidRPr="00537C71">
        <w:rPr>
          <w:b/>
          <w:sz w:val="16"/>
          <w:szCs w:val="16"/>
        </w:rPr>
        <w:t>turbogenerators</w:t>
      </w:r>
      <w:proofErr w:type="spellEnd"/>
      <w:r w:rsidR="00537C71" w:rsidRPr="00537C71">
        <w:rPr>
          <w:b/>
          <w:sz w:val="16"/>
          <w:szCs w:val="16"/>
        </w:rPr>
        <w:t xml:space="preserve"> – Part I: Theory and techniques, IEEE Transactions on Power App. Systems, Vol. PAS-97, No. 1, 1978, Pages 269- 277</w:t>
      </w:r>
      <w:r w:rsidR="00537C71">
        <w:t>]</w:t>
      </w:r>
      <w:r>
        <w:t xml:space="preserve">. In his method, </w:t>
      </w:r>
      <m:oMath>
        <m:sSub>
          <m:sSubPr>
            <m:ctrlPr>
              <w:rPr>
                <w:rFonts w:ascii="Cambria Math" w:hAnsi="Cambria Math"/>
                <w:i/>
              </w:rPr>
            </m:ctrlPr>
          </m:sSubPr>
          <m:e>
            <m:r>
              <w:rPr>
                <w:rFonts w:ascii="Cambria Math" w:hAnsi="Cambria Math"/>
              </w:rPr>
              <m:t>f</m:t>
            </m:r>
          </m:e>
          <m:sub>
            <m:r>
              <w:rPr>
                <w:rFonts w:ascii="Cambria Math" w:hAnsi="Cambria Math"/>
              </w:rPr>
              <m:t>8</m:t>
            </m:r>
          </m:sub>
        </m:sSub>
        <m:r>
          <w:rPr>
            <w:rFonts w:ascii="Cambria Math" w:hAnsi="Cambria Math"/>
          </w:rPr>
          <m:t>(</m:t>
        </m:r>
        <m:bar>
          <m:barPr>
            <m:pos m:val="top"/>
            <m:ctrlPr>
              <w:rPr>
                <w:rFonts w:ascii="Cambria Math" w:eastAsiaTheme="minorEastAsia" w:hAnsi="Cambria Math"/>
                <w:i/>
              </w:rPr>
            </m:ctrlPr>
          </m:barPr>
          <m:e>
            <m:r>
              <w:rPr>
                <w:rFonts w:ascii="Cambria Math" w:eastAsiaTheme="minorEastAsia" w:hAnsi="Cambria Math"/>
              </w:rPr>
              <m:t>x</m:t>
            </m:r>
          </m:e>
        </m:bar>
        <m:r>
          <w:rPr>
            <w:rFonts w:ascii="Cambria Math" w:hAnsi="Cambria Math"/>
          </w:rPr>
          <m:t>)</m:t>
        </m:r>
      </m:oMath>
      <w:r w:rsidR="00537C71">
        <w:t xml:space="preserve"> </w:t>
      </w:r>
      <w:r>
        <w:t>is discarded and the remaining nine equations are solved for the nine parameters.</w:t>
      </w:r>
    </w:p>
    <w:p w:rsidR="00927568" w:rsidRDefault="00927568" w:rsidP="00537C71">
      <w:pPr>
        <w:jc w:val="both"/>
      </w:pPr>
    </w:p>
    <w:p w:rsidR="00927568" w:rsidRPr="00C649EB" w:rsidRDefault="00927568" w:rsidP="00537C71">
      <w:pPr>
        <w:jc w:val="both"/>
        <w:rPr>
          <w:b/>
        </w:rPr>
      </w:pPr>
      <w:r w:rsidRPr="00C649EB">
        <w:rPr>
          <w:b/>
        </w:rPr>
        <w:t xml:space="preserve">Study </w:t>
      </w:r>
      <w:proofErr w:type="gramStart"/>
      <w:r w:rsidRPr="00C649EB">
        <w:rPr>
          <w:b/>
        </w:rPr>
        <w:t>Process :</w:t>
      </w:r>
      <w:proofErr w:type="gramEnd"/>
    </w:p>
    <w:p w:rsidR="00927568" w:rsidRDefault="00927568" w:rsidP="00537C71">
      <w:pPr>
        <w:jc w:val="both"/>
      </w:pPr>
      <w:r w:rsidRPr="00927568">
        <w:t>Monticello generating unit SSFR3</w:t>
      </w:r>
      <w:r>
        <w:t xml:space="preserve"> [</w:t>
      </w:r>
      <w:r w:rsidRPr="00927568">
        <w:rPr>
          <w:sz w:val="16"/>
          <w:szCs w:val="16"/>
        </w:rPr>
        <w:t xml:space="preserve">PL </w:t>
      </w:r>
      <w:proofErr w:type="spellStart"/>
      <w:r w:rsidRPr="00927568">
        <w:rPr>
          <w:sz w:val="16"/>
          <w:szCs w:val="16"/>
        </w:rPr>
        <w:t>Dandeno</w:t>
      </w:r>
      <w:proofErr w:type="spellEnd"/>
      <w:r w:rsidRPr="00927568">
        <w:rPr>
          <w:sz w:val="16"/>
          <w:szCs w:val="16"/>
        </w:rPr>
        <w:t xml:space="preserve">, AT </w:t>
      </w:r>
      <w:proofErr w:type="spellStart"/>
      <w:r w:rsidRPr="00927568">
        <w:rPr>
          <w:sz w:val="16"/>
          <w:szCs w:val="16"/>
        </w:rPr>
        <w:t>Poray</w:t>
      </w:r>
      <w:proofErr w:type="spellEnd"/>
      <w:r w:rsidRPr="00927568">
        <w:rPr>
          <w:sz w:val="16"/>
          <w:szCs w:val="16"/>
        </w:rPr>
        <w:t xml:space="preserve">, Development of detailed </w:t>
      </w:r>
      <w:proofErr w:type="spellStart"/>
      <w:r w:rsidRPr="00927568">
        <w:rPr>
          <w:sz w:val="16"/>
          <w:szCs w:val="16"/>
        </w:rPr>
        <w:t>turbogenerator</w:t>
      </w:r>
      <w:proofErr w:type="spellEnd"/>
      <w:r w:rsidRPr="00927568">
        <w:rPr>
          <w:sz w:val="16"/>
          <w:szCs w:val="16"/>
        </w:rPr>
        <w:t xml:space="preserve"> equivalent circuits from standstill frequency response measurements, IEEE Transactions on Power App. Systems, Vol. PAS-100, No. 4, April 1981, Pages 1646-1655</w:t>
      </w:r>
      <w:r>
        <w:t>]</w:t>
      </w:r>
      <w:r w:rsidRPr="00927568">
        <w:t xml:space="preserve"> </w:t>
      </w:r>
      <w:r>
        <w:t xml:space="preserve">-&gt; </w:t>
      </w:r>
      <w:r w:rsidRPr="00927568">
        <w:t>synthetic frequency response data</w:t>
      </w:r>
      <w:r>
        <w:t xml:space="preserve"> -&gt; corrupted with a uniformly dist. Noise (zero mean, varying degrees of signal to noise ratios)</w:t>
      </w:r>
    </w:p>
    <w:p w:rsidR="00927568" w:rsidRPr="00A83A56" w:rsidRDefault="00927568" w:rsidP="00537C71">
      <w:pPr>
        <w:jc w:val="both"/>
        <w:rPr>
          <w:rFonts w:eastAsiaTheme="minorEastAsia"/>
        </w:rPr>
      </w:pPr>
      <w:r>
        <w:t>Noise corrupted data</w:t>
      </w:r>
      <w:r w:rsidR="00A83A56">
        <w:t>:</w:t>
      </w:r>
      <w:r>
        <w:t xml:space="preserve"> </w:t>
      </w:r>
      <m:oMath>
        <m:acc>
          <m:accPr>
            <m:chr m:val="̃"/>
            <m:ctrlPr>
              <w:rPr>
                <w:rFonts w:ascii="Cambria Math" w:hAnsi="Cambria Math"/>
                <w:i/>
              </w:rPr>
            </m:ctrlPr>
          </m:accPr>
          <m:e>
            <m:r>
              <w:rPr>
                <w:rFonts w:ascii="Cambria Math" w:hAnsi="Cambria Math"/>
              </w:rPr>
              <m:t>Z</m:t>
            </m:r>
          </m:e>
        </m:acc>
      </m:oMath>
      <w:r w:rsidR="00C649EB">
        <w:rPr>
          <w:rFonts w:eastAsiaTheme="minorEastAsia"/>
        </w:rPr>
        <w:t xml:space="preserve"> , </w:t>
      </w:r>
      <m:oMath>
        <m:acc>
          <m:accPr>
            <m:chr m:val="̃"/>
            <m:ctrlPr>
              <w:rPr>
                <w:rFonts w:ascii="Cambria Math" w:hAnsi="Cambria Math"/>
                <w:i/>
              </w:rPr>
            </m:ctrlPr>
          </m:accPr>
          <m:e>
            <m:r>
              <w:rPr>
                <w:rFonts w:ascii="Cambria Math" w:hAnsi="Cambria Math"/>
              </w:rPr>
              <m:t>L</m:t>
            </m:r>
          </m:e>
        </m:acc>
      </m:oMath>
      <w:r w:rsidR="00C649EB">
        <w:rPr>
          <w:rFonts w:eastAsiaTheme="minorEastAsia"/>
        </w:rPr>
        <w:t xml:space="preserve"> </w:t>
      </w:r>
      <w:r w:rsidR="00A83A56">
        <w:rPr>
          <w:rFonts w:eastAsiaTheme="minorEastAsia"/>
        </w:rPr>
        <w:t xml:space="preserve"> (</w:t>
      </w:r>
      <w:r w:rsidR="00C649EB">
        <w:rPr>
          <w:rFonts w:eastAsiaTheme="minorEastAsia"/>
        </w:rPr>
        <w:t>noise</w:t>
      </w:r>
      <w:r w:rsidR="00A83A56">
        <w:rPr>
          <w:rFonts w:eastAsiaTheme="minorEastAsia"/>
        </w:rPr>
        <w:t>:</w:t>
      </w:r>
      <w:r w:rsidR="00C649EB">
        <w:rPr>
          <w:rFonts w:eastAsiaTheme="minorEastAsia"/>
        </w:rPr>
        <w:t xml:space="preserve"> </w:t>
      </w:r>
      <w:proofErr w:type="spellStart"/>
      <w:r w:rsidR="00C649EB">
        <w:rPr>
          <w:rFonts w:eastAsiaTheme="minorEastAsia" w:cstheme="minorHAnsi"/>
        </w:rPr>
        <w:t>η</w:t>
      </w:r>
      <w:r w:rsidR="00C649EB">
        <w:rPr>
          <w:rFonts w:eastAsiaTheme="minorEastAsia"/>
          <w:vertAlign w:val="subscript"/>
        </w:rPr>
        <w:t>i</w:t>
      </w:r>
      <w:proofErr w:type="spellEnd"/>
      <w:r w:rsidR="00A83A56">
        <w:rPr>
          <w:rFonts w:eastAsiaTheme="minorEastAsia"/>
        </w:rPr>
        <w:t>)</w:t>
      </w:r>
    </w:p>
    <w:p w:rsidR="00C649EB" w:rsidRDefault="00C649EB" w:rsidP="00537C71">
      <w:pPr>
        <w:jc w:val="both"/>
        <w:rPr>
          <w:noProof/>
        </w:rPr>
      </w:pPr>
      <w:r>
        <w:rPr>
          <w:noProof/>
          <w:lang w:val="tr-TR" w:eastAsia="tr-TR"/>
        </w:rPr>
        <w:drawing>
          <wp:inline distT="0" distB="0" distL="0" distR="0">
            <wp:extent cx="1200150" cy="942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200150" cy="942975"/>
                    </a:xfrm>
                    <a:prstGeom prst="rect">
                      <a:avLst/>
                    </a:prstGeom>
                  </pic:spPr>
                </pic:pic>
              </a:graphicData>
            </a:graphic>
          </wp:inline>
        </w:drawing>
      </w:r>
      <w:r>
        <w:rPr>
          <w:noProof/>
        </w:rPr>
        <w:t xml:space="preserve">              </w:t>
      </w:r>
      <w:r>
        <w:rPr>
          <w:noProof/>
          <w:lang w:val="tr-TR" w:eastAsia="tr-TR"/>
        </w:rPr>
        <w:drawing>
          <wp:inline distT="0" distB="0" distL="0" distR="0">
            <wp:extent cx="1247775" cy="438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247775" cy="438150"/>
                    </a:xfrm>
                    <a:prstGeom prst="rect">
                      <a:avLst/>
                    </a:prstGeom>
                  </pic:spPr>
                </pic:pic>
              </a:graphicData>
            </a:graphic>
          </wp:inline>
        </w:drawing>
      </w:r>
      <w:r>
        <w:rPr>
          <w:noProof/>
        </w:rPr>
        <w:t xml:space="preserve">        </w:t>
      </w:r>
      <w:r>
        <w:rPr>
          <w:noProof/>
          <w:lang w:val="tr-TR" w:eastAsia="tr-TR"/>
        </w:rPr>
        <w:drawing>
          <wp:inline distT="0" distB="0" distL="0" distR="0">
            <wp:extent cx="121920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219200" cy="438150"/>
                    </a:xfrm>
                    <a:prstGeom prst="rect">
                      <a:avLst/>
                    </a:prstGeom>
                  </pic:spPr>
                </pic:pic>
              </a:graphicData>
            </a:graphic>
          </wp:inline>
        </w:drawing>
      </w:r>
    </w:p>
    <w:p w:rsidR="00C649EB" w:rsidRDefault="00C649EB" w:rsidP="00537C71">
      <w:pPr>
        <w:jc w:val="both"/>
      </w:pPr>
      <w:r w:rsidRPr="00C649EB">
        <w:t xml:space="preserve">d-q axes transfer </w:t>
      </w:r>
      <w:r w:rsidR="00495B6C" w:rsidRPr="00C649EB">
        <w:t>functions</w:t>
      </w:r>
      <w:r w:rsidR="00495B6C">
        <w:t>:</w:t>
      </w:r>
      <w:r>
        <w:t xml:space="preserve"> </w:t>
      </w:r>
      <w:r w:rsidRPr="00C649EB">
        <w:t>nonlinear least square curve-fitting techniques</w:t>
      </w:r>
      <w:r>
        <w:t xml:space="preserve"> [</w:t>
      </w:r>
      <w:r w:rsidRPr="00C649EB">
        <w:rPr>
          <w:sz w:val="16"/>
          <w:szCs w:val="16"/>
        </w:rPr>
        <w:t xml:space="preserve">D Marquardt, An algorithm for least-square estimation if nonlinear parameters, Journal of Soc. </w:t>
      </w:r>
      <w:proofErr w:type="spellStart"/>
      <w:r w:rsidRPr="00C649EB">
        <w:rPr>
          <w:sz w:val="16"/>
          <w:szCs w:val="16"/>
        </w:rPr>
        <w:t>Indust</w:t>
      </w:r>
      <w:proofErr w:type="spellEnd"/>
      <w:r w:rsidRPr="00C649EB">
        <w:rPr>
          <w:sz w:val="16"/>
          <w:szCs w:val="16"/>
        </w:rPr>
        <w:t>. And Appl. Math. II, 1963, Pages 431-441</w:t>
      </w:r>
      <w:r>
        <w:t>]</w:t>
      </w:r>
    </w:p>
    <w:p w:rsidR="00C649EB" w:rsidRDefault="00C649EB" w:rsidP="00537C71">
      <w:pPr>
        <w:jc w:val="both"/>
      </w:pPr>
      <w:r w:rsidRPr="00C649EB">
        <w:t>Both magnitude and phase angle data were used in estimating the time constants.</w:t>
      </w:r>
    </w:p>
    <w:p w:rsidR="00C649EB" w:rsidRDefault="00C649EB" w:rsidP="00537C71">
      <w:pPr>
        <w:jc w:val="both"/>
      </w:pPr>
      <w:r w:rsidRPr="00C649EB">
        <w:t>Monticello generator parameters, corresponding to the SSFR3 model structures, were then recalculated using the Newton-Raphson method discussed earlier.</w:t>
      </w:r>
    </w:p>
    <w:p w:rsidR="00C649EB" w:rsidRDefault="00C649EB" w:rsidP="00537C71">
      <w:pPr>
        <w:jc w:val="both"/>
      </w:pPr>
      <w:r w:rsidRPr="00C649EB">
        <w:t>The same model structure was retained so that any discrepancy observed in the recalculated values of the machines parameters, could be specifically ascribed to the noise introduced in the synthetic data.</w:t>
      </w:r>
    </w:p>
    <w:p w:rsidR="006C001A" w:rsidRPr="00EE081B" w:rsidRDefault="006C001A" w:rsidP="00537C71">
      <w:pPr>
        <w:jc w:val="both"/>
        <w:rPr>
          <w:b/>
        </w:rPr>
      </w:pPr>
      <w:r w:rsidRPr="00EE081B">
        <w:rPr>
          <w:b/>
        </w:rPr>
        <w:t>Results:</w:t>
      </w:r>
    </w:p>
    <w:p w:rsidR="00EE081B" w:rsidRDefault="00EE081B" w:rsidP="00EE081B">
      <w:pPr>
        <w:jc w:val="both"/>
      </w:pPr>
      <w:r>
        <w:t xml:space="preserve">Based on the results of this study, it is concluded that: </w:t>
      </w:r>
    </w:p>
    <w:p w:rsidR="00EE081B" w:rsidRDefault="00EE081B" w:rsidP="00EE081B">
      <w:pPr>
        <w:jc w:val="both"/>
      </w:pPr>
      <w:r>
        <w:t>1) Noise, which is inherently present in the field test data, has significant impact on the synchronous machine parameters estimated from the SSFR test data using curve-fitting techniques.</w:t>
      </w:r>
    </w:p>
    <w:p w:rsidR="00EE081B" w:rsidRDefault="00EE081B" w:rsidP="00EE081B">
      <w:pPr>
        <w:jc w:val="both"/>
      </w:pPr>
      <w:r>
        <w:t>2) Multiple solution sets for the machine parameters are obtained depending upon the equation ignored from the set of relevant equations. In some cases the solution may not even converge.</w:t>
      </w:r>
    </w:p>
    <w:p w:rsidR="00EE081B" w:rsidRDefault="00EE081B" w:rsidP="00EE081B">
      <w:pPr>
        <w:jc w:val="both"/>
      </w:pPr>
      <w:r>
        <w:lastRenderedPageBreak/>
        <w:t>3) Estimated values of the machine parameters are very sensitive to the vales of armature resistance used in the data analysis. Even a 0.5% error in the value of armature resistance could result in unrealistic estimation of the machine parameters.</w:t>
      </w:r>
    </w:p>
    <w:p w:rsidR="00EE081B" w:rsidRDefault="00EE081B" w:rsidP="00EE081B">
      <w:pPr>
        <w:jc w:val="both"/>
      </w:pPr>
      <w:r>
        <w:t xml:space="preserve">4) A technique should be developed which provides a unique physically realizable machine model even when the test data are noise-corrupted. </w:t>
      </w:r>
    </w:p>
    <w:p w:rsidR="00EE081B" w:rsidRDefault="00EE081B" w:rsidP="00EE081B">
      <w:pPr>
        <w:jc w:val="both"/>
      </w:pPr>
      <w:r>
        <w:t xml:space="preserve">In </w:t>
      </w:r>
      <w:r w:rsidR="001A2D61">
        <w:t>this</w:t>
      </w:r>
      <w:r>
        <w:t xml:space="preserve"> section, it was shown that multiple param</w:t>
      </w:r>
      <w:r w:rsidR="001A2D61">
        <w:t xml:space="preserve">eter sets will be obtained when </w:t>
      </w:r>
      <w:r>
        <w:t>the transfer functions of a solid-rotor synchronous machine are estimated from noise- corrupted, frequency-domain data and then, the machine parameters are computed from the estimated machine transfer function’s time constants.</w:t>
      </w:r>
    </w:p>
    <w:p w:rsidR="001A2D61" w:rsidRDefault="001A2D61" w:rsidP="00EE081B">
      <w:pPr>
        <w:jc w:val="both"/>
        <w:rPr>
          <w:b/>
        </w:rPr>
      </w:pPr>
    </w:p>
    <w:p w:rsidR="001A2D61" w:rsidRDefault="001A2D61" w:rsidP="00EE081B">
      <w:pPr>
        <w:jc w:val="both"/>
        <w:rPr>
          <w:b/>
        </w:rPr>
      </w:pPr>
    </w:p>
    <w:p w:rsidR="001A2D61" w:rsidRDefault="001A2D61" w:rsidP="00EE081B">
      <w:pPr>
        <w:jc w:val="both"/>
        <w:rPr>
          <w:b/>
        </w:rPr>
      </w:pPr>
      <w:r>
        <w:rPr>
          <w:b/>
        </w:rPr>
        <w:t>3. Maximum Likelihood Estimation</w:t>
      </w:r>
    </w:p>
    <w:p w:rsidR="001A2D61" w:rsidRDefault="001A2D61" w:rsidP="00EE081B">
      <w:pPr>
        <w:jc w:val="both"/>
        <w:rPr>
          <w:b/>
        </w:rPr>
      </w:pPr>
      <w:r>
        <w:rPr>
          <w:b/>
        </w:rPr>
        <w:tab/>
        <w:t>Stand-Still Synchronous Machine Model for Time-Domain Parameter Estimation</w:t>
      </w:r>
    </w:p>
    <w:p w:rsidR="009D18CC" w:rsidRDefault="009D18CC" w:rsidP="00EE081B">
      <w:pPr>
        <w:jc w:val="both"/>
        <w:rPr>
          <w:b/>
        </w:rPr>
      </w:pPr>
      <w:r>
        <w:rPr>
          <w:b/>
          <w:noProof/>
          <w:lang w:val="tr-TR" w:eastAsia="tr-TR"/>
        </w:rPr>
        <w:drawing>
          <wp:inline distT="0" distB="0" distL="0" distR="0">
            <wp:extent cx="3126413" cy="1888177"/>
            <wp:effectExtent l="19050" t="0" r="0" b="0"/>
            <wp:docPr id="2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126122" cy="1888001"/>
                    </a:xfrm>
                    <a:prstGeom prst="rect">
                      <a:avLst/>
                    </a:prstGeom>
                    <a:noFill/>
                    <a:ln w="9525">
                      <a:noFill/>
                      <a:miter lim="800000"/>
                      <a:headEnd/>
                      <a:tailEnd/>
                    </a:ln>
                  </pic:spPr>
                </pic:pic>
              </a:graphicData>
            </a:graphic>
          </wp:inline>
        </w:drawing>
      </w:r>
      <w:r w:rsidR="00380CD3" w:rsidRPr="00380CD3">
        <w:t xml:space="preserve"> </w:t>
      </w:r>
      <w:r w:rsidR="00380CD3">
        <w:rPr>
          <w:noProof/>
          <w:lang w:val="tr-TR" w:eastAsia="tr-TR"/>
        </w:rPr>
        <w:drawing>
          <wp:inline distT="0" distB="0" distL="0" distR="0">
            <wp:extent cx="2298432" cy="1805049"/>
            <wp:effectExtent l="19050" t="0" r="6618" b="0"/>
            <wp:docPr id="26" name="Resim 19" descr="synchronous machine model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nchronous machine model ile ilgili görsel sonucu&quot;"/>
                    <pic:cNvPicPr>
                      <a:picLocks noChangeAspect="1" noChangeArrowheads="1"/>
                    </pic:cNvPicPr>
                  </pic:nvPicPr>
                  <pic:blipFill>
                    <a:blip r:embed="rId26" cstate="print"/>
                    <a:srcRect/>
                    <a:stretch>
                      <a:fillRect/>
                    </a:stretch>
                  </pic:blipFill>
                  <pic:spPr bwMode="auto">
                    <a:xfrm>
                      <a:off x="0" y="0"/>
                      <a:ext cx="2298159" cy="1804835"/>
                    </a:xfrm>
                    <a:prstGeom prst="rect">
                      <a:avLst/>
                    </a:prstGeom>
                    <a:noFill/>
                    <a:ln w="9525">
                      <a:noFill/>
                      <a:miter lim="800000"/>
                      <a:headEnd/>
                      <a:tailEnd/>
                    </a:ln>
                  </pic:spPr>
                </pic:pic>
              </a:graphicData>
            </a:graphic>
          </wp:inline>
        </w:drawing>
      </w:r>
    </w:p>
    <w:p w:rsidR="00DE399C" w:rsidRDefault="00DE399C" w:rsidP="00EE081B">
      <w:pPr>
        <w:jc w:val="both"/>
      </w:pPr>
    </w:p>
    <w:p w:rsidR="00DE399C" w:rsidRDefault="00DE399C" w:rsidP="00EE081B">
      <w:pPr>
        <w:jc w:val="both"/>
      </w:pPr>
      <w:r>
        <w:t xml:space="preserve">Appendix </w:t>
      </w:r>
      <w:proofErr w:type="spellStart"/>
      <w:r>
        <w:t>çözümleri</w:t>
      </w:r>
      <w:proofErr w:type="spellEnd"/>
      <w:r>
        <w:t xml:space="preserve"> </w:t>
      </w:r>
      <w:proofErr w:type="spellStart"/>
      <w:r>
        <w:t>gelecek</w:t>
      </w:r>
      <w:proofErr w:type="spellEnd"/>
    </w:p>
    <w:p w:rsidR="00DE399C" w:rsidRDefault="00DE399C" w:rsidP="00EE081B">
      <w:pPr>
        <w:jc w:val="both"/>
      </w:pPr>
    </w:p>
    <w:p w:rsidR="001A2D61" w:rsidRDefault="001A2D61" w:rsidP="00EE081B">
      <w:pPr>
        <w:jc w:val="both"/>
      </w:pPr>
      <w:r>
        <w:t>Model of D-</w:t>
      </w:r>
      <w:proofErr w:type="gramStart"/>
      <w:r>
        <w:t>Axis :</w:t>
      </w:r>
      <w:proofErr w:type="gramEnd"/>
    </w:p>
    <w:p w:rsidR="001A2D61" w:rsidRDefault="001A2D61" w:rsidP="009463D2">
      <w:pPr>
        <w:jc w:val="center"/>
      </w:pPr>
      <w:r>
        <w:rPr>
          <w:b/>
          <w:noProof/>
          <w:lang w:val="tr-TR" w:eastAsia="tr-TR"/>
        </w:rPr>
        <w:drawing>
          <wp:inline distT="0" distB="0" distL="0" distR="0">
            <wp:extent cx="2415391" cy="439033"/>
            <wp:effectExtent l="19050" t="0" r="3959" b="0"/>
            <wp:docPr id="1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414833" cy="438932"/>
                    </a:xfrm>
                    <a:prstGeom prst="rect">
                      <a:avLst/>
                    </a:prstGeom>
                    <a:noFill/>
                    <a:ln w="9525">
                      <a:noFill/>
                      <a:miter lim="800000"/>
                      <a:headEnd/>
                      <a:tailEnd/>
                    </a:ln>
                  </pic:spPr>
                </pic:pic>
              </a:graphicData>
            </a:graphic>
          </wp:inline>
        </w:drawing>
      </w:r>
      <w:r>
        <w:sym w:font="Wingdings" w:char="F0E0"/>
      </w:r>
      <w:r w:rsidR="009463D2">
        <w:t xml:space="preserve"> rotor is two damper </w:t>
      </w:r>
      <w:proofErr w:type="spellStart"/>
      <w:r w:rsidR="009463D2">
        <w:t>wdgs</w:t>
      </w:r>
      <w:proofErr w:type="spellEnd"/>
      <w:r w:rsidR="009463D2">
        <w:t xml:space="preserve"> (SSFR3)</w:t>
      </w:r>
    </w:p>
    <w:p w:rsidR="001A2D61" w:rsidRDefault="001A2D61" w:rsidP="00EE081B">
      <w:pPr>
        <w:jc w:val="both"/>
      </w:pPr>
      <w:r>
        <w:t xml:space="preserve">                                                                         </w:t>
      </w:r>
      <w:r w:rsidR="009463D2">
        <w:t xml:space="preserve">                </w:t>
      </w:r>
      <w:r>
        <w:sym w:font="Wingdings" w:char="F0E0"/>
      </w:r>
      <w:r>
        <w:t>stand-still discrete d-axis model</w:t>
      </w:r>
    </w:p>
    <w:p w:rsidR="004331D7" w:rsidRDefault="009463D2" w:rsidP="004331D7">
      <w:pPr>
        <w:jc w:val="right"/>
      </w:pPr>
      <w:r>
        <w:rPr>
          <w:noProof/>
          <w:lang w:val="tr-TR" w:eastAsia="tr-TR"/>
        </w:rPr>
        <w:lastRenderedPageBreak/>
        <w:drawing>
          <wp:inline distT="0" distB="0" distL="0" distR="0">
            <wp:extent cx="2679360" cy="1270659"/>
            <wp:effectExtent l="19050" t="0" r="6690"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2691484" cy="1276409"/>
                    </a:xfrm>
                    <a:prstGeom prst="rect">
                      <a:avLst/>
                    </a:prstGeom>
                    <a:noFill/>
                    <a:ln w="9525">
                      <a:noFill/>
                      <a:miter lim="800000"/>
                      <a:headEnd/>
                      <a:tailEnd/>
                    </a:ln>
                  </pic:spPr>
                </pic:pic>
              </a:graphicData>
            </a:graphic>
          </wp:inline>
        </w:drawing>
      </w:r>
      <w:r w:rsidR="004331D7">
        <w:t xml:space="preserve">                    Assumptions:  </w:t>
      </w:r>
      <w:r w:rsidR="004331D7">
        <w:rPr>
          <w:noProof/>
          <w:lang w:val="tr-TR" w:eastAsia="tr-TR"/>
        </w:rPr>
        <w:drawing>
          <wp:inline distT="0" distB="0" distL="0" distR="0">
            <wp:extent cx="1536617" cy="733362"/>
            <wp:effectExtent l="19050" t="0" r="6433" b="0"/>
            <wp:docPr id="2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6868" cy="733482"/>
                    </a:xfrm>
                    <a:prstGeom prst="rect">
                      <a:avLst/>
                    </a:prstGeom>
                    <a:noFill/>
                    <a:ln w="9525">
                      <a:noFill/>
                      <a:miter lim="800000"/>
                      <a:headEnd/>
                      <a:tailEnd/>
                    </a:ln>
                  </pic:spPr>
                </pic:pic>
              </a:graphicData>
            </a:graphic>
          </wp:inline>
        </w:drawing>
      </w:r>
    </w:p>
    <w:p w:rsidR="009463D2" w:rsidRDefault="009463D2" w:rsidP="00EE081B">
      <w:pPr>
        <w:jc w:val="both"/>
      </w:pPr>
    </w:p>
    <w:p w:rsidR="009463D2" w:rsidRDefault="009463D2" w:rsidP="009463D2">
      <w:pPr>
        <w:jc w:val="both"/>
      </w:pPr>
      <m:oMathPara>
        <m:oMath>
          <m:r>
            <w:rPr>
              <w:rFonts w:ascii="Cambria Math" w:hAnsi="Cambria Math"/>
            </w:rPr>
            <m:t>w</m:t>
          </m:r>
          <m:d>
            <m:dPr>
              <m:ctrlPr>
                <w:rPr>
                  <w:rFonts w:ascii="Cambria Math" w:hAnsi="Cambria Math"/>
                  <w:i/>
                </w:rPr>
              </m:ctrlPr>
            </m:dPr>
            <m:e>
              <m:r>
                <w:rPr>
                  <w:rFonts w:ascii="Cambria Math" w:hAnsi="Cambria Math"/>
                </w:rPr>
                <m:t>.</m:t>
              </m:r>
            </m:e>
          </m:d>
          <m:r>
            <w:rPr>
              <w:rFonts w:ascii="Cambria Math" w:hAnsi="Cambria Math"/>
            </w:rPr>
            <m:t>and v</m:t>
          </m:r>
          <m:d>
            <m:dPr>
              <m:ctrlPr>
                <w:rPr>
                  <w:rFonts w:ascii="Cambria Math" w:hAnsi="Cambria Math"/>
                  <w:i/>
                </w:rPr>
              </m:ctrlPr>
            </m:dPr>
            <m:e>
              <m:r>
                <w:rPr>
                  <w:rFonts w:ascii="Cambria Math" w:hAnsi="Cambria Math"/>
                </w:rPr>
                <m:t>.</m:t>
              </m:r>
            </m:e>
          </m:d>
          <m:r>
            <w:rPr>
              <w:rFonts w:ascii="Cambria Math" w:hAnsi="Cambria Math"/>
            </w:rPr>
            <m:t xml:space="preserve"> denotes the process noise and measurement noise</m:t>
          </m:r>
        </m:oMath>
      </m:oMathPara>
    </w:p>
    <w:p w:rsidR="009463D2" w:rsidRDefault="009463D2" w:rsidP="009463D2">
      <w:pPr>
        <w:jc w:val="both"/>
      </w:pPr>
      <w:r>
        <w:t>Model of Q-</w:t>
      </w:r>
      <w:proofErr w:type="gramStart"/>
      <w:r>
        <w:t>Axis :</w:t>
      </w:r>
      <w:proofErr w:type="gramEnd"/>
    </w:p>
    <w:p w:rsidR="009463D2" w:rsidRDefault="004331D7" w:rsidP="009463D2">
      <w:pPr>
        <w:jc w:val="center"/>
      </w:pPr>
      <w:r>
        <w:rPr>
          <w:b/>
          <w:noProof/>
          <w:lang w:val="tr-TR" w:eastAsia="tr-TR"/>
        </w:rPr>
        <w:drawing>
          <wp:inline distT="0" distB="0" distL="0" distR="0">
            <wp:extent cx="2610484" cy="510639"/>
            <wp:effectExtent l="19050" t="0" r="0" b="0"/>
            <wp:docPr id="2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623860" cy="513256"/>
                    </a:xfrm>
                    <a:prstGeom prst="rect">
                      <a:avLst/>
                    </a:prstGeom>
                    <a:noFill/>
                    <a:ln w="9525">
                      <a:noFill/>
                      <a:miter lim="800000"/>
                      <a:headEnd/>
                      <a:tailEnd/>
                    </a:ln>
                  </pic:spPr>
                </pic:pic>
              </a:graphicData>
            </a:graphic>
          </wp:inline>
        </w:drawing>
      </w:r>
      <w:r w:rsidR="009463D2">
        <w:sym w:font="Wingdings" w:char="F0E0"/>
      </w:r>
      <w:r w:rsidR="009463D2">
        <w:t xml:space="preserve"> rotor is two damper </w:t>
      </w:r>
      <w:proofErr w:type="spellStart"/>
      <w:r w:rsidR="009463D2">
        <w:t>wdgs</w:t>
      </w:r>
      <w:proofErr w:type="spellEnd"/>
      <w:r w:rsidR="009463D2">
        <w:t xml:space="preserve"> (SSFR3)</w:t>
      </w:r>
    </w:p>
    <w:p w:rsidR="009463D2" w:rsidRDefault="009463D2" w:rsidP="009463D2">
      <w:pPr>
        <w:jc w:val="both"/>
      </w:pPr>
      <w:r>
        <w:t xml:space="preserve">                                                                                         </w:t>
      </w:r>
      <w:r>
        <w:sym w:font="Wingdings" w:char="F0E0"/>
      </w:r>
      <w:r>
        <w:t>stand-still discrete d-axis model</w:t>
      </w:r>
    </w:p>
    <w:p w:rsidR="009463D2" w:rsidRDefault="004331D7" w:rsidP="004331D7">
      <w:pPr>
        <w:jc w:val="right"/>
      </w:pPr>
      <w:r>
        <w:rPr>
          <w:noProof/>
          <w:lang w:val="tr-TR" w:eastAsia="tr-TR"/>
        </w:rPr>
        <w:drawing>
          <wp:inline distT="0" distB="0" distL="0" distR="0">
            <wp:extent cx="1952254" cy="1053255"/>
            <wp:effectExtent l="19050" t="0" r="0" b="0"/>
            <wp:docPr id="2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1952185" cy="1053218"/>
                    </a:xfrm>
                    <a:prstGeom prst="rect">
                      <a:avLst/>
                    </a:prstGeom>
                    <a:noFill/>
                    <a:ln w="9525">
                      <a:noFill/>
                      <a:miter lim="800000"/>
                      <a:headEnd/>
                      <a:tailEnd/>
                    </a:ln>
                  </pic:spPr>
                </pic:pic>
              </a:graphicData>
            </a:graphic>
          </wp:inline>
        </w:drawing>
      </w:r>
      <w:r>
        <w:t xml:space="preserve">                                           Assumptions:  </w:t>
      </w:r>
      <w:r>
        <w:rPr>
          <w:noProof/>
          <w:lang w:val="tr-TR" w:eastAsia="tr-TR"/>
        </w:rPr>
        <w:drawing>
          <wp:inline distT="0" distB="0" distL="0" distR="0">
            <wp:extent cx="1536617" cy="733362"/>
            <wp:effectExtent l="19050" t="0" r="6433" b="0"/>
            <wp:docPr id="3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6868" cy="733482"/>
                    </a:xfrm>
                    <a:prstGeom prst="rect">
                      <a:avLst/>
                    </a:prstGeom>
                    <a:noFill/>
                    <a:ln w="9525">
                      <a:noFill/>
                      <a:miter lim="800000"/>
                      <a:headEnd/>
                      <a:tailEnd/>
                    </a:ln>
                  </pic:spPr>
                </pic:pic>
              </a:graphicData>
            </a:graphic>
          </wp:inline>
        </w:drawing>
      </w:r>
    </w:p>
    <w:p w:rsidR="009463D2" w:rsidRDefault="009463D2" w:rsidP="009463D2">
      <w:pPr>
        <w:jc w:val="both"/>
        <w:rPr>
          <w:rFonts w:eastAsiaTheme="minorEastAsia"/>
        </w:rPr>
      </w:pPr>
      <m:oMathPara>
        <m:oMathParaPr>
          <m:jc m:val="left"/>
        </m:oMathParaPr>
        <m:oMath>
          <m:r>
            <w:rPr>
              <w:rFonts w:ascii="Cambria Math" w:hAnsi="Cambria Math"/>
            </w:rPr>
            <m:t>w</m:t>
          </m:r>
          <m:d>
            <m:dPr>
              <m:ctrlPr>
                <w:rPr>
                  <w:rFonts w:ascii="Cambria Math" w:hAnsi="Cambria Math"/>
                  <w:i/>
                </w:rPr>
              </m:ctrlPr>
            </m:dPr>
            <m:e>
              <m:r>
                <w:rPr>
                  <w:rFonts w:ascii="Cambria Math" w:hAnsi="Cambria Math"/>
                </w:rPr>
                <m:t>.</m:t>
              </m:r>
            </m:e>
          </m:d>
          <m:r>
            <w:rPr>
              <w:rFonts w:ascii="Cambria Math" w:hAnsi="Cambria Math"/>
            </w:rPr>
            <m:t>and v</m:t>
          </m:r>
          <m:d>
            <m:dPr>
              <m:ctrlPr>
                <w:rPr>
                  <w:rFonts w:ascii="Cambria Math" w:hAnsi="Cambria Math"/>
                  <w:i/>
                </w:rPr>
              </m:ctrlPr>
            </m:dPr>
            <m:e>
              <m:r>
                <w:rPr>
                  <w:rFonts w:ascii="Cambria Math" w:hAnsi="Cambria Math"/>
                </w:rPr>
                <m:t>.</m:t>
              </m:r>
            </m:e>
          </m:d>
          <m:r>
            <w:rPr>
              <w:rFonts w:ascii="Cambria Math" w:hAnsi="Cambria Math"/>
            </w:rPr>
            <m:t xml:space="preserve"> denotes the process noise and measurement noise</m:t>
          </m:r>
        </m:oMath>
      </m:oMathPara>
    </w:p>
    <w:p w:rsidR="009463D2" w:rsidRDefault="009463D2" w:rsidP="009463D2"/>
    <w:p w:rsidR="009463D2" w:rsidRDefault="009463D2"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02226" w:rsidRDefault="00E02226" w:rsidP="00EE081B">
      <w:pPr>
        <w:jc w:val="both"/>
      </w:pPr>
    </w:p>
    <w:p w:rsidR="0055244B" w:rsidRDefault="0055244B" w:rsidP="00EE081B">
      <w:pPr>
        <w:jc w:val="both"/>
      </w:pPr>
    </w:p>
    <w:p w:rsidR="0055244B" w:rsidRDefault="0055244B" w:rsidP="00EE081B">
      <w:pPr>
        <w:jc w:val="both"/>
      </w:pPr>
    </w:p>
    <w:p w:rsidR="00E145EC" w:rsidRDefault="00BD536D" w:rsidP="00E02226">
      <w:pPr>
        <w:jc w:val="center"/>
        <w:rPr>
          <w:b/>
        </w:rPr>
      </w:pPr>
      <w:r w:rsidRPr="00BD536D">
        <w:rPr>
          <w:b/>
        </w:rPr>
        <w:lastRenderedPageBreak/>
        <w:t>SOME CRITICAL DATA BRIEF:</w:t>
      </w:r>
    </w:p>
    <w:p w:rsidR="00BD536D" w:rsidRPr="00BD536D" w:rsidRDefault="00BD536D" w:rsidP="00E02226">
      <w:pPr>
        <w:jc w:val="center"/>
      </w:pPr>
      <w:r w:rsidRPr="00BD536D">
        <w:t xml:space="preserve">SPMSM vs IPMSM </w:t>
      </w:r>
      <w:r>
        <w:t>(g: gap length, h: PM width)</w:t>
      </w:r>
    </w:p>
    <w:p w:rsidR="00BD536D" w:rsidRPr="00BD536D" w:rsidRDefault="00BD536D" w:rsidP="00BD536D">
      <w:pPr>
        <w:jc w:val="center"/>
        <w:rPr>
          <w:b/>
        </w:rPr>
      </w:pPr>
      <w:r>
        <w:rPr>
          <w:noProof/>
        </w:rPr>
        <w:drawing>
          <wp:inline distT="0" distB="0" distL="0" distR="0">
            <wp:extent cx="5057775" cy="3486503"/>
            <wp:effectExtent l="0" t="0" r="0" b="0"/>
            <wp:docPr id="19" name="Picture 19" descr="https://mblogthumb-phinf.pstatic.net/MjAxODA2MTNfMjQ1/MDAxNTI4ODY4MDQxMzA3.xzcwxe9K2c5dF_uzyQAzNzMUMY8qlBmSSL69Uw1JJZwg.b0HJsh87HtQl7sSXzBJGBjPU260Ees8zemZXiO9Pyp4g.PNG.lagrange0115/%25EA%25B7%25B8%25EB%25A6%25BC1.png?type=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blogthumb-phinf.pstatic.net/MjAxODA2MTNfMjQ1/MDAxNTI4ODY4MDQxMzA3.xzcwxe9K2c5dF_uzyQAzNzMUMY8qlBmSSL69Uw1JJZwg.b0HJsh87HtQl7sSXzBJGBjPU260Ees8zemZXiO9Pyp4g.PNG.lagrange0115/%25EA%25B7%25B8%25EB%25A6%25BC1.png?type=w8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674" cy="3503667"/>
                    </a:xfrm>
                    <a:prstGeom prst="rect">
                      <a:avLst/>
                    </a:prstGeom>
                    <a:noFill/>
                    <a:ln>
                      <a:noFill/>
                    </a:ln>
                  </pic:spPr>
                </pic:pic>
              </a:graphicData>
            </a:graphic>
          </wp:inline>
        </w:drawing>
      </w:r>
    </w:p>
    <w:p w:rsidR="00BD536D" w:rsidRDefault="008C7D83" w:rsidP="00EE081B">
      <w:pPr>
        <w:jc w:val="both"/>
        <w:rPr>
          <w:noProof/>
        </w:rPr>
      </w:pPr>
      <w:r>
        <w:rPr>
          <w:noProof/>
        </w:rPr>
        <w:t xml:space="preserve">                            </w:t>
      </w:r>
      <w:r>
        <w:rPr>
          <w:noProof/>
        </w:rPr>
        <w:drawing>
          <wp:inline distT="0" distB="0" distL="0" distR="0" wp14:anchorId="2D6A900A" wp14:editId="2A461616">
            <wp:extent cx="1133475" cy="44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3475" cy="447675"/>
                    </a:xfrm>
                    <a:prstGeom prst="rect">
                      <a:avLst/>
                    </a:prstGeom>
                  </pic:spPr>
                </pic:pic>
              </a:graphicData>
            </a:graphic>
          </wp:inline>
        </w:drawing>
      </w:r>
      <w:r>
        <w:rPr>
          <w:noProof/>
        </w:rPr>
        <w:t xml:space="preserve">                                 </w:t>
      </w:r>
      <w:r>
        <w:rPr>
          <w:noProof/>
        </w:rPr>
        <w:drawing>
          <wp:inline distT="0" distB="0" distL="0" distR="0" wp14:anchorId="104B29C6" wp14:editId="23395507">
            <wp:extent cx="2381250" cy="44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447675"/>
                    </a:xfrm>
                    <a:prstGeom prst="rect">
                      <a:avLst/>
                    </a:prstGeom>
                  </pic:spPr>
                </pic:pic>
              </a:graphicData>
            </a:graphic>
          </wp:inline>
        </w:drawing>
      </w:r>
    </w:p>
    <w:p w:rsidR="003E426A" w:rsidRDefault="003E426A" w:rsidP="00EE081B">
      <w:pPr>
        <w:jc w:val="both"/>
      </w:pPr>
    </w:p>
    <w:p w:rsidR="00171E8C" w:rsidRDefault="00171E8C" w:rsidP="00EE081B">
      <w:pPr>
        <w:jc w:val="both"/>
      </w:pPr>
    </w:p>
    <w:p w:rsidR="007E64AE" w:rsidRDefault="003E426A" w:rsidP="00EE081B">
      <w:pPr>
        <w:jc w:val="both"/>
      </w:pPr>
      <w:r>
        <w:t xml:space="preserve">DYNAMIC MODEL OF </w:t>
      </w:r>
      <w:r w:rsidR="00853377">
        <w:t>I</w:t>
      </w:r>
      <w:r>
        <w:t>PMSM</w:t>
      </w:r>
      <w:r w:rsidR="00853377">
        <w:t xml:space="preserve"> (</w:t>
      </w:r>
      <w:proofErr w:type="gramStart"/>
      <w:r w:rsidR="00853377">
        <w:t>SPMSM :</w:t>
      </w:r>
      <w:proofErr w:type="gramEnd"/>
      <w:r w:rsidR="00853377">
        <w:t xml:space="preserve"> </w:t>
      </w: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oMath>
      <w:r w:rsidR="00853377">
        <w:t>)</w:t>
      </w:r>
      <w:r>
        <w:t xml:space="preserve"> </w:t>
      </w:r>
    </w:p>
    <w:p w:rsidR="00853377" w:rsidRDefault="00853377" w:rsidP="00EE081B">
      <w:pPr>
        <w:jc w:val="both"/>
        <w:rPr>
          <w:rFonts w:eastAsiaTheme="minorEastAsia"/>
        </w:rPr>
      </w:pPr>
    </w:p>
    <w:p w:rsidR="00BB063B" w:rsidRPr="005F7653" w:rsidRDefault="004F16B3" w:rsidP="00EE081B">
      <w:pPr>
        <w:jc w:val="both"/>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q</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q</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oMath>
      </m:oMathPara>
    </w:p>
    <w:p w:rsidR="005F7653" w:rsidRPr="001A2D61" w:rsidRDefault="004F16B3" w:rsidP="005F7653">
      <w:pPr>
        <w:jc w:val="both"/>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d</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oMath>
      </m:oMathPara>
    </w:p>
    <w:p w:rsidR="005F7653" w:rsidRPr="001A2D61" w:rsidRDefault="004F16B3" w:rsidP="005F7653">
      <w:pPr>
        <w:jc w:val="both"/>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2J</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p</m:t>
              </m:r>
            </m:den>
          </m:f>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oMath>
      </m:oMathPara>
    </w:p>
    <w:p w:rsidR="004F3BC5" w:rsidRPr="004F3BC5" w:rsidRDefault="004F16B3" w:rsidP="005F7653">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e>
          </m:d>
          <m:sSub>
            <m:sSubPr>
              <m:ctrlPr>
                <w:rPr>
                  <w:rFonts w:ascii="Cambria Math" w:hAnsi="Cambria Math"/>
                  <w:i/>
                </w:rPr>
              </m:ctrlPr>
            </m:sSubPr>
            <m:e>
              <m:r>
                <w:rPr>
                  <w:rFonts w:ascii="Cambria Math" w:hAnsi="Cambria Math"/>
                </w:rPr>
                <m:t>i</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oMath>
      </m:oMathPara>
    </w:p>
    <w:p w:rsidR="004F3BC5" w:rsidRDefault="004F3BC5" w:rsidP="005F7653">
      <w:pPr>
        <w:jc w:val="both"/>
      </w:pPr>
    </w:p>
    <w:p w:rsidR="0055244B" w:rsidRDefault="0055244B" w:rsidP="005F7653">
      <w:pPr>
        <w:jc w:val="both"/>
      </w:pPr>
    </w:p>
    <w:p w:rsidR="00853377" w:rsidRPr="001A2D61" w:rsidRDefault="004F16B3" w:rsidP="005F7653">
      <w:pPr>
        <w:jc w:val="both"/>
      </w:pPr>
      <w:r>
        <w:rPr>
          <w:noProof/>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2" type="#_x0000_t88" style="position:absolute;left:0;text-align:left;margin-left:151.15pt;margin-top:23.6pt;width:95.25pt;height:92.25pt;z-index:251664896"/>
        </w:pict>
      </w:r>
      <w:r>
        <w:rPr>
          <w:noProof/>
        </w:rPr>
        <w:pict>
          <v:shape id="_x0000_s1041" type="#_x0000_t88" style="position:absolute;left:0;text-align:left;margin-left:156.4pt;margin-top:141.35pt;width:89.25pt;height:91.5pt;z-index:251663872"/>
        </w:pict>
      </w:r>
    </w:p>
    <w:p w:rsidR="005F7653" w:rsidRPr="00853377" w:rsidRDefault="004F16B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 xml:space="preserve"> :dq-axis stator inductances</m:t>
          </m:r>
        </m:oMath>
      </m:oMathPara>
    </w:p>
    <w:p w:rsidR="005F7653" w:rsidRPr="00853377" w:rsidRDefault="004F16B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:Stator Resistance</m:t>
          </m:r>
        </m:oMath>
      </m:oMathPara>
    </w:p>
    <w:p w:rsidR="005F7653" w:rsidRPr="00853377" w:rsidRDefault="004F16B3" w:rsidP="00853377">
      <w:pPr>
        <w:spacing w:after="120" w:line="240" w:lineRule="auto"/>
        <w:jc w:val="both"/>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:magnetic flux linkage</m:t>
        </m:r>
      </m:oMath>
      <w:r w:rsidR="004F3BC5">
        <w:rPr>
          <w:rFonts w:eastAsiaTheme="minorEastAsia"/>
        </w:rPr>
        <w:t xml:space="preserve">                                              Electrical Parameters</w:t>
      </w:r>
    </w:p>
    <w:p w:rsidR="00853377" w:rsidRPr="00853377" w:rsidRDefault="004F16B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:dq-axis stator currents </m:t>
          </m:r>
        </m:oMath>
      </m:oMathPara>
    </w:p>
    <w:p w:rsidR="00853377" w:rsidRPr="00853377" w:rsidRDefault="004F16B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 xml:space="preserve"> :dq-axis voltages</m:t>
          </m:r>
        </m:oMath>
      </m:oMathPara>
    </w:p>
    <w:p w:rsidR="00853377" w:rsidRPr="00853377" w:rsidRDefault="00853377" w:rsidP="00853377">
      <w:pPr>
        <w:spacing w:after="120" w:line="240" w:lineRule="auto"/>
        <w:jc w:val="both"/>
        <w:rPr>
          <w:rFonts w:eastAsiaTheme="minorEastAsia"/>
        </w:rPr>
      </w:pPr>
      <m:oMathPara>
        <m:oMathParaPr>
          <m:jc m:val="left"/>
        </m:oMathParaPr>
        <m:oMath>
          <m:r>
            <w:rPr>
              <w:rFonts w:ascii="Cambria Math" w:hAnsi="Cambria Math"/>
            </w:rPr>
            <m:t xml:space="preserve">p :number of pole </m:t>
          </m:r>
        </m:oMath>
      </m:oMathPara>
    </w:p>
    <w:p w:rsidR="00853377" w:rsidRPr="00853377" w:rsidRDefault="004F16B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 xml:space="preserve"> :electrical rotor speed</m:t>
          </m:r>
        </m:oMath>
      </m:oMathPara>
    </w:p>
    <w:p w:rsidR="00853377" w:rsidRPr="00853377" w:rsidRDefault="004F16B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:Electromagnetic torque</m:t>
          </m:r>
        </m:oMath>
      </m:oMathPara>
    </w:p>
    <w:p w:rsidR="00853377" w:rsidRPr="000F57C5" w:rsidRDefault="004F16B3" w:rsidP="00853377">
      <w:pPr>
        <w:spacing w:after="120" w:line="240" w:lineRule="auto"/>
        <w:jc w:val="both"/>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 xml:space="preserve"> :Load torque</m:t>
        </m:r>
      </m:oMath>
      <w:r w:rsidR="004F3BC5">
        <w:rPr>
          <w:rFonts w:eastAsiaTheme="minorEastAsia"/>
        </w:rPr>
        <w:t xml:space="preserve">                                                                      Mechanical Parameters</w:t>
      </w:r>
    </w:p>
    <w:p w:rsidR="00632022" w:rsidRPr="00853377" w:rsidRDefault="00632022" w:rsidP="00632022">
      <w:pPr>
        <w:spacing w:after="120" w:line="240" w:lineRule="auto"/>
        <w:jc w:val="both"/>
        <w:rPr>
          <w:rFonts w:eastAsiaTheme="minorEastAsia"/>
        </w:rPr>
      </w:pPr>
      <m:oMathPara>
        <m:oMathParaPr>
          <m:jc m:val="left"/>
        </m:oMathParaPr>
        <m:oMath>
          <m:r>
            <w:rPr>
              <w:rFonts w:ascii="Cambria Math" w:hAnsi="Cambria Math"/>
            </w:rPr>
            <m:t>J :Rotor inertia</m:t>
          </m:r>
        </m:oMath>
      </m:oMathPara>
    </w:p>
    <w:p w:rsidR="00632022" w:rsidRPr="00853377" w:rsidRDefault="00632022" w:rsidP="00632022">
      <w:pPr>
        <w:spacing w:after="120" w:line="240" w:lineRule="auto"/>
        <w:jc w:val="both"/>
        <w:rPr>
          <w:rFonts w:eastAsiaTheme="minorEastAsia"/>
        </w:rPr>
      </w:pPr>
      <m:oMathPara>
        <m:oMathParaPr>
          <m:jc m:val="left"/>
        </m:oMathParaPr>
        <m:oMath>
          <m:r>
            <w:rPr>
              <w:rFonts w:ascii="Cambria Math" w:hAnsi="Cambria Math"/>
            </w:rPr>
            <m:t>B :Viscous friction coefficient</m:t>
          </m:r>
        </m:oMath>
      </m:oMathPara>
    </w:p>
    <w:p w:rsidR="000F57C5" w:rsidRDefault="000F57C5" w:rsidP="00853377">
      <w:pPr>
        <w:spacing w:after="120" w:line="240" w:lineRule="auto"/>
        <w:jc w:val="both"/>
        <w:rPr>
          <w:rFonts w:eastAsiaTheme="minorEastAsia"/>
        </w:rPr>
      </w:pPr>
    </w:p>
    <w:p w:rsidR="000F57C5" w:rsidRDefault="000F57C5" w:rsidP="000F57C5">
      <w:pPr>
        <w:spacing w:after="120" w:line="240" w:lineRule="auto"/>
        <w:jc w:val="center"/>
        <w:rPr>
          <w:rFonts w:eastAsiaTheme="minorEastAsia"/>
        </w:rPr>
      </w:pPr>
    </w:p>
    <w:p w:rsidR="008E589F" w:rsidRDefault="008E589F" w:rsidP="008E589F">
      <w:pPr>
        <w:spacing w:after="120" w:line="240" w:lineRule="auto"/>
        <w:rPr>
          <w:rFonts w:eastAsiaTheme="minorEastAsia"/>
        </w:rPr>
      </w:pPr>
      <w:r>
        <w:rPr>
          <w:rFonts w:eastAsiaTheme="minorEastAsia"/>
        </w:rPr>
        <w:t xml:space="preserve">PMSM MODEL W.R.T. STATIONARY </w:t>
      </w:r>
      <w:r>
        <w:rPr>
          <w:rFonts w:eastAsiaTheme="minorEastAsia" w:cstheme="minorHAnsi"/>
        </w:rPr>
        <w:t xml:space="preserve">α-β AND ROTATING d-q FRAME </w:t>
      </w:r>
      <w:r>
        <w:rPr>
          <w:rFonts w:eastAsiaTheme="minorEastAsia"/>
        </w:rPr>
        <w:t>FOR FLUX ESTIMATION</w:t>
      </w:r>
    </w:p>
    <w:p w:rsidR="00312E56" w:rsidRPr="00312E56" w:rsidRDefault="00312E56" w:rsidP="00312E56">
      <w:pPr>
        <w:spacing w:after="120" w:line="240" w:lineRule="auto"/>
      </w:pPr>
      <w:r>
        <w:rPr>
          <w:rFonts w:eastAsiaTheme="minorEastAsia"/>
        </w:rPr>
        <w:t>[</w:t>
      </w:r>
      <w:r>
        <w:t xml:space="preserve">Review and evaluation of some position and speed estimation methods for PMSM </w:t>
      </w:r>
      <w:proofErr w:type="spellStart"/>
      <w:r>
        <w:t>sensorless</w:t>
      </w:r>
      <w:proofErr w:type="spellEnd"/>
      <w:r>
        <w:t xml:space="preserve"> drives, </w:t>
      </w:r>
      <w:proofErr w:type="spellStart"/>
      <w:r>
        <w:t>Yousfi</w:t>
      </w:r>
      <w:proofErr w:type="spellEnd"/>
      <w:r>
        <w:t xml:space="preserve">, D., </w:t>
      </w:r>
      <w:proofErr w:type="spellStart"/>
      <w:r>
        <w:t>Halelfad</w:t>
      </w:r>
      <w:proofErr w:type="spellEnd"/>
      <w:r>
        <w:t xml:space="preserve">, A., El </w:t>
      </w:r>
      <w:proofErr w:type="spellStart"/>
      <w:r>
        <w:t>Kard</w:t>
      </w:r>
      <w:proofErr w:type="spellEnd"/>
      <w:r>
        <w:t>, M.</w:t>
      </w:r>
      <w:r>
        <w:rPr>
          <w:rFonts w:eastAsiaTheme="minorEastAsia"/>
        </w:rPr>
        <w:t>]</w:t>
      </w:r>
    </w:p>
    <w:p w:rsidR="0054396E" w:rsidRDefault="0054396E" w:rsidP="008E589F">
      <w:pPr>
        <w:spacing w:after="120" w:line="240" w:lineRule="auto"/>
        <w:rPr>
          <w:rFonts w:eastAsiaTheme="minorEastAsia"/>
        </w:rPr>
      </w:pPr>
      <w:r>
        <w:rPr>
          <w:rFonts w:eastAsiaTheme="minorEastAsia"/>
        </w:rPr>
        <w:t xml:space="preserve">For stationary </w:t>
      </w:r>
      <w:r>
        <w:rPr>
          <w:rFonts w:eastAsiaTheme="minorEastAsia" w:cstheme="minorHAnsi"/>
        </w:rPr>
        <w:t xml:space="preserve">α-β </w:t>
      </w:r>
      <w:proofErr w:type="gramStart"/>
      <w:r>
        <w:rPr>
          <w:rFonts w:eastAsiaTheme="minorEastAsia" w:cstheme="minorHAnsi"/>
        </w:rPr>
        <w:t>frame :</w:t>
      </w:r>
      <w:proofErr w:type="gramEnd"/>
      <w:r>
        <w:rPr>
          <w:rFonts w:eastAsiaTheme="minorEastAsia" w:cstheme="minorHAnsi"/>
        </w:rPr>
        <w:t xml:space="preserve">                             </w:t>
      </w:r>
      <w:r>
        <w:rPr>
          <w:rFonts w:eastAsiaTheme="minorEastAsia"/>
        </w:rPr>
        <w:t xml:space="preserve"> </w:t>
      </w:r>
    </w:p>
    <w:p w:rsidR="0054396E" w:rsidRDefault="004F16B3" w:rsidP="008E589F">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cstheme="minorHAnsi"/>
                </w:rPr>
                <m:t>α</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m:rPr>
                  <m:sty m:val="p"/>
                </m:rPr>
                <w:rPr>
                  <w:rFonts w:ascii="Cambria Math" w:eastAsiaTheme="minorEastAsia" w:hAnsi="Cambria Math" w:cstheme="minorHAnsi"/>
                </w:rPr>
                <m:t>α</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α</m:t>
                  </m:r>
                </m:sub>
              </m:sSub>
            </m:num>
            <m:den>
              <m:r>
                <w:rPr>
                  <w:rFonts w:ascii="Cambria Math" w:eastAsiaTheme="minorEastAsia" w:hAnsi="Cambria Math"/>
                </w:rPr>
                <m:t>dt</m:t>
              </m:r>
            </m:den>
          </m:f>
        </m:oMath>
      </m:oMathPara>
    </w:p>
    <w:p w:rsidR="008E589F" w:rsidRPr="008E589F" w:rsidRDefault="004F16B3" w:rsidP="008E589F">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cstheme="minorHAnsi"/>
                </w:rPr>
                <m:t>β</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m:rPr>
                  <m:sty m:val="p"/>
                </m:rPr>
                <w:rPr>
                  <w:rFonts w:ascii="Cambria Math" w:eastAsiaTheme="minorEastAsia" w:hAnsi="Cambria Math" w:cstheme="minorHAnsi"/>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β</m:t>
                  </m:r>
                </m:sub>
              </m:sSub>
            </m:num>
            <m:den>
              <m:r>
                <w:rPr>
                  <w:rFonts w:ascii="Cambria Math" w:eastAsiaTheme="minorEastAsia" w:hAnsi="Cambria Math"/>
                </w:rPr>
                <m:t>dt</m:t>
              </m:r>
            </m:den>
          </m:f>
        </m:oMath>
      </m:oMathPara>
    </w:p>
    <w:p w:rsidR="008E589F" w:rsidRPr="0054396E" w:rsidRDefault="004F16B3" w:rsidP="008E589F">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α</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cstheme="minorHAnsi"/>
                </w:rPr>
                <m:t>α</m:t>
              </m:r>
            </m:sub>
          </m:sSub>
          <m:sSub>
            <m:sSubPr>
              <m:ctrlPr>
                <w:rPr>
                  <w:rFonts w:ascii="Cambria Math" w:eastAsiaTheme="minorEastAsia" w:hAnsi="Cambria Math"/>
                  <w:i/>
                </w:rPr>
              </m:ctrlPr>
            </m:sSubPr>
            <m:e>
              <m:r>
                <w:rPr>
                  <w:rFonts w:ascii="Cambria Math" w:eastAsiaTheme="minorEastAsia" w:hAnsi="Cambria Math"/>
                </w:rPr>
                <m:t>i</m:t>
              </m:r>
            </m:e>
            <m:sub>
              <m:r>
                <m:rPr>
                  <m:sty m:val="p"/>
                </m:rPr>
                <w:rPr>
                  <w:rFonts w:ascii="Cambria Math" w:eastAsiaTheme="minorEastAsia" w:hAnsi="Cambria Math" w:cstheme="minorHAnsi"/>
                </w:rPr>
                <m:t>α</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m</m:t>
              </m:r>
            </m:sub>
          </m:sSub>
          <m:r>
            <m:rPr>
              <m:sty m:val="p"/>
            </m:rPr>
            <w:rPr>
              <w:rFonts w:ascii="Cambria Math" w:eastAsiaTheme="minorEastAsia" w:hAnsi="Cambria Math"/>
            </w:rPr>
            <m:t>cos⁡</m:t>
          </m:r>
          <m:r>
            <w:rPr>
              <w:rFonts w:ascii="Cambria Math" w:eastAsiaTheme="minorEastAsia" w:hAnsi="Cambria Math"/>
            </w:rPr>
            <m:t>(θ)</m:t>
          </m:r>
        </m:oMath>
      </m:oMathPara>
    </w:p>
    <w:p w:rsidR="0054396E" w:rsidRDefault="004F16B3" w:rsidP="0054396E">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cstheme="minorHAnsi"/>
                </w:rPr>
                <m:t>β</m:t>
              </m:r>
            </m:sub>
          </m:sSub>
          <m:sSub>
            <m:sSubPr>
              <m:ctrlPr>
                <w:rPr>
                  <w:rFonts w:ascii="Cambria Math" w:eastAsiaTheme="minorEastAsia" w:hAnsi="Cambria Math"/>
                  <w:i/>
                </w:rPr>
              </m:ctrlPr>
            </m:sSubPr>
            <m:e>
              <m:r>
                <w:rPr>
                  <w:rFonts w:ascii="Cambria Math" w:eastAsiaTheme="minorEastAsia" w:hAnsi="Cambria Math"/>
                </w:rPr>
                <m:t>i</m:t>
              </m:r>
            </m:e>
            <m:sub>
              <m:r>
                <m:rPr>
                  <m:sty m:val="p"/>
                </m:rPr>
                <w:rPr>
                  <w:rFonts w:ascii="Cambria Math" w:eastAsiaTheme="minorEastAsia" w:hAnsi="Cambria Math" w:cstheme="minorHAnsi"/>
                </w:rPr>
                <m:t>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m</m:t>
              </m:r>
            </m:sub>
          </m:sSub>
          <m:r>
            <m:rPr>
              <m:sty m:val="p"/>
            </m:rPr>
            <w:rPr>
              <w:rFonts w:ascii="Cambria Math" w:eastAsiaTheme="minorEastAsia" w:hAnsi="Cambria Math"/>
            </w:rPr>
            <m:t>sin⁡</m:t>
          </m:r>
          <m:r>
            <w:rPr>
              <w:rFonts w:ascii="Cambria Math" w:eastAsiaTheme="minorEastAsia" w:hAnsi="Cambria Math"/>
            </w:rPr>
            <m:t>(θ)</m:t>
          </m:r>
        </m:oMath>
      </m:oMathPara>
      <w:bookmarkStart w:id="0" w:name="_GoBack"/>
      <w:bookmarkEnd w:id="0"/>
    </w:p>
    <w:p w:rsidR="0054396E" w:rsidRDefault="0054396E" w:rsidP="008E589F">
      <w:pPr>
        <w:spacing w:after="120" w:line="240" w:lineRule="auto"/>
        <w:rPr>
          <w:rFonts w:eastAsiaTheme="minorEastAsia"/>
        </w:rPr>
      </w:pPr>
    </w:p>
    <w:p w:rsidR="008E589F" w:rsidRDefault="0054396E" w:rsidP="008E589F">
      <w:pPr>
        <w:spacing w:after="120" w:line="240" w:lineRule="auto"/>
        <w:rPr>
          <w:rFonts w:eastAsiaTheme="minorEastAsia"/>
        </w:rPr>
      </w:pPr>
      <w:r>
        <w:rPr>
          <w:rFonts w:eastAsiaTheme="minorEastAsia"/>
        </w:rPr>
        <w:t xml:space="preserve">For rotating d-q </w:t>
      </w:r>
      <w:proofErr w:type="gramStart"/>
      <w:r>
        <w:rPr>
          <w:rFonts w:eastAsiaTheme="minorEastAsia"/>
        </w:rPr>
        <w:t>frame :</w:t>
      </w:r>
      <w:proofErr w:type="gramEnd"/>
      <w:r>
        <w:rPr>
          <w:rFonts w:eastAsiaTheme="minorEastAsia"/>
        </w:rPr>
        <w:t xml:space="preserve"> </w:t>
      </w:r>
    </w:p>
    <w:p w:rsidR="0054396E" w:rsidRDefault="004F16B3" w:rsidP="0054396E">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cstheme="minorHAnsi"/>
                </w:rPr>
                <m:t>d</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m:rPr>
                  <m:sty m:val="p"/>
                </m:rPr>
                <w:rPr>
                  <w:rFonts w:ascii="Cambria Math" w:eastAsiaTheme="minorEastAsia" w:hAnsi="Cambria Math" w:cstheme="minorHAnsi"/>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d</m:t>
                  </m:r>
                </m:sub>
              </m:sSub>
            </m:num>
            <m:den>
              <m:r>
                <w:rPr>
                  <w:rFonts w:ascii="Cambria Math" w:eastAsiaTheme="minorEastAsia" w:hAnsi="Cambria Math"/>
                </w:rPr>
                <m:t>dt</m:t>
              </m:r>
            </m:den>
          </m:f>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q</m:t>
              </m:r>
            </m:sub>
          </m:sSub>
        </m:oMath>
      </m:oMathPara>
    </w:p>
    <w:p w:rsidR="0054396E" w:rsidRDefault="004F16B3" w:rsidP="0054396E">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cstheme="minorHAnsi"/>
                </w:rPr>
                <m:t>q</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m:rPr>
                  <m:sty m:val="p"/>
                </m:rPr>
                <w:rPr>
                  <w:rFonts w:ascii="Cambria Math" w:eastAsiaTheme="minorEastAsia" w:hAnsi="Cambria Math" w:cstheme="minorHAnsi"/>
                </w:rPr>
                <m:t>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q</m:t>
                  </m:r>
                </m:sub>
              </m:sSub>
            </m:num>
            <m:den>
              <m:r>
                <w:rPr>
                  <w:rFonts w:ascii="Cambria Math" w:eastAsiaTheme="minorEastAsia" w:hAnsi="Cambria Math"/>
                </w:rPr>
                <m:t>dt</m:t>
              </m:r>
            </m:den>
          </m:f>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d</m:t>
              </m:r>
            </m:sub>
          </m:sSub>
        </m:oMath>
      </m:oMathPara>
    </w:p>
    <w:p w:rsidR="0054396E" w:rsidRPr="0054396E" w:rsidRDefault="004F16B3" w:rsidP="008E589F">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m</m:t>
              </m:r>
            </m:sub>
          </m:sSub>
        </m:oMath>
      </m:oMathPara>
    </w:p>
    <w:p w:rsidR="0054396E" w:rsidRPr="0054396E" w:rsidRDefault="004F16B3" w:rsidP="008E589F">
      <w:pPr>
        <w:spacing w:after="12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rsidR="0054396E" w:rsidRDefault="0054396E" w:rsidP="008E589F">
      <w:pPr>
        <w:spacing w:after="120" w:line="24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cstheme="minorHAnsi"/>
              </w:rPr>
              <m:t>m</m:t>
            </m:r>
          </m:sub>
        </m:sSub>
        <m:r>
          <w:rPr>
            <w:rFonts w:ascii="Cambria Math" w:eastAsiaTheme="minorEastAsia" w:hAnsi="Cambria Math"/>
          </w:rPr>
          <m:t>:max. phase flux linkage of PM</m:t>
        </m:r>
      </m:oMath>
    </w:p>
    <w:p w:rsidR="0054396E" w:rsidRDefault="0054396E" w:rsidP="008E589F">
      <w:pPr>
        <w:spacing w:after="120" w:line="240" w:lineRule="auto"/>
        <w:rPr>
          <w:rFonts w:eastAsiaTheme="minorEastAsia"/>
        </w:rPr>
      </w:pPr>
      <w:r>
        <w:rPr>
          <w:rFonts w:eastAsiaTheme="minorEastAsia"/>
        </w:rPr>
        <w:t xml:space="preserve">               </w:t>
      </w:r>
      <m:oMath>
        <m:r>
          <w:rPr>
            <w:rFonts w:ascii="Cambria Math" w:eastAsiaTheme="minorEastAsia" w:hAnsi="Cambria Math"/>
          </w:rPr>
          <m:t>R:wdg resistance</m:t>
        </m:r>
      </m:oMath>
    </w:p>
    <w:p w:rsidR="0054396E" w:rsidRPr="0054396E" w:rsidRDefault="0054396E" w:rsidP="008E589F">
      <w:pPr>
        <w:spacing w:after="120" w:line="240" w:lineRule="auto"/>
        <w:rPr>
          <w:rFonts w:eastAsiaTheme="minorEastAsia"/>
        </w:rPr>
      </w:pPr>
      <w:r>
        <w:rPr>
          <w:rFonts w:eastAsiaTheme="minorEastAsia"/>
        </w:rPr>
        <w:t xml:space="preserve">                </w:t>
      </w:r>
      <m:oMath>
        <m:r>
          <w:rPr>
            <w:rFonts w:ascii="Cambria Math" w:eastAsiaTheme="minorEastAsia" w:hAnsi="Cambria Math"/>
          </w:rPr>
          <m:t>θ:actual rotor angle</m:t>
        </m:r>
      </m:oMath>
    </w:p>
    <w:p w:rsidR="0054396E" w:rsidRDefault="0054396E" w:rsidP="008E589F">
      <w:pPr>
        <w:spacing w:after="120" w:line="240" w:lineRule="auto"/>
        <w:rPr>
          <w:rFonts w:eastAsiaTheme="minorEastAsia"/>
        </w:rPr>
      </w:pPr>
      <w:r>
        <w:rPr>
          <w:rFonts w:eastAsiaTheme="minorEastAsia"/>
        </w:rPr>
        <w:t xml:space="preserve">Non-salient </w:t>
      </w:r>
      <w:proofErr w:type="gramStart"/>
      <w:r>
        <w:rPr>
          <w:rFonts w:eastAsiaTheme="minorEastAsia"/>
        </w:rPr>
        <w:t>PMSM :</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cstheme="minorHAnsi"/>
              </w:rPr>
              <m:t>α</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cstheme="minorHAnsi"/>
              </w:rPr>
              <m:t>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=L</m:t>
        </m:r>
      </m:oMath>
    </w:p>
    <w:p w:rsidR="00457BA1" w:rsidRDefault="00457BA1" w:rsidP="008E589F">
      <w:pPr>
        <w:spacing w:after="120" w:line="240" w:lineRule="auto"/>
        <w:rPr>
          <w:rFonts w:eastAsiaTheme="minorEastAsia"/>
        </w:rPr>
      </w:pPr>
    </w:p>
    <w:p w:rsidR="00457BA1" w:rsidRDefault="00457BA1" w:rsidP="008E589F">
      <w:pPr>
        <w:spacing w:after="120" w:line="240" w:lineRule="auto"/>
        <w:rPr>
          <w:rFonts w:eastAsiaTheme="minorEastAsia"/>
        </w:rPr>
      </w:pPr>
      <w:r>
        <w:rPr>
          <w:rFonts w:eastAsiaTheme="minorEastAsia"/>
        </w:rPr>
        <w:lastRenderedPageBreak/>
        <w:t>SENSORLESS BASIC DRIVE MODEL</w:t>
      </w:r>
    </w:p>
    <w:p w:rsidR="00457BA1" w:rsidRDefault="00457BA1" w:rsidP="008E589F">
      <w:pPr>
        <w:spacing w:after="120" w:line="240" w:lineRule="auto"/>
        <w:rPr>
          <w:rFonts w:eastAsiaTheme="minorEastAsia"/>
        </w:rPr>
      </w:pPr>
      <w:r>
        <w:rPr>
          <w:rFonts w:eastAsiaTheme="minorEastAsia"/>
        </w:rPr>
        <w:t>[</w:t>
      </w:r>
      <w:r>
        <w:t xml:space="preserve">Review and evaluation of some position and speed estimation methods for PMSM </w:t>
      </w:r>
      <w:proofErr w:type="spellStart"/>
      <w:r>
        <w:t>sensorless</w:t>
      </w:r>
      <w:proofErr w:type="spellEnd"/>
      <w:r>
        <w:t xml:space="preserve"> drives, </w:t>
      </w:r>
      <w:proofErr w:type="spellStart"/>
      <w:r>
        <w:t>Yousfi</w:t>
      </w:r>
      <w:proofErr w:type="spellEnd"/>
      <w:r>
        <w:t xml:space="preserve">, D., </w:t>
      </w:r>
      <w:proofErr w:type="spellStart"/>
      <w:r>
        <w:t>Halelfad</w:t>
      </w:r>
      <w:proofErr w:type="spellEnd"/>
      <w:r>
        <w:t xml:space="preserve">, A., El </w:t>
      </w:r>
      <w:proofErr w:type="spellStart"/>
      <w:r>
        <w:t>Kard</w:t>
      </w:r>
      <w:proofErr w:type="spellEnd"/>
      <w:r>
        <w:t>, M.</w:t>
      </w:r>
      <w:r>
        <w:rPr>
          <w:rFonts w:eastAsiaTheme="minorEastAsia"/>
        </w:rPr>
        <w:t xml:space="preserve">] </w:t>
      </w:r>
    </w:p>
    <w:p w:rsidR="00AB6E43" w:rsidRDefault="00457BA1" w:rsidP="008E589F">
      <w:pPr>
        <w:spacing w:after="120" w:line="240" w:lineRule="auto"/>
        <w:rPr>
          <w:rFonts w:eastAsiaTheme="minorEastAsia"/>
        </w:rPr>
      </w:pPr>
      <w:r>
        <w:rPr>
          <w:noProof/>
        </w:rPr>
        <w:drawing>
          <wp:inline distT="0" distB="0" distL="0" distR="0" wp14:anchorId="24CECF0C" wp14:editId="17A270F4">
            <wp:extent cx="5760720" cy="2402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02205"/>
                    </a:xfrm>
                    <a:prstGeom prst="rect">
                      <a:avLst/>
                    </a:prstGeom>
                  </pic:spPr>
                </pic:pic>
              </a:graphicData>
            </a:graphic>
          </wp:inline>
        </w:drawing>
      </w:r>
    </w:p>
    <w:p w:rsidR="00AB6E43" w:rsidRPr="00AB6E43" w:rsidRDefault="00AB6E43" w:rsidP="008E589F">
      <w:pPr>
        <w:spacing w:after="120" w:line="240" w:lineRule="auto"/>
      </w:pPr>
      <w:r>
        <w:rPr>
          <w:rFonts w:eastAsiaTheme="minorEastAsia"/>
        </w:rPr>
        <w:t xml:space="preserve">                                                                                                                                                                        </w:t>
      </w:r>
      <w:r>
        <w:t xml:space="preserve"> </w:t>
      </w:r>
    </w:p>
    <w:p w:rsidR="000F57C5" w:rsidRPr="00DC4EC9" w:rsidRDefault="000F57C5" w:rsidP="000F57C5">
      <w:pPr>
        <w:spacing w:after="120" w:line="240" w:lineRule="auto"/>
        <w:jc w:val="center"/>
        <w:rPr>
          <w:rFonts w:eastAsiaTheme="minorEastAsia"/>
        </w:rPr>
      </w:pPr>
      <w:r>
        <w:rPr>
          <w:noProof/>
        </w:rPr>
        <w:drawing>
          <wp:inline distT="0" distB="0" distL="0" distR="0" wp14:anchorId="3FD49E61" wp14:editId="214BB3E5">
            <wp:extent cx="3667125" cy="3474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3549" cy="3490085"/>
                    </a:xfrm>
                    <a:prstGeom prst="rect">
                      <a:avLst/>
                    </a:prstGeom>
                  </pic:spPr>
                </pic:pic>
              </a:graphicData>
            </a:graphic>
          </wp:inline>
        </w:drawing>
      </w:r>
    </w:p>
    <w:p w:rsidR="00DC4EC9" w:rsidRDefault="00DC4EC9" w:rsidP="00853377">
      <w:pPr>
        <w:spacing w:after="120" w:line="240" w:lineRule="auto"/>
        <w:jc w:val="both"/>
        <w:rPr>
          <w:rFonts w:eastAsiaTheme="minorEastAsia"/>
        </w:rPr>
      </w:pPr>
    </w:p>
    <w:p w:rsidR="000F57C5" w:rsidRDefault="000F57C5" w:rsidP="00853377">
      <w:pPr>
        <w:spacing w:after="120" w:line="240" w:lineRule="auto"/>
        <w:jc w:val="both"/>
        <w:rPr>
          <w:rFonts w:eastAsiaTheme="minorEastAsia"/>
        </w:rPr>
      </w:pPr>
    </w:p>
    <w:p w:rsidR="000F57C5" w:rsidRPr="00853377" w:rsidRDefault="000F57C5" w:rsidP="00853377">
      <w:pPr>
        <w:spacing w:after="120" w:line="240" w:lineRule="auto"/>
        <w:jc w:val="both"/>
        <w:rPr>
          <w:rFonts w:eastAsiaTheme="minorEastAsia"/>
        </w:rPr>
      </w:pPr>
    </w:p>
    <w:sectPr w:rsidR="000F57C5" w:rsidRPr="00853377" w:rsidSect="000640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50524"/>
    <w:multiLevelType w:val="hybridMultilevel"/>
    <w:tmpl w:val="F4D2E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04B3A"/>
    <w:multiLevelType w:val="hybridMultilevel"/>
    <w:tmpl w:val="51AED254"/>
    <w:lvl w:ilvl="0" w:tplc="FABEDC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BE69D7"/>
    <w:multiLevelType w:val="hybridMultilevel"/>
    <w:tmpl w:val="C04CC97E"/>
    <w:lvl w:ilvl="0" w:tplc="AFA254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632DA"/>
    <w:rsid w:val="00064001"/>
    <w:rsid w:val="000937F3"/>
    <w:rsid w:val="000F57C5"/>
    <w:rsid w:val="00157A11"/>
    <w:rsid w:val="00171E8C"/>
    <w:rsid w:val="001A2D61"/>
    <w:rsid w:val="002A03A8"/>
    <w:rsid w:val="002B2074"/>
    <w:rsid w:val="002F5220"/>
    <w:rsid w:val="00312E56"/>
    <w:rsid w:val="00380CD3"/>
    <w:rsid w:val="003E426A"/>
    <w:rsid w:val="003F647D"/>
    <w:rsid w:val="00421653"/>
    <w:rsid w:val="004331D7"/>
    <w:rsid w:val="00457BA1"/>
    <w:rsid w:val="004632DA"/>
    <w:rsid w:val="00495B6C"/>
    <w:rsid w:val="004B309E"/>
    <w:rsid w:val="004F16B3"/>
    <w:rsid w:val="004F3BC5"/>
    <w:rsid w:val="00537C71"/>
    <w:rsid w:val="0054396E"/>
    <w:rsid w:val="0055244B"/>
    <w:rsid w:val="00564EE5"/>
    <w:rsid w:val="005724BD"/>
    <w:rsid w:val="005C1A7C"/>
    <w:rsid w:val="005D4E41"/>
    <w:rsid w:val="005F1490"/>
    <w:rsid w:val="005F5161"/>
    <w:rsid w:val="005F7653"/>
    <w:rsid w:val="00625656"/>
    <w:rsid w:val="00632022"/>
    <w:rsid w:val="006474F1"/>
    <w:rsid w:val="0064791D"/>
    <w:rsid w:val="006A5B38"/>
    <w:rsid w:val="006C001A"/>
    <w:rsid w:val="006D1106"/>
    <w:rsid w:val="007413F8"/>
    <w:rsid w:val="007B3725"/>
    <w:rsid w:val="007D60D7"/>
    <w:rsid w:val="007E64AE"/>
    <w:rsid w:val="007F4A1E"/>
    <w:rsid w:val="00817099"/>
    <w:rsid w:val="008411B3"/>
    <w:rsid w:val="00853377"/>
    <w:rsid w:val="008C7D83"/>
    <w:rsid w:val="008E589F"/>
    <w:rsid w:val="00925579"/>
    <w:rsid w:val="00927568"/>
    <w:rsid w:val="009463D2"/>
    <w:rsid w:val="009C2638"/>
    <w:rsid w:val="009D18CC"/>
    <w:rsid w:val="009E499E"/>
    <w:rsid w:val="00A63FCF"/>
    <w:rsid w:val="00A83A56"/>
    <w:rsid w:val="00A85C0E"/>
    <w:rsid w:val="00AA336E"/>
    <w:rsid w:val="00AB6E43"/>
    <w:rsid w:val="00B413C5"/>
    <w:rsid w:val="00BA64A5"/>
    <w:rsid w:val="00BB063B"/>
    <w:rsid w:val="00BD536D"/>
    <w:rsid w:val="00BE11D0"/>
    <w:rsid w:val="00C07B86"/>
    <w:rsid w:val="00C106CD"/>
    <w:rsid w:val="00C404C5"/>
    <w:rsid w:val="00C43CB7"/>
    <w:rsid w:val="00C649EB"/>
    <w:rsid w:val="00C7058E"/>
    <w:rsid w:val="00CB59CD"/>
    <w:rsid w:val="00CD4245"/>
    <w:rsid w:val="00CE4365"/>
    <w:rsid w:val="00DC4EC9"/>
    <w:rsid w:val="00DD67F4"/>
    <w:rsid w:val="00DE399C"/>
    <w:rsid w:val="00E02226"/>
    <w:rsid w:val="00E145EC"/>
    <w:rsid w:val="00E35669"/>
    <w:rsid w:val="00ED031A"/>
    <w:rsid w:val="00EE081B"/>
    <w:rsid w:val="00F03EAA"/>
    <w:rsid w:val="00FB50A2"/>
    <w:rsid w:val="00FE01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26"/>
        <o:r id="V:Rule2" type="connector" idref="#_x0000_s1027"/>
        <o:r id="V:Rule3" type="connector" idref="#_x0000_s1029"/>
        <o:r id="V:Rule4" type="connector" idref="#_x0000_s1031"/>
        <o:r id="V:Rule5" type="connector" idref="#_x0000_s1030"/>
        <o:r id="V:Rule6" type="connector" idref="#_x0000_s1037"/>
        <o:r id="V:Rule7" type="connector" idref="#_x0000_s1032"/>
        <o:r id="V:Rule8" type="connector" idref="#_x0000_s1038"/>
        <o:r id="V:Rule9" type="connector" idref="#_x0000_s1039"/>
      </o:rules>
    </o:shapelayout>
  </w:shapeDefaults>
  <w:decimalSymbol w:val="."/>
  <w:listSeparator w:val=","/>
  <w15:docId w15:val="{4450497D-1423-4EA2-A043-2291E96D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00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0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6CD"/>
    <w:rPr>
      <w:rFonts w:ascii="Tahoma" w:hAnsi="Tahoma" w:cs="Tahoma"/>
      <w:sz w:val="16"/>
      <w:szCs w:val="16"/>
      <w:lang w:val="en-US"/>
    </w:rPr>
  </w:style>
  <w:style w:type="character" w:styleId="PlaceholderText">
    <w:name w:val="Placeholder Text"/>
    <w:basedOn w:val="DefaultParagraphFont"/>
    <w:uiPriority w:val="99"/>
    <w:semiHidden/>
    <w:rsid w:val="005C1A7C"/>
    <w:rPr>
      <w:color w:val="808080"/>
    </w:rPr>
  </w:style>
  <w:style w:type="paragraph" w:styleId="ListParagraph">
    <w:name w:val="List Paragraph"/>
    <w:basedOn w:val="Normal"/>
    <w:uiPriority w:val="34"/>
    <w:qFormat/>
    <w:rsid w:val="00CE4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53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1C3FF-FD37-4C09-96A8-173820625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13</Pages>
  <Words>2042</Words>
  <Characters>11641</Characters>
  <Application>Microsoft Office Word</Application>
  <DocSecurity>0</DocSecurity>
  <Lines>97</Lines>
  <Paragraphs>27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22</cp:revision>
  <dcterms:created xsi:type="dcterms:W3CDTF">2020-01-15T20:13:00Z</dcterms:created>
  <dcterms:modified xsi:type="dcterms:W3CDTF">2020-02-12T13:17:00Z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http://www.zotero.org/styles/energy-conversion-and-management</vt:lpwstr>
  </property>
  <property fmtid="{D5CDD505-2E9C-101B-9397-08002B2CF9AE}" pid="11" name="Mendeley Recent Style Name 4_1">
    <vt:lpwstr>Energy Conversion and Management</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http://www.zotero.org/styles/solar-energy</vt:lpwstr>
  </property>
  <property fmtid="{D5CDD505-2E9C-101B-9397-08002B2CF9AE}" pid="21" name="Mendeley Recent Style Name 9_1">
    <vt:lpwstr>Solar Energy</vt:lpwstr>
  </property>
</Properties>
</file>