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w:t>
      </w:r>
      <w:r w:rsidR="003A254A">
        <w:rPr>
          <w:rFonts w:ascii="Helvetica" w:hAnsi="Helvetica"/>
        </w:rPr>
        <w:t xml:space="preserve">n Fault Modeling in Servo </w:t>
      </w:r>
      <w:r>
        <w:rPr>
          <w:rFonts w:ascii="Helvetica" w:hAnsi="Helvetica"/>
        </w:rPr>
        <w:t>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modeling and 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ault model and mathematical analysis for compensation algorithm 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B37534">
        <w:rPr>
          <w:rFonts w:ascii="Helvetica" w:hAnsi="Helvetica"/>
        </w:rPr>
        <w:t>a compensation algorithm is developed with using derived fault model. Developed algorithm</w:t>
      </w:r>
      <w:r w:rsidR="008D0838">
        <w:rPr>
          <w:rFonts w:ascii="Helvetica" w:hAnsi="Helvetica"/>
        </w:rPr>
        <w:t xml:space="preserve"> is embedded to the control structure and 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400W industrial servo motor driven setup. </w:t>
      </w:r>
      <w:r w:rsidR="00802CE9">
        <w:rPr>
          <w:rFonts w:ascii="Helvetica" w:hAnsi="Helvetica"/>
        </w:rPr>
        <w:t>The results show</w:t>
      </w:r>
      <w:r w:rsidR="00B37534">
        <w:rPr>
          <w:rFonts w:ascii="Helvetica" w:hAnsi="Helvetica"/>
        </w:rPr>
        <w:t xml:space="preserve"> that, developed fault model and compensation algorithm works as a protective structure against such a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592141" w:rsidRDefault="00171A41" w:rsidP="00DB4396">
      <w:pPr>
        <w:pStyle w:val="Text"/>
        <w:ind w:firstLine="0"/>
      </w:pPr>
      <w:r>
        <w:rPr>
          <w:smallCaps/>
        </w:rPr>
        <w:t xml:space="preserve">GEAR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w:t>
      </w:r>
    </w:p>
    <w:p w:rsidR="00592141" w:rsidRDefault="00592141" w:rsidP="00DB4396">
      <w:pPr>
        <w:pStyle w:val="Text"/>
        <w:ind w:firstLine="0"/>
      </w:pPr>
    </w:p>
    <w:p w:rsidR="00171A41" w:rsidRDefault="00171A41" w:rsidP="00DB4396">
      <w:pPr>
        <w:pStyle w:val="Text"/>
        <w:ind w:firstLine="0"/>
      </w:pPr>
      <w:r w:rsidRPr="00171A41">
        <w:t xml:space="preserve">   </w:t>
      </w:r>
    </w:p>
    <w:p w:rsidR="00171A41" w:rsidRDefault="004504D9" w:rsidP="00DB4396">
      <w:pPr>
        <w:pStyle w:val="Text"/>
        <w:ind w:firstLine="0"/>
      </w:pPr>
      <w:r>
        <w:t>LITERATURE REVIEW</w:t>
      </w:r>
    </w:p>
    <w:p w:rsidR="00171A41" w:rsidRDefault="00171A41" w:rsidP="00DB4396">
      <w:pPr>
        <w:pStyle w:val="Text"/>
        <w:ind w:firstLine="0"/>
      </w:pPr>
    </w:p>
    <w:p w:rsidR="0077702F" w:rsidRDefault="006D33AB" w:rsidP="003B18BA">
      <w:pPr>
        <w:pStyle w:val="Balk1"/>
        <w:numPr>
          <w:ilvl w:val="0"/>
          <w:numId w:val="15"/>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8910E6"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r w:rsidR="00D4478F">
        <w:rPr>
          <w:rFonts w:eastAsiaTheme="minorEastAsia"/>
        </w:rPr>
        <w:t>another</w:t>
      </w:r>
      <w:r w:rsidR="00695C61">
        <w:rPr>
          <w:rFonts w:eastAsiaTheme="minorEastAsia"/>
        </w:rPr>
        <w:t xml:space="preserve"> critical definitio</w:t>
      </w:r>
      <w:r w:rsidR="00040A89">
        <w:rPr>
          <w:rFonts w:eastAsiaTheme="minorEastAsia"/>
        </w:rPr>
        <w:t>n of the gear system is gear</w:t>
      </w:r>
      <w:r w:rsidR="00695C61">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oMath>
      <w:r w:rsidR="00695C61">
        <w:rPr>
          <w:rFonts w:eastAsiaTheme="minorEastAsia"/>
        </w:rPr>
        <w:t xml:space="preserve"> in (2). </w:t>
      </w:r>
    </w:p>
    <w:p w:rsidR="00695C61" w:rsidRDefault="00695C61" w:rsidP="00DB574D">
      <w:pPr>
        <w:rPr>
          <w:rFonts w:eastAsiaTheme="minorEastAsia"/>
        </w:rPr>
      </w:pPr>
    </w:p>
    <w:p w:rsidR="00DB574D" w:rsidRDefault="008910E6"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d load 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096569" w:rsidP="0050467D">
      <w:pPr>
        <w:jc w:val="center"/>
        <w:rPr>
          <w:rFonts w:eastAsiaTheme="minorEastAsia"/>
        </w:rPr>
      </w:pPr>
      <w:r w:rsidRPr="00096569">
        <w:rPr>
          <w:rFonts w:eastAsiaTheme="minorEastAsia"/>
          <w:noProof/>
          <w:lang w:val="tr-TR" w:eastAsia="tr-TR"/>
        </w:rPr>
        <w:drawing>
          <wp:inline distT="0" distB="0" distL="0" distR="0">
            <wp:extent cx="2476500" cy="2733675"/>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5167436"/>
                      <a:chOff x="1475656" y="620688"/>
                      <a:chExt cx="4032448" cy="51674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a:pic>
                    <a:nvPicPr>
                      <a:cNvPr id="11" name="Picture 3"/>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2843808" y="620688"/>
                        <a:ext cx="314325" cy="342900"/>
                      </a:xfrm>
                      <a:prstGeom prst="rect">
                        <a:avLst/>
                      </a:prstGeom>
                      <a:noFill/>
                    </a:spPr>
                  </a:pic>
                  <a:pic>
                    <a:nvPicPr>
                      <a:cNvPr id="3077" name="Picture 5"/>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2915816" y="5445224"/>
                        <a:ext cx="219075" cy="342900"/>
                      </a:xfrm>
                      <a:prstGeom prst="rect">
                        <a:avLst/>
                      </a:prstGeom>
                      <a:noFill/>
                    </a:spPr>
                  </a:pic>
                </lc:lockedCanvas>
              </a:graphicData>
            </a:graphic>
          </wp:inline>
        </w:drawing>
      </w:r>
    </w:p>
    <w:p w:rsidR="0050467D" w:rsidRPr="00695C61" w:rsidRDefault="0050467D" w:rsidP="00096569">
      <w:pPr>
        <w:spacing w:before="240"/>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0F7B8F">
      <w:pPr>
        <w:rPr>
          <w:rFonts w:eastAsiaTheme="minorEastAsia"/>
        </w:rPr>
      </w:pPr>
      <w:r>
        <w:rPr>
          <w:rFonts w:eastAsiaTheme="minorEastAsia"/>
        </w:rPr>
        <w:t xml:space="preserve">The dynamic relation of the proper gear system can be </w:t>
      </w:r>
      <w:r w:rsidR="000F7B8F">
        <w:rPr>
          <w:rFonts w:eastAsiaTheme="minorEastAsia"/>
        </w:rPr>
        <w:t>defined via tangential speed</w:t>
      </w:r>
      <w:r w:rsidR="00577C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oMath>
      <w:r w:rsidR="000F7B8F">
        <w:rPr>
          <w:rFonts w:eastAsiaTheme="minorEastAsia"/>
        </w:rPr>
        <w:t xml:space="preserve"> at the connection point of two gears in (3). If the gear system provides (3), we can define power for both motor and load sides in (4)</w:t>
      </w:r>
      <w:r>
        <w:rPr>
          <w:rFonts w:eastAsiaTheme="minorEastAsia"/>
        </w:rPr>
        <w:t xml:space="preserve">. </w:t>
      </w:r>
    </w:p>
    <w:p w:rsidR="0050467D" w:rsidRDefault="0050467D" w:rsidP="00695C61">
      <w:pPr>
        <w:jc w:val="left"/>
        <w:rPr>
          <w:rFonts w:eastAsiaTheme="minorEastAsia"/>
        </w:rPr>
      </w:pPr>
    </w:p>
    <w:p w:rsidR="0050467D" w:rsidRDefault="008910E6"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50467D">
        <w:rPr>
          <w:rFonts w:eastAsiaTheme="minorEastAsia"/>
        </w:rPr>
        <w:t xml:space="preserve">  </w:t>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t>(3)</w:t>
      </w:r>
    </w:p>
    <w:p w:rsidR="0050467D" w:rsidRDefault="008910E6"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η=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00096569">
        <w:rPr>
          <w:rFonts w:eastAsiaTheme="minorEastAsia"/>
        </w:rPr>
        <w:tab/>
      </w:r>
      <w:r w:rsidR="0041625C">
        <w:rPr>
          <w:rFonts w:eastAsiaTheme="minorEastAsia"/>
        </w:rPr>
        <w:t xml:space="preserve">   </w:t>
      </w:r>
      <w:r w:rsidR="0050467D" w:rsidRPr="0050467D">
        <w:rPr>
          <w:rFonts w:eastAsiaTheme="minorEastAsia"/>
        </w:rPr>
        <w:t xml:space="preserve"> (4)</w:t>
      </w:r>
    </w:p>
    <w:p w:rsidR="005338E5" w:rsidRDefault="005338E5" w:rsidP="005338E5">
      <w:pPr>
        <w:jc w:val="left"/>
        <w:rPr>
          <w:rFonts w:eastAsiaTheme="minorEastAsia"/>
        </w:rPr>
      </w:pPr>
    </w:p>
    <w:p w:rsidR="0050467D" w:rsidRDefault="005338E5" w:rsidP="00577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refers to power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 refers to torques</w:t>
      </w:r>
      <w:r w:rsidR="00577CA2">
        <w:rPr>
          <w:rFonts w:eastAsiaTheme="minorEastAsia"/>
        </w:rPr>
        <w:t xml:space="preserve"> of motor </w:t>
      </w:r>
      <w:r w:rsidR="00040A89">
        <w:rPr>
          <w:rFonts w:eastAsiaTheme="minorEastAsia"/>
        </w:rPr>
        <w:t>(</w:t>
      </w:r>
      <w:r w:rsidR="00577CA2">
        <w:rPr>
          <w:rFonts w:eastAsiaTheme="minorEastAsia"/>
        </w:rPr>
        <w:t>or load</w:t>
      </w:r>
      <w:r w:rsidR="00040A89">
        <w:rPr>
          <w:rFonts w:eastAsiaTheme="minorEastAsia"/>
        </w:rPr>
        <w:t>)</w:t>
      </w:r>
      <w:r w:rsidR="00577CA2">
        <w:rPr>
          <w:rFonts w:eastAsiaTheme="minorEastAsia"/>
        </w:rPr>
        <w:t xml:space="preserve"> side respectively</w:t>
      </w:r>
      <w:r w:rsidR="000A6108">
        <w:rPr>
          <w:rFonts w:eastAsiaTheme="minorEastAsia"/>
        </w:rPr>
        <w:t xml:space="preserve">. </w:t>
      </w:r>
      <w:r w:rsidR="00577CA2">
        <w:rPr>
          <w:rFonts w:eastAsiaTheme="minorEastAsia"/>
        </w:rPr>
        <w:t xml:space="preserve">The efficiency </w:t>
      </w:r>
      <m:oMath>
        <m:r>
          <w:rPr>
            <w:rFonts w:ascii="Cambria Math" w:eastAsiaTheme="minorEastAsia" w:hAnsi="Cambria Math"/>
          </w:rPr>
          <m:t>η</m:t>
        </m:r>
      </m:oMath>
      <w:r w:rsidR="00577CA2">
        <w:rPr>
          <w:rFonts w:eastAsiaTheme="minorEastAsia"/>
        </w:rPr>
        <w:t xml:space="preserve"> of the gear transmission is also defined in (4). In the case of defining the reflected torque and inertia from load side to motor side, we can define equality relation in terms of motor and load rotation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577C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w:r w:rsidR="00577CA2">
        <w:rPr>
          <w:rFonts w:eastAsiaTheme="minorEastAsia"/>
        </w:rPr>
        <w:t xml:space="preserve"> respectively in (5).</w:t>
      </w:r>
    </w:p>
    <w:p w:rsidR="00577CA2" w:rsidRDefault="00577CA2" w:rsidP="00577CA2">
      <w:pPr>
        <w:jc w:val="center"/>
        <w:rPr>
          <w:rFonts w:eastAsiaTheme="minorEastAsia"/>
        </w:rPr>
      </w:pPr>
    </w:p>
    <w:p w:rsidR="00577CA2" w:rsidRPr="00577CA2" w:rsidRDefault="008910E6"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where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r>
              <w:rPr>
                <w:rFonts w:ascii="Cambria Math" w:hAnsi="Cambria Math"/>
              </w:rPr>
              <m:t>α</m:t>
            </m:r>
          </m:e>
        </m:d>
      </m:oMath>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(5)</w:t>
      </w:r>
    </w:p>
    <w:p w:rsidR="00577CA2" w:rsidRDefault="00577CA2" w:rsidP="00577CA2">
      <w:pPr>
        <w:rPr>
          <w:rFonts w:eastAsiaTheme="minorEastAsia"/>
        </w:rPr>
      </w:pPr>
    </w:p>
    <w:p w:rsidR="00577CA2" w:rsidRDefault="00577CA2" w:rsidP="00577CA2">
      <w:pPr>
        <w:rPr>
          <w:rFonts w:eastAsiaTheme="minorEastAsia"/>
        </w:rPr>
      </w:pPr>
      <w:r>
        <w:rPr>
          <w:rFonts w:eastAsiaTheme="minorEastAsia"/>
        </w:rPr>
        <w:t xml:space="preserve">If we rewrite the (1) in terms of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oMath>
      <w:r>
        <w:rPr>
          <w:rFonts w:eastAsiaTheme="minorEastAsia"/>
        </w:rPr>
        <w:t xml:space="preserve"> for load in (6), we can obtain the also torque-inertia relation between load and motor side with using (2).</w:t>
      </w:r>
    </w:p>
    <w:p w:rsidR="00577CA2" w:rsidRDefault="00577CA2" w:rsidP="00577CA2">
      <w:pPr>
        <w:rPr>
          <w:rFonts w:eastAsiaTheme="minorEastAsia"/>
        </w:rPr>
      </w:pPr>
    </w:p>
    <w:p w:rsidR="00577CA2" w:rsidRDefault="008910E6"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(6)</w:t>
      </w:r>
    </w:p>
    <w:p w:rsidR="00577CA2" w:rsidRDefault="00577CA2" w:rsidP="00577CA2">
      <w:pPr>
        <w:jc w:val="center"/>
        <w:rPr>
          <w:rFonts w:eastAsiaTheme="minorEastAsia"/>
        </w:rPr>
      </w:pPr>
    </w:p>
    <w:p w:rsidR="00577CA2" w:rsidRDefault="00577CA2" w:rsidP="00577CA2">
      <w:pPr>
        <w:rPr>
          <w:rFonts w:eastAsiaTheme="minorEastAsia"/>
        </w:rPr>
      </w:pPr>
      <w:r>
        <w:rPr>
          <w:rFonts w:eastAsiaTheme="minorEastAsia"/>
        </w:rPr>
        <w:t>After definition the basic equality relations, we can differentiate (5) both side twice in (8) and solve the equation with using (2, 4, 6). The reflected inertia and torque can be obtained in (9-12).</w:t>
      </w:r>
    </w:p>
    <w:p w:rsidR="00577CA2" w:rsidRDefault="00577CA2" w:rsidP="00577CA2">
      <w:pPr>
        <w:rPr>
          <w:rFonts w:eastAsiaTheme="minorEastAsia"/>
        </w:rPr>
      </w:pPr>
    </w:p>
    <w:p w:rsidR="00577CA2" w:rsidRDefault="008910E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(8)</w:t>
      </w:r>
    </w:p>
    <w:p w:rsidR="00577CA2" w:rsidRDefault="008910E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t>(9)</w:t>
      </w:r>
    </w:p>
    <w:p w:rsidR="00577CA2" w:rsidRDefault="00577CA2" w:rsidP="00577CA2">
      <w:pPr>
        <w:spacing w:line="276" w:lineRule="auto"/>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577CA2" w:rsidRPr="00577CA2" w:rsidRDefault="008910E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(11)</w:t>
      </w:r>
    </w:p>
    <w:p w:rsidR="00577CA2" w:rsidRPr="00577CA2" w:rsidRDefault="008910E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den>
        </m:f>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(12)</w:t>
      </w:r>
    </w:p>
    <w:p w:rsidR="00577CA2" w:rsidRPr="00577CA2" w:rsidRDefault="00577CA2" w:rsidP="00577CA2">
      <w:pPr>
        <w:jc w:val="center"/>
        <w:rPr>
          <w:rFonts w:eastAsiaTheme="minorEastAsia"/>
        </w:rPr>
      </w:pPr>
    </w:p>
    <w:p w:rsidR="00544A67" w:rsidRDefault="00577CA2" w:rsidP="00577CA2">
      <w:pPr>
        <w:rPr>
          <w:rFonts w:eastAsiaTheme="minorEastAsia"/>
        </w:rPr>
      </w:pPr>
      <w:r>
        <w:rPr>
          <w:rFonts w:eastAsiaTheme="minorEastAsia"/>
        </w:rPr>
        <w:t xml:space="preserve"> </w:t>
      </w:r>
      <w:r w:rsidR="00040A89">
        <w:rPr>
          <w:rFonts w:eastAsiaTheme="minorEastAsia"/>
        </w:rPr>
        <w:t>Transmission of the motion via gear system is eff</w:t>
      </w:r>
      <w:r w:rsidR="003D5216">
        <w:rPr>
          <w:rFonts w:eastAsiaTheme="minorEastAsia"/>
        </w:rPr>
        <w:t xml:space="preserve">ected by also friction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sidR="00040A89">
        <w:rPr>
          <w:rFonts w:eastAsiaTheme="minorEastAsia"/>
        </w:rPr>
        <w:t>, viscous damping</w:t>
      </w:r>
      <w:r w:rsidR="003D5216">
        <w:rPr>
          <w:rFonts w:eastAsiaTheme="minorEastAsia"/>
        </w:rPr>
        <w:t xml:space="preserve"> </w:t>
      </w:r>
      <m:oMath>
        <m:r>
          <w:rPr>
            <w:rFonts w:ascii="Cambria Math" w:eastAsiaTheme="minorEastAsia" w:hAnsi="Cambria Math"/>
          </w:rPr>
          <m:t>(d)</m:t>
        </m:r>
      </m:oMath>
      <w:r w:rsidR="00040A89">
        <w:rPr>
          <w:rFonts w:eastAsiaTheme="minorEastAsia"/>
        </w:rPr>
        <w:t xml:space="preserve"> and stiffness</w:t>
      </w:r>
      <w:r w:rsidR="003D5216">
        <w:rPr>
          <w:rFonts w:eastAsiaTheme="minorEastAsia"/>
        </w:rPr>
        <w:t xml:space="preserve"> (</w:t>
      </w:r>
      <m:oMath>
        <m:r>
          <w:rPr>
            <w:rFonts w:ascii="Cambria Math" w:eastAsiaTheme="minorEastAsia" w:hAnsi="Cambria Math"/>
          </w:rPr>
          <m:t>k)</m:t>
        </m:r>
      </m:oMath>
      <w:r w:rsidR="00040A89">
        <w:rPr>
          <w:rFonts w:eastAsiaTheme="minorEastAsia"/>
        </w:rPr>
        <w:t xml:space="preserve">. Friction occurs both motor and load sides and can be modeled </w:t>
      </w:r>
      <w:r w:rsidR="003D5216">
        <w:rPr>
          <w:rFonts w:eastAsiaTheme="minorEastAsia"/>
        </w:rPr>
        <w:t>as Coulomb</w:t>
      </w:r>
      <w:r w:rsidR="00040A89">
        <w:rPr>
          <w:rFonts w:eastAsiaTheme="minorEastAsia"/>
        </w:rPr>
        <w:t xml:space="preserve"> friction.</w:t>
      </w:r>
      <w:r w:rsidR="003D5216">
        <w:rPr>
          <w:rFonts w:eastAsiaTheme="minorEastAsia"/>
        </w:rPr>
        <w:t xml:space="preserve"> Viscous damping is valid for motor side and gears separately. </w:t>
      </w:r>
      <w:r w:rsidR="00544A67">
        <w:rPr>
          <w:rFonts w:eastAsiaTheme="minorEastAsia"/>
        </w:rPr>
        <w:t>Stiffness</w:t>
      </w:r>
      <w:r w:rsidR="003D5216">
        <w:rPr>
          <w:rFonts w:eastAsiaTheme="minorEastAsia"/>
        </w:rPr>
        <w:t xml:space="preserve"> can be defined for gears (</w:t>
      </w:r>
      <w:r w:rsidR="00544A67">
        <w:rPr>
          <w:rFonts w:eastAsiaTheme="minorEastAsia"/>
        </w:rPr>
        <w:t>also it represents the stiffness from shafts</w:t>
      </w:r>
      <w:r w:rsidR="003D5216">
        <w:rPr>
          <w:rFonts w:eastAsiaTheme="minorEastAsia"/>
        </w:rPr>
        <w:t>).</w:t>
      </w:r>
      <w:r w:rsidR="00544A67">
        <w:rPr>
          <w:rFonts w:eastAsiaTheme="minorEastAsia"/>
        </w:rPr>
        <w:t xml:space="preserve"> When these parameters are combined for motion equation for a proper gear system (Fig. 1),</w:t>
      </w:r>
      <w:r w:rsidR="00EA2A2B">
        <w:rPr>
          <w:rFonts w:eastAsiaTheme="minorEastAsia"/>
        </w:rPr>
        <w:t xml:space="preserve"> dynamic motion equations</w:t>
      </w:r>
      <w:r w:rsidR="00544A67">
        <w:rPr>
          <w:rFonts w:eastAsiaTheme="minorEastAsia"/>
        </w:rPr>
        <w:t xml:space="preserve"> (13, 14) are obtained.</w:t>
      </w:r>
    </w:p>
    <w:p w:rsidR="00544A67" w:rsidRDefault="00544A67" w:rsidP="00577CA2">
      <w:pPr>
        <w:rPr>
          <w:rFonts w:eastAsiaTheme="minorEastAsia"/>
        </w:rPr>
      </w:pPr>
    </w:p>
    <w:p w:rsidR="00577CA2" w:rsidRDefault="008910E6"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544A67">
        <w:rPr>
          <w:rFonts w:eastAsiaTheme="minorEastAsia"/>
        </w:rPr>
        <w:t>(13)</w:t>
      </w:r>
    </w:p>
    <w:p w:rsidR="00544A67" w:rsidRDefault="00544A67" w:rsidP="00544A67">
      <w:pPr>
        <w:jc w:val="center"/>
        <w:rPr>
          <w:rFonts w:eastAsiaTheme="minorEastAsia"/>
        </w:rPr>
      </w:pPr>
    </w:p>
    <w:p w:rsidR="00544A67" w:rsidRDefault="008910E6"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096569">
        <w:rPr>
          <w:rFonts w:eastAsiaTheme="minorEastAsia"/>
        </w:rPr>
        <w:t xml:space="preserve"> </w:t>
      </w:r>
      <w:r w:rsidR="00096569">
        <w:rPr>
          <w:rFonts w:eastAsiaTheme="minorEastAsia"/>
        </w:rPr>
        <w:tab/>
      </w:r>
      <w:r w:rsidR="00096569">
        <w:rPr>
          <w:rFonts w:eastAsiaTheme="minorEastAsia"/>
        </w:rPr>
        <w:tab/>
      </w:r>
      <w:r w:rsidR="00096569">
        <w:rPr>
          <w:rFonts w:eastAsiaTheme="minorEastAsia"/>
        </w:rPr>
        <w:tab/>
        <w:t xml:space="preserve"> (14)</w:t>
      </w:r>
    </w:p>
    <w:p w:rsidR="008B2AA6" w:rsidRDefault="008B2AA6" w:rsidP="00EA2A2B">
      <w:pPr>
        <w:rPr>
          <w:rFonts w:eastAsiaTheme="minorEastAsia"/>
        </w:rPr>
      </w:pPr>
    </w:p>
    <w:p w:rsidR="00B5158D" w:rsidRDefault="00B5158D" w:rsidP="00EA2A2B">
      <w:pPr>
        <w:rPr>
          <w:rFonts w:eastAsiaTheme="minorEastAsia"/>
        </w:rPr>
      </w:pPr>
    </w:p>
    <w:p w:rsidR="00B5158D" w:rsidRDefault="00B5158D" w:rsidP="00EA2A2B">
      <w:pPr>
        <w:rPr>
          <w:rFonts w:eastAsiaTheme="minorEastAsia"/>
        </w:rPr>
      </w:pPr>
    </w:p>
    <w:p w:rsidR="003126E1" w:rsidRDefault="003126E1" w:rsidP="00EA2A2B">
      <w:pPr>
        <w:rPr>
          <w:rFonts w:eastAsiaTheme="minorEastAsia"/>
        </w:rPr>
      </w:pPr>
    </w:p>
    <w:p w:rsidR="002470B4" w:rsidRDefault="002470B4" w:rsidP="00577CA2">
      <w:pPr>
        <w:rPr>
          <w:rFonts w:eastAsiaTheme="minorEastAsia"/>
        </w:rPr>
      </w:pPr>
    </w:p>
    <w:p w:rsidR="00577CA2" w:rsidRDefault="00577CA2" w:rsidP="00577CA2">
      <w:pPr>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F93E6A" w:rsidRDefault="00F93E6A" w:rsidP="00202E35"/>
    <w:p w:rsidR="00CA34D2" w:rsidRDefault="00CA34D2" w:rsidP="00CA34D2"/>
    <w:p w:rsidR="00CA34D2" w:rsidRDefault="00CA34D2" w:rsidP="00CA34D2"/>
    <w:p w:rsidR="005F47AD" w:rsidRDefault="006D33AB" w:rsidP="005F47AD">
      <w:pPr>
        <w:pStyle w:val="Balk1"/>
        <w:numPr>
          <w:ilvl w:val="0"/>
          <w:numId w:val="15"/>
        </w:numPr>
      </w:pPr>
      <w:r>
        <w:t xml:space="preserve">Fault Scenario and Modeling </w:t>
      </w:r>
    </w:p>
    <w:p w:rsidR="00290C55" w:rsidRDefault="00151FCB" w:rsidP="00290C55">
      <w:pPr>
        <w:pStyle w:val="Balk2"/>
      </w:pPr>
      <w:r>
        <w:t>Fault Scenario</w:t>
      </w:r>
    </w:p>
    <w:p w:rsidR="00202E35" w:rsidRDefault="00202E35" w:rsidP="00202E35">
      <w:pPr>
        <w:ind w:firstLine="202"/>
      </w:pPr>
      <w:r>
        <w:t>Gear systems are widely used in servo transmissions with purposes of speed or torque reducer/amplifier or position setting. Such gear systems transfers the motion by friction (teeth) from actuator (servo motor) side to load side. The main problem is, as these gear systems operate, they wear or break mechanically. Or it works with gaps (backlash phenomena) between teeth due to assembly errors. These error conditions cause the teeth to slip over each other from time to time. These errors:</w:t>
      </w:r>
    </w:p>
    <w:p w:rsidR="00202E35" w:rsidRDefault="00202E35" w:rsidP="00202E35">
      <w:pPr>
        <w:pStyle w:val="ListeParagraf"/>
        <w:numPr>
          <w:ilvl w:val="0"/>
          <w:numId w:val="48"/>
        </w:numPr>
      </w:pPr>
      <w:r>
        <w:t>effect main motion profile from motor to load</w:t>
      </w:r>
    </w:p>
    <w:p w:rsidR="00202E35" w:rsidRDefault="00202E35" w:rsidP="00202E35">
      <w:pPr>
        <w:pStyle w:val="ListeParagraf"/>
        <w:numPr>
          <w:ilvl w:val="0"/>
          <w:numId w:val="48"/>
        </w:numPr>
      </w:pPr>
      <w:r>
        <w:t>create unexpected torque and speed peaks</w:t>
      </w:r>
    </w:p>
    <w:p w:rsidR="00202E35" w:rsidRDefault="00202E35" w:rsidP="00202E35">
      <w:pPr>
        <w:pStyle w:val="ListeParagraf"/>
        <w:numPr>
          <w:ilvl w:val="0"/>
          <w:numId w:val="48"/>
        </w:numPr>
      </w:pPr>
      <w:r>
        <w:t>reflected torque and inertia are out of order</w:t>
      </w:r>
    </w:p>
    <w:p w:rsidR="00202E35" w:rsidRDefault="00202E35" w:rsidP="00202E35">
      <w:pPr>
        <w:pStyle w:val="ListeParagraf"/>
        <w:numPr>
          <w:ilvl w:val="0"/>
          <w:numId w:val="48"/>
        </w:numPr>
      </w:pPr>
      <w:r>
        <w:t>increase steady state errors, feedbacks are fails so this effects the controller</w:t>
      </w:r>
    </w:p>
    <w:p w:rsidR="005F47AD" w:rsidRDefault="00202E35" w:rsidP="00202E35">
      <w:pPr>
        <w:pStyle w:val="ListeParagraf"/>
        <w:numPr>
          <w:ilvl w:val="0"/>
          <w:numId w:val="48"/>
        </w:numPr>
      </w:pPr>
      <w:r>
        <w:t>may lock the gears (broken tooth)</w:t>
      </w:r>
    </w:p>
    <w:p w:rsidR="00BA381E" w:rsidRPr="005F47AD" w:rsidRDefault="00BA381E" w:rsidP="000E33FA">
      <w:pPr>
        <w:ind w:firstLine="202"/>
        <w:rPr>
          <w:i/>
        </w:rPr>
      </w:pPr>
    </w:p>
    <w:p w:rsidR="00046CA2" w:rsidRDefault="00202E35" w:rsidP="00046CA2">
      <w:r w:rsidRPr="00202E35">
        <w:rPr>
          <w:noProof/>
          <w:lang w:val="tr-TR" w:eastAsia="tr-TR"/>
        </w:rPr>
        <w:drawing>
          <wp:inline distT="0" distB="0" distL="0" distR="0">
            <wp:extent cx="2095500" cy="1495425"/>
            <wp:effectExtent l="19050" t="0" r="0" b="0"/>
            <wp:docPr id="8"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6080" cy="3537731"/>
                      <a:chOff x="1619672" y="1448780"/>
                      <a:chExt cx="4936080" cy="3537731"/>
                    </a:xfrm>
                  </a:grpSpPr>
                  <a:grpSp>
                    <a:nvGrpSpPr>
                      <a:cNvPr id="68" name="67 Grup"/>
                      <a:cNvGrpSpPr/>
                    </a:nvGrpSpPr>
                    <a:grpSpPr>
                      <a:xfrm>
                        <a:off x="2051720" y="1592796"/>
                        <a:ext cx="2526697" cy="2664296"/>
                        <a:chOff x="2051720" y="1592796"/>
                        <a:chExt cx="2526697" cy="2664296"/>
                      </a:xfrm>
                    </a:grpSpPr>
                    <a:sp>
                      <a:nvSpPr>
                        <a:cNvPr id="30" name="29 Akış Çizelgesi: Sonlandırıcı"/>
                        <a:cNvSpPr/>
                      </a:nvSpPr>
                      <a:spPr>
                        <a:xfrm>
                          <a:off x="3293738" y="159279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Akış Çizelgesi: Sonlandırıcı"/>
                        <a:cNvSpPr/>
                      </a:nvSpPr>
                      <a:spPr>
                        <a:xfrm rot="5400000">
                          <a:off x="2249742"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Akış Çizelgesi: Sonlandırıcı"/>
                        <a:cNvSpPr/>
                      </a:nvSpPr>
                      <a:spPr>
                        <a:xfrm rot="1800000">
                          <a:off x="3803857" y="17303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Akış Çizelgesi: Sonlandırıcı"/>
                        <a:cNvSpPr/>
                      </a:nvSpPr>
                      <a:spPr>
                        <a:xfrm rot="4500000">
                          <a:off x="4171436"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Akış Çizelgesi: Sonlandırıcı"/>
                        <a:cNvSpPr/>
                      </a:nvSpPr>
                      <a:spPr>
                        <a:xfrm rot="3600000">
                          <a:off x="4200375" y="21027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Akış Çizelgesi: Sonlandırıcı"/>
                        <a:cNvSpPr/>
                      </a:nvSpPr>
                      <a:spPr>
                        <a:xfrm rot="16200000">
                          <a:off x="4157954"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Akış Çizelgesi: Sonlandırıcı"/>
                        <a:cNvSpPr/>
                      </a:nvSpPr>
                      <a:spPr>
                        <a:xfrm>
                          <a:off x="3311860" y="36810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36 Akış Çizelgesi: Sonlandırıcı"/>
                        <a:cNvSpPr/>
                      </a:nvSpPr>
                      <a:spPr>
                        <a:xfrm rot="900000">
                          <a:off x="3563362" y="161531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7 Akış Çizelgesi: Sonlandırıcı"/>
                        <a:cNvSpPr/>
                      </a:nvSpPr>
                      <a:spPr>
                        <a:xfrm rot="2700000" flipH="1">
                          <a:off x="4029227"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Akış Çizelgesi: Sonlandırıcı"/>
                        <a:cNvSpPr/>
                      </a:nvSpPr>
                      <a:spPr>
                        <a:xfrm rot="1800000">
                          <a:off x="2747855"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39 Akış Çizelgesi: Sonlandırıcı"/>
                        <a:cNvSpPr/>
                      </a:nvSpPr>
                      <a:spPr>
                        <a:xfrm rot="-4500000">
                          <a:off x="2263224"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Akış Çizelgesi: Sonlandırıcı"/>
                        <a:cNvSpPr/>
                      </a:nvSpPr>
                      <a:spPr>
                        <a:xfrm rot="-3600000">
                          <a:off x="2364171" y="212691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41 Akış Çizelgesi: Sonlandırıcı"/>
                        <a:cNvSpPr/>
                      </a:nvSpPr>
                      <a:spPr>
                        <a:xfrm rot="-2700000">
                          <a:off x="2517059"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Akış Çizelgesi: Sonlandırıcı"/>
                        <a:cNvSpPr/>
                      </a:nvSpPr>
                      <a:spPr>
                        <a:xfrm rot="-1800000">
                          <a:off x="2759741" y="17432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Akış Çizelgesi: Sonlandırıcı"/>
                        <a:cNvSpPr/>
                      </a:nvSpPr>
                      <a:spPr>
                        <a:xfrm rot="-900000">
                          <a:off x="3023301" y="164228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Akış Çizelgesi: Sonlandırıcı"/>
                        <a:cNvSpPr/>
                      </a:nvSpPr>
                      <a:spPr>
                        <a:xfrm rot="2700000">
                          <a:off x="2553063"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Akış Çizelgesi: Sonlandırıcı"/>
                        <a:cNvSpPr/>
                      </a:nvSpPr>
                      <a:spPr>
                        <a:xfrm rot="3600000">
                          <a:off x="2364171" y="314691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Akış Çizelgesi: Sonlandırıcı"/>
                        <a:cNvSpPr/>
                      </a:nvSpPr>
                      <a:spPr>
                        <a:xfrm rot="4500000">
                          <a:off x="2263224" y="290641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Akış Çizelgesi: Sonlandırıcı"/>
                        <a:cNvSpPr/>
                      </a:nvSpPr>
                      <a:spPr>
                        <a:xfrm rot="-900000">
                          <a:off x="356336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Akış Çizelgesi: Sonlandırıcı"/>
                        <a:cNvSpPr/>
                      </a:nvSpPr>
                      <a:spPr>
                        <a:xfrm rot="-1800000">
                          <a:off x="3839861"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Akış Çizelgesi: Sonlandırıcı"/>
                        <a:cNvSpPr/>
                      </a:nvSpPr>
                      <a:spPr>
                        <a:xfrm rot="900000">
                          <a:off x="302330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Akış Çizelgesi: Sonlandırıcı"/>
                        <a:cNvSpPr/>
                      </a:nvSpPr>
                      <a:spPr>
                        <a:xfrm rot="-2700000">
                          <a:off x="4065231"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Akış Çizelgesi: Sonlandırıcı"/>
                        <a:cNvSpPr/>
                      </a:nvSpPr>
                      <a:spPr>
                        <a:xfrm rot="-3600000">
                          <a:off x="4128367" y="307490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Akış Çizelgesi: Sonlandırıcı"/>
                        <a:cNvSpPr/>
                      </a:nvSpPr>
                      <a:spPr>
                        <a:xfrm rot="-4500000">
                          <a:off x="4099428" y="283440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Halka"/>
                        <a:cNvSpPr/>
                      </a:nvSpPr>
                      <a:spPr>
                        <a:xfrm>
                          <a:off x="2303748" y="1844824"/>
                          <a:ext cx="2160000" cy="2160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7" name="66 Grup"/>
                      <a:cNvGrpSpPr/>
                    </a:nvGrpSpPr>
                    <a:grpSpPr>
                      <a:xfrm>
                        <a:off x="4572000" y="2312876"/>
                        <a:ext cx="1409453" cy="1512168"/>
                        <a:chOff x="5574815" y="2168860"/>
                        <a:chExt cx="1409453" cy="1512168"/>
                      </a:xfrm>
                    </a:grpSpPr>
                    <a:sp>
                      <a:nvSpPr>
                        <a:cNvPr id="55" name="54 Akış Çizelgesi: Sonlandırıcı"/>
                        <a:cNvSpPr/>
                      </a:nvSpPr>
                      <a:spPr>
                        <a:xfrm>
                          <a:off x="6156112" y="2168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Akış Çizelgesi: Sonlandırıcı"/>
                        <a:cNvSpPr/>
                      </a:nvSpPr>
                      <a:spPr>
                        <a:xfrm rot="1800000">
                          <a:off x="5876499" y="3237094"/>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Akış Çizelgesi: Sonlandırıcı"/>
                        <a:cNvSpPr/>
                      </a:nvSpPr>
                      <a:spPr>
                        <a:xfrm rot="16200000">
                          <a:off x="5688124" y="274486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Akış Çizelgesi: Sonlandırıcı"/>
                        <a:cNvSpPr/>
                      </a:nvSpPr>
                      <a:spPr>
                        <a:xfrm rot="5400000">
                          <a:off x="6732240" y="2744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Akış Çizelgesi: Sonlandırıcı"/>
                        <a:cNvSpPr/>
                      </a:nvSpPr>
                      <a:spPr>
                        <a:xfrm>
                          <a:off x="6156112" y="3320988"/>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Akış Çizelgesi: Sonlandırıcı"/>
                        <a:cNvSpPr/>
                      </a:nvSpPr>
                      <a:spPr>
                        <a:xfrm rot="1800000">
                          <a:off x="6452563" y="226498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Akış Çizelgesi: Sonlandırıcı"/>
                        <a:cNvSpPr/>
                      </a:nvSpPr>
                      <a:spPr>
                        <a:xfrm rot="3600000">
                          <a:off x="6648346" y="2465247"/>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Akış Çizelgesi: Sonlandırıcı"/>
                        <a:cNvSpPr/>
                      </a:nvSpPr>
                      <a:spPr>
                        <a:xfrm rot="3600000">
                          <a:off x="5651646" y="3095317"/>
                          <a:ext cx="157195" cy="310858"/>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Akış Çizelgesi: Sonlandırıcı"/>
                        <a:cNvSpPr/>
                      </a:nvSpPr>
                      <a:spPr>
                        <a:xfrm rot="18000000">
                          <a:off x="5736014" y="2520545"/>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Akış Çizelgesi: Sonlandırıcı"/>
                        <a:cNvSpPr/>
                      </a:nvSpPr>
                      <a:spPr>
                        <a:xfrm rot="-3600000">
                          <a:off x="6648346" y="302460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Akış Çizelgesi: Sonlandırıcı"/>
                        <a:cNvSpPr/>
                      </a:nvSpPr>
                      <a:spPr>
                        <a:xfrm rot="-1800000">
                          <a:off x="5876499" y="2252753"/>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Akış Çizelgesi: Sonlandırıcı"/>
                        <a:cNvSpPr/>
                      </a:nvSpPr>
                      <a:spPr>
                        <a:xfrm rot="-1800000">
                          <a:off x="6452562" y="326086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Halka"/>
                        <a:cNvSpPr/>
                      </a:nvSpPr>
                      <a:spPr>
                        <a:xfrm>
                          <a:off x="5652120" y="2348880"/>
                          <a:ext cx="1152000" cy="1152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0" name="69 Düz Ok Bağlayıcısı"/>
                      <a:cNvCxnSpPr/>
                    </a:nvCxnSpPr>
                    <a:spPr>
                      <a:xfrm flipV="1">
                        <a:off x="4608004" y="1772816"/>
                        <a:ext cx="288032" cy="93610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70 Metin kutusu"/>
                      <a:cNvSpPr txBox="1"/>
                    </a:nvSpPr>
                    <a:spPr>
                      <a:xfrm>
                        <a:off x="4355976" y="1448780"/>
                        <a:ext cx="120000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Tooth fault</a:t>
                          </a:r>
                          <a:endParaRPr lang="en-US" dirty="0"/>
                        </a:p>
                      </a:txBody>
                      <a:useSpRect/>
                    </a:txSp>
                  </a:sp>
                  <a:sp>
                    <a:nvSpPr>
                      <a:cNvPr id="72" name="71 Metin kutusu"/>
                      <a:cNvSpPr txBox="1"/>
                    </a:nvSpPr>
                    <a:spPr>
                      <a:xfrm>
                        <a:off x="4788024" y="3825044"/>
                        <a:ext cx="176772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Motor shaft gear</a:t>
                          </a:r>
                          <a:endParaRPr lang="en-US" dirty="0"/>
                        </a:p>
                      </a:txBody>
                      <a:useSpRect/>
                    </a:txSp>
                  </a:sp>
                  <a:sp>
                    <a:nvSpPr>
                      <a:cNvPr id="73" name="72 Metin kutusu"/>
                      <a:cNvSpPr txBox="1"/>
                    </a:nvSpPr>
                    <a:spPr>
                      <a:xfrm>
                        <a:off x="2591780" y="4293096"/>
                        <a:ext cx="16240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 shaft gear</a:t>
                          </a:r>
                          <a:endParaRPr lang="en-US" dirty="0"/>
                        </a:p>
                      </a:txBody>
                      <a:useSpRect/>
                    </a:txSp>
                  </a:sp>
                  <a:sp>
                    <a:nvSpPr>
                      <a:cNvPr id="74" name="73 Çember Ok"/>
                      <a:cNvSpPr/>
                    </a:nvSpPr>
                    <a:spPr>
                      <a:xfrm>
                        <a:off x="3023828" y="2456892"/>
                        <a:ext cx="684076" cy="648072"/>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Çember Ok"/>
                      <a:cNvSpPr/>
                    </a:nvSpPr>
                    <a:spPr>
                      <a:xfrm flipH="1">
                        <a:off x="5040052" y="2852936"/>
                        <a:ext cx="396044" cy="360040"/>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76"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5112060" y="2960948"/>
                        <a:ext cx="323850" cy="304800"/>
                      </a:xfrm>
                      <a:prstGeom prst="rect">
                        <a:avLst/>
                      </a:prstGeom>
                      <a:noFill/>
                    </a:spPr>
                  </a:pic>
                  <a:pic>
                    <a:nvPicPr>
                      <a:cNvPr id="77"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3275856" y="2600908"/>
                        <a:ext cx="238125" cy="304800"/>
                      </a:xfrm>
                      <a:prstGeom prst="rect">
                        <a:avLst/>
                      </a:prstGeom>
                      <a:noFill/>
                    </a:spPr>
                  </a:pic>
                  <a:pic>
                    <a:nvPicPr>
                      <a:cNvPr id="78"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6228184" y="2528900"/>
                        <a:ext cx="238125" cy="304800"/>
                      </a:xfrm>
                      <a:prstGeom prst="rect">
                        <a:avLst/>
                      </a:prstGeom>
                      <a:noFill/>
                    </a:spPr>
                  </a:pic>
                  <a:pic>
                    <a:nvPicPr>
                      <a:cNvPr id="79"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1619672" y="2060848"/>
                        <a:ext cx="152400" cy="304800"/>
                      </a:xfrm>
                      <a:prstGeom prst="rect">
                        <a:avLst/>
                      </a:prstGeom>
                      <a:noFill/>
                    </a:spPr>
                  </a:pic>
                  <a:cxnSp>
                    <a:nvCxnSpPr>
                      <a:cNvPr id="81" name="80 Düz Ok Bağlayıcısı"/>
                      <a:cNvCxnSpPr/>
                    </a:nvCxnSpPr>
                    <a:spPr>
                      <a:xfrm flipV="1">
                        <a:off x="1835696" y="1592796"/>
                        <a:ext cx="0" cy="1332148"/>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flipV="1">
                        <a:off x="6156176" y="2312876"/>
                        <a:ext cx="0" cy="756084"/>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flipH="1">
                        <a:off x="5292080" y="3068960"/>
                        <a:ext cx="1080120"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flipH="1">
                        <a:off x="5220072" y="2312876"/>
                        <a:ext cx="115212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H="1">
                        <a:off x="1691680" y="2924944"/>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flipH="1">
                        <a:off x="1691680" y="1592796"/>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93" name="92 Düz Ok Bağlayıcısı"/>
                      <a:cNvCxnSpPr/>
                    </a:nvCxnSpPr>
                    <a:spPr>
                      <a:xfrm flipH="1">
                        <a:off x="4535996" y="3068897"/>
                        <a:ext cx="5297" cy="1548235"/>
                      </a:xfrm>
                      <a:prstGeom prst="straightConnector1">
                        <a:avLst/>
                      </a:prstGeom>
                      <a:ln w="12700">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94"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4463988" y="4653136"/>
                        <a:ext cx="1009650" cy="333375"/>
                      </a:xfrm>
                      <a:prstGeom prst="rect">
                        <a:avLst/>
                      </a:prstGeom>
                      <a:noFill/>
                    </a:spPr>
                  </a:pic>
                </lc:lockedCanvas>
              </a:graphicData>
            </a:graphic>
          </wp:inline>
        </w:drawing>
      </w:r>
      <w:r w:rsidR="00046CA2" w:rsidRPr="00046CA2">
        <w:rPr>
          <w:noProof/>
          <w:lang w:val="tr-TR" w:eastAsia="tr-TR"/>
        </w:rPr>
        <w:drawing>
          <wp:inline distT="0" distB="0" distL="0" distR="0">
            <wp:extent cx="1066800" cy="1352550"/>
            <wp:effectExtent l="19050" t="0" r="0" b="0"/>
            <wp:docPr id="14"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09475" cy="1800000"/>
                      <a:chOff x="3095857" y="1520786"/>
                      <a:chExt cx="1509475" cy="1800000"/>
                    </a:xfrm>
                  </a:grpSpPr>
                  <a:grpSp>
                    <a:nvGrpSpPr>
                      <a:cNvPr id="7" name="6 Grup"/>
                      <a:cNvGrpSpPr>
                        <a:grpSpLocks noChangeAspect="1"/>
                      </a:cNvGrpSpPr>
                    </a:nvGrpSpPr>
                    <a:grpSpPr>
                      <a:xfrm>
                        <a:off x="3095857" y="1520786"/>
                        <a:ext cx="1509475" cy="1800000"/>
                        <a:chOff x="3095838" y="1520786"/>
                        <a:chExt cx="3018937" cy="3600000"/>
                      </a:xfrm>
                    </a:grpSpPr>
                    <a:pic>
                      <a:nvPicPr>
                        <a:cNvPr id="1026" name="Picture 2" descr="C:\Users\User\Desktop\PhD-Works\Parameter Estimation Works\SERVO DRIVELINE TRANSMISSION AND FAULT MATHEMATICAL MODEL\fault_gear.jpeg"/>
                        <a:cNvPicPr>
                          <a:picLocks noChangeAspect="1" noChangeArrowheads="1"/>
                        </a:cNvPicPr>
                      </a:nvPicPr>
                      <a:blipFill>
                        <a:blip r:embed="rId21"/>
                        <a:srcRect/>
                        <a:stretch>
                          <a:fillRect/>
                        </a:stretch>
                      </a:blipFill>
                      <a:spPr bwMode="auto">
                        <a:xfrm>
                          <a:off x="3095838" y="1520786"/>
                          <a:ext cx="3018937" cy="3600000"/>
                        </a:xfrm>
                        <a:prstGeom prst="rect">
                          <a:avLst/>
                        </a:prstGeom>
                        <a:noFill/>
                      </a:spPr>
                    </a:pic>
                    <a:sp>
                      <a:nvSpPr>
                        <a:cNvPr id="5" name="4 Oval"/>
                        <a:cNvSpPr/>
                      </a:nvSpPr>
                      <a:spPr>
                        <a:xfrm>
                          <a:off x="3923928" y="2312876"/>
                          <a:ext cx="1152000" cy="1152128"/>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Oval"/>
                        <a:cNvSpPr/>
                      </a:nvSpPr>
                      <a:spPr>
                        <a:xfrm>
                          <a:off x="4355976" y="3609020"/>
                          <a:ext cx="396044" cy="396044"/>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CA2" w:rsidRDefault="00046CA2" w:rsidP="00BA381E">
      <w:pPr>
        <w:jc w:val="center"/>
      </w:pPr>
    </w:p>
    <w:p w:rsidR="00202E35" w:rsidRDefault="00202E35" w:rsidP="00202E35">
      <w:pPr>
        <w:jc w:val="center"/>
        <w:rPr>
          <w:rFonts w:ascii="Helvetica" w:hAnsi="Helvetica"/>
          <w:sz w:val="16"/>
          <w:szCs w:val="16"/>
        </w:rPr>
      </w:pPr>
    </w:p>
    <w:p w:rsidR="008775C4" w:rsidRPr="008775C4" w:rsidRDefault="00202E35" w:rsidP="00202E35">
      <w:pPr>
        <w:jc w:val="center"/>
        <w:rPr>
          <w:rFonts w:ascii="Helvetica" w:hAnsi="Helvetica"/>
          <w:sz w:val="16"/>
          <w:szCs w:val="16"/>
        </w:rPr>
      </w:pPr>
      <w:proofErr w:type="gramStart"/>
      <w:r>
        <w:rPr>
          <w:rFonts w:ascii="Helvetica" w:hAnsi="Helvetica"/>
          <w:sz w:val="16"/>
          <w:szCs w:val="16"/>
        </w:rPr>
        <w:t>Fig. 2.</w:t>
      </w:r>
      <w:proofErr w:type="gramEnd"/>
      <w:r>
        <w:rPr>
          <w:rFonts w:ascii="Helvetica" w:hAnsi="Helvetica"/>
          <w:sz w:val="16"/>
          <w:szCs w:val="16"/>
        </w:rPr>
        <w:t xml:space="preserve"> Tooth fault gear system</w:t>
      </w:r>
    </w:p>
    <w:p w:rsidR="00BA381E" w:rsidRDefault="00BA381E" w:rsidP="000E33FA">
      <w:pPr>
        <w:ind w:firstLine="202"/>
      </w:pPr>
    </w:p>
    <w:p w:rsidR="00201873" w:rsidRDefault="00202E35" w:rsidP="00202E35">
      <w:pPr>
        <w:ind w:firstLine="202"/>
      </w:pPr>
      <w:r w:rsidRPr="00202E35">
        <w:t xml:space="preserve">When the fault occurs on the gear tooth, the equality relation between speed of the motor shaft and load shaft </w:t>
      </w:r>
      <w:r w:rsidR="00201873">
        <w:t xml:space="preserve">(3) </w:t>
      </w:r>
      <w:r w:rsidRPr="00202E35">
        <w:t>turns to inequality</w:t>
      </w:r>
      <w:r w:rsidR="00201873">
        <w:t xml:space="preserve"> as shown in (15)</w:t>
      </w:r>
      <w:r w:rsidR="00E84E60">
        <w:t>. Mechanical contact</w:t>
      </w:r>
      <w:r w:rsidRPr="00202E35">
        <w:t xml:space="preserve"> and motion transmission between two gears is distorted. </w:t>
      </w:r>
    </w:p>
    <w:p w:rsidR="00201873" w:rsidRDefault="00201873" w:rsidP="00202E35">
      <w:pPr>
        <w:ind w:firstLine="202"/>
      </w:pPr>
    </w:p>
    <w:p w:rsidR="00B135A0" w:rsidRPr="00151FCB" w:rsidRDefault="008910E6" w:rsidP="00151FCB">
      <w:pPr>
        <w:ind w:firstLine="202"/>
      </w:pPr>
      <m:oMath>
        <m:sSub>
          <m:sSubPr>
            <m:ctrlPr>
              <w:rPr>
                <w:rFonts w:ascii="Cambria Math" w:hAnsi="Cambria Math"/>
                <w:i/>
              </w:rPr>
            </m:ctrlPr>
          </m:sSubPr>
          <m:e>
            <m:r>
              <w:rPr>
                <w:rFonts w:ascii="Cambria Math" w:hAnsi="Cambria Math"/>
              </w:rPr>
              <m:t>V</m:t>
            </m:r>
          </m:e>
          <m:sub>
            <m:r>
              <w:rPr>
                <w:rFonts w:ascii="Cambria Math" w:hAnsi="Cambria Math"/>
              </w:rPr>
              <m:t>tangential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l</m:t>
            </m:r>
          </m:sub>
        </m:sSub>
      </m:oMath>
      <w:r w:rsidR="00201873">
        <w:t xml:space="preserve"> </w:t>
      </w:r>
      <w:r w:rsidR="00201873">
        <w:tab/>
      </w:r>
      <w:r w:rsidR="00201873">
        <w:tab/>
      </w:r>
      <w:r w:rsidR="00201873">
        <w:tab/>
      </w:r>
      <w:r w:rsidR="00201873">
        <w:tab/>
      </w:r>
      <w:r w:rsidR="00201873">
        <w:tab/>
      </w:r>
      <w:r w:rsidR="00201873">
        <w:tab/>
      </w:r>
      <w:r w:rsidR="00201873">
        <w:tab/>
      </w:r>
      <w:r w:rsidR="00201873">
        <w:tab/>
      </w:r>
      <w:r w:rsidR="00201873">
        <w:tab/>
      </w:r>
      <w:r w:rsidR="00201873">
        <w:tab/>
      </w:r>
      <w:r w:rsidR="00201873">
        <w:tab/>
        <w:t>(15)</w:t>
      </w:r>
      <w:r w:rsidR="00202E35" w:rsidRPr="00201873">
        <w:t xml:space="preserve"> </w:t>
      </w:r>
    </w:p>
    <w:p w:rsidR="00B135A0" w:rsidRDefault="00B135A0" w:rsidP="00B135A0">
      <w:r>
        <w:tab/>
      </w:r>
    </w:p>
    <w:p w:rsidR="00290C55" w:rsidRDefault="004E6684" w:rsidP="004E6684">
      <w:pPr>
        <w:pStyle w:val="Balk2"/>
        <w:spacing w:after="0"/>
      </w:pPr>
      <w:r>
        <w:t>Fault Modeling</w:t>
      </w:r>
    </w:p>
    <w:p w:rsidR="00102D45" w:rsidRDefault="004E6684" w:rsidP="00735580">
      <w:pPr>
        <w:spacing w:before="240"/>
        <w:ind w:firstLine="202"/>
      </w:pPr>
      <w:r w:rsidRPr="004E6684">
        <w:t>In the servo system we have speed/position (encoder) sensor</w:t>
      </w:r>
      <w:r>
        <w:t xml:space="preserve"> at the motor side</w:t>
      </w:r>
      <w:r w:rsidRPr="004E6684">
        <w:t xml:space="preserve">. If the speed of the motor shaft creates unusual peaks, we can determine the fault condition. </w:t>
      </w:r>
      <w:r w:rsidR="00372968" w:rsidRPr="00372968">
        <w:t xml:space="preserve">Detection </w:t>
      </w:r>
      <w:r w:rsidR="00372968" w:rsidRPr="00372968">
        <w:lastRenderedPageBreak/>
        <w:t xml:space="preserve">of the speed peak due to fault can be determined by following procedure. Motor shaft speed is tracked by software during maintenance operation time </w:t>
      </w:r>
      <w:r w:rsidR="00372968">
        <w:t xml:space="preserve">as </w:t>
      </w:r>
      <w:r w:rsidR="00372968" w:rsidRPr="00372968">
        <w:t>end of the day or daily operation. If the fault occurs, speed of the motor</w:t>
      </w:r>
      <w:r w:rsidR="00161F64">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72968" w:rsidRPr="00372968">
        <w:t xml:space="preserve"> </w:t>
      </w:r>
      <w:r w:rsidR="00161F64">
        <w:t xml:space="preserve">creates a peak </w:t>
      </w:r>
      <w:r w:rsidR="00372968" w:rsidRPr="00372968">
        <w:t xml:space="preserve">(depends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102D45">
        <w:t xml:space="preserve"> </w:t>
      </w:r>
      <w:r w:rsidR="00372968" w:rsidRPr="00372968">
        <w:t>coefficient of the PID controller of the speed)</w:t>
      </w:r>
      <w:r w:rsidR="00592141">
        <w:t xml:space="preserve"> and the position angle</w:t>
      </w:r>
      <w:r w:rsidR="00161F64">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161F64">
        <w:t xml:space="preserve"> increases during fault time</w:t>
      </w:r>
      <w:r w:rsidR="00102D45">
        <w:t xml:space="preserve"> as shown in Fig. 3</w:t>
      </w:r>
      <w:r w:rsidR="00372968" w:rsidRPr="00372968">
        <w:t>. So the tim</w:t>
      </w:r>
      <w:r w:rsidR="00161F64">
        <w:t xml:space="preserve">e derivative of the speed (angular </w:t>
      </w:r>
      <w:proofErr w:type="gramStart"/>
      <w:r w:rsidR="00161F64">
        <w:t xml:space="preserve">acceleration </w:t>
      </w:r>
      <m:oMath>
        <w:proofErr w:type="gramEnd"/>
        <m:r>
          <w:rPr>
            <w:rFonts w:ascii="Cambria Math" w:hAnsi="Cambria Math"/>
          </w:rPr>
          <m:t>α</m:t>
        </m:r>
      </m:oMath>
      <w:r w:rsidR="00372968" w:rsidRPr="00372968">
        <w:t>) increases. The main issue is how can we define the sudden change is because of fault or speed command change. To make this distinction, we need to know the speed controller behavior. In a system whose speed is controlled with a PID controller, the speed change is smoother</w:t>
      </w:r>
      <w:r w:rsidR="00372968">
        <w:t xml:space="preserve"> (depends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72968">
        <w:t xml:space="preserve"> coefficient of the speed PID controller)</w:t>
      </w:r>
      <w:r w:rsidR="00372968" w:rsidRPr="00372968">
        <w:t xml:space="preserve"> with a torque increasing, while the speed changes are robust in ca</w:t>
      </w:r>
      <w:r w:rsidR="00161F64">
        <w:t>se of a fault and torque</w:t>
      </w:r>
      <w:r w:rsidR="00372968" w:rsidRPr="00372968">
        <w:t xml:space="preserve"> goes to zero. In th</w:t>
      </w:r>
      <w:r w:rsidR="00372968">
        <w:t>is case, if the speed is increased</w:t>
      </w:r>
      <w:r w:rsidR="00372968" w:rsidRPr="00372968">
        <w:t xml:space="preserve"> by a reference command, the speed changes with torque need.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102D45">
        <w:t xml:space="preserve"> </w:t>
      </w:r>
      <w:r w:rsidR="00372968" w:rsidRPr="00372968">
        <w:t xml:space="preserve">current increases. If the speed changes in case of error, the speed increases but the torque goes to zero.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372968" w:rsidRPr="00372968">
        <w:t xml:space="preserve"> current decreases</w:t>
      </w:r>
      <w:r w:rsidR="00372968">
        <w:t xml:space="preserve"> to zero</w:t>
      </w:r>
      <w:r w:rsidR="00372968" w:rsidRPr="00372968">
        <w:t>.</w:t>
      </w:r>
    </w:p>
    <w:p w:rsidR="00102D45" w:rsidRDefault="00735580" w:rsidP="00102D45">
      <w:pPr>
        <w:spacing w:before="240"/>
      </w:pPr>
      <w:r w:rsidRPr="00735580">
        <w:rPr>
          <w:noProof/>
          <w:lang w:val="tr-TR" w:eastAsia="tr-TR"/>
        </w:rPr>
        <w:drawing>
          <wp:inline distT="0" distB="0" distL="0" distR="0">
            <wp:extent cx="3200400" cy="1154471"/>
            <wp:effectExtent l="0" t="0" r="0" b="0"/>
            <wp:docPr id="15"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4870" cy="2169533"/>
                      <a:chOff x="1509458" y="1916831"/>
                      <a:chExt cx="6014870" cy="2169533"/>
                    </a:xfrm>
                  </a:grpSpPr>
                  <a:cxnSp>
                    <a:nvCxnSpPr>
                      <a:cNvPr id="41" name="40 Düz Ok Bağlayıcısı"/>
                      <a:cNvCxnSpPr/>
                    </a:nvCxnSpPr>
                    <a:spPr>
                      <a:xfrm>
                        <a:off x="1905501" y="3717032"/>
                        <a:ext cx="24482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41 Düz Ok Bağlayıcısı"/>
                      <a:cNvCxnSpPr/>
                    </a:nvCxnSpPr>
                    <a:spPr>
                      <a:xfrm>
                        <a:off x="5076056" y="3717032"/>
                        <a:ext cx="23762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nvCxnSpPr>
                    <a:spPr>
                      <a:xfrm flipV="1">
                        <a:off x="1905501"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44 Düz Ok Bağlayıcısı"/>
                      <a:cNvCxnSpPr/>
                    </a:nvCxnSpPr>
                    <a:spPr>
                      <a:xfrm flipV="1">
                        <a:off x="5076056"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flipV="1">
                        <a:off x="1905501" y="3176972"/>
                        <a:ext cx="936104"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flipV="1">
                        <a:off x="2841605" y="2456892"/>
                        <a:ext cx="36004" cy="7200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2877609" y="2456892"/>
                        <a:ext cx="36004"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flipV="1">
                        <a:off x="2913613" y="2456892"/>
                        <a:ext cx="1080120"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flipV="1">
                        <a:off x="5076056" y="3176972"/>
                        <a:ext cx="972108"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56 Düz Bağlayıcı"/>
                      <a:cNvCxnSpPr/>
                    </a:nvCxnSpPr>
                    <a:spPr>
                      <a:xfrm flipV="1">
                        <a:off x="6048164" y="2492896"/>
                        <a:ext cx="72008" cy="68407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flipV="1">
                        <a:off x="6120172" y="1988840"/>
                        <a:ext cx="828092" cy="50405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rot="16200000">
                        <a:off x="1311647" y="2114642"/>
                        <a:ext cx="76495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a:t>
                          </a:r>
                          <a:endParaRPr lang="en-US" dirty="0"/>
                        </a:p>
                      </a:txBody>
                      <a:useSpRect/>
                    </a:txSp>
                  </a:sp>
                  <a:sp>
                    <a:nvSpPr>
                      <a:cNvPr id="63" name="62 Metin kutusu"/>
                      <a:cNvSpPr txBox="1"/>
                    </a:nvSpPr>
                    <a:spPr>
                      <a:xfrm rot="16200000">
                        <a:off x="4080681" y="2516162"/>
                        <a:ext cx="156799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Rotation Angle</a:t>
                          </a:r>
                          <a:endParaRPr lang="en-US" dirty="0"/>
                        </a:p>
                      </a:txBody>
                      <a:useSpRect/>
                    </a:txSp>
                  </a:sp>
                  <a:sp>
                    <a:nvSpPr>
                      <a:cNvPr id="64" name="63 Metin kutusu"/>
                      <a:cNvSpPr txBox="1"/>
                    </a:nvSpPr>
                    <a:spPr>
                      <a:xfrm>
                        <a:off x="3813713"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sp>
                    <a:nvSpPr>
                      <a:cNvPr id="65" name="64 Metin kutusu"/>
                      <a:cNvSpPr txBox="1"/>
                    </a:nvSpPr>
                    <a:spPr>
                      <a:xfrm>
                        <a:off x="6910057"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cxnSp>
                    <a:nvCxnSpPr>
                      <a:cNvPr id="67" name="66 Düz Bağlayıcı"/>
                      <a:cNvCxnSpPr/>
                    </a:nvCxnSpPr>
                    <a:spPr>
                      <a:xfrm>
                        <a:off x="2841605"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913613" y="3068960"/>
                        <a:ext cx="0" cy="64807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nvCxnSpPr>
                    <a:spPr>
                      <a:xfrm>
                        <a:off x="6048164"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4" name="73 Düz Bağlayıcı"/>
                      <a:cNvCxnSpPr/>
                    </a:nvCxnSpPr>
                    <a:spPr>
                      <a:xfrm>
                        <a:off x="6120172" y="2492896"/>
                        <a:ext cx="0" cy="1224136"/>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6" name="75 Düz Bağlayıcı"/>
                      <a:cNvCxnSpPr/>
                    </a:nvCxnSpPr>
                    <a:spPr>
                      <a:xfrm flipH="1">
                        <a:off x="1905501" y="245689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8" name="77 Düz Bağlayıcı"/>
                      <a:cNvCxnSpPr/>
                    </a:nvCxnSpPr>
                    <a:spPr>
                      <a:xfrm flipH="1">
                        <a:off x="1905501" y="3176972"/>
                        <a:ext cx="900100"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1" name="80 Düz Bağlayıcı"/>
                      <a:cNvCxnSpPr/>
                    </a:nvCxnSpPr>
                    <a:spPr>
                      <a:xfrm flipH="1">
                        <a:off x="5076056" y="2492896"/>
                        <a:ext cx="104411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3" name="82 Düz Bağlayıcı"/>
                      <a:cNvCxnSpPr/>
                    </a:nvCxnSpPr>
                    <a:spPr>
                      <a:xfrm flipH="1">
                        <a:off x="5076056" y="317697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84" name="83 Metin kutusu"/>
                      <a:cNvSpPr txBox="1"/>
                    </a:nvSpPr>
                    <a:spPr>
                      <a:xfrm>
                        <a:off x="2373553" y="3717032"/>
                        <a:ext cx="1022331"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5" name="84 Dikdörtgen"/>
                      <a:cNvSpPr/>
                    </a:nvSpPr>
                    <a:spPr>
                      <a:xfrm>
                        <a:off x="5580112" y="3717032"/>
                        <a:ext cx="1022331" cy="338554"/>
                      </a:xfrm>
                      <a:prstGeom prst="rect">
                        <a:avLst/>
                      </a:prstGeom>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6" name="85 Metin kutusu"/>
                      <a:cNvSpPr txBox="1"/>
                    </a:nvSpPr>
                    <a:spPr>
                      <a:xfrm>
                        <a:off x="1977509" y="2528900"/>
                        <a:ext cx="640816"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a:t>
                          </a:r>
                          <a:endParaRPr lang="tr-TR" sz="1600" dirty="0" smtClean="0"/>
                        </a:p>
                        <a:p>
                          <a:r>
                            <a:rPr lang="en-US" sz="1600" dirty="0" smtClean="0"/>
                            <a:t>peak</a:t>
                          </a:r>
                          <a:endParaRPr lang="en-US" sz="1600" dirty="0"/>
                        </a:p>
                      </a:txBody>
                      <a:useSpRect/>
                    </a:txSp>
                  </a:sp>
                  <a:sp>
                    <a:nvSpPr>
                      <a:cNvPr id="87" name="86 Metin kutusu"/>
                      <a:cNvSpPr txBox="1"/>
                    </a:nvSpPr>
                    <a:spPr>
                      <a:xfrm>
                        <a:off x="5112060" y="2528900"/>
                        <a:ext cx="895758"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Dummy</a:t>
                          </a:r>
                        </a:p>
                        <a:p>
                          <a:r>
                            <a:rPr lang="en-US" sz="1600" dirty="0" smtClean="0"/>
                            <a:t>Rotation</a:t>
                          </a:r>
                          <a:endParaRPr lang="en-US" sz="1600" dirty="0"/>
                        </a:p>
                      </a:txBody>
                      <a:useSpRect/>
                    </a:txSp>
                  </a:sp>
                </lc:lockedCanvas>
              </a:graphicData>
            </a:graphic>
          </wp:inline>
        </w:drawing>
      </w:r>
    </w:p>
    <w:p w:rsidR="00592141" w:rsidRDefault="00592141" w:rsidP="00592141">
      <w:pPr>
        <w:rPr>
          <w:rFonts w:ascii="Helvetica" w:hAnsi="Helvetica"/>
          <w:sz w:val="16"/>
          <w:szCs w:val="16"/>
        </w:rPr>
      </w:pPr>
    </w:p>
    <w:p w:rsidR="00592141" w:rsidRDefault="00592141" w:rsidP="00592141">
      <w:proofErr w:type="gramStart"/>
      <w:r>
        <w:rPr>
          <w:rFonts w:ascii="Helvetica" w:hAnsi="Helvetica"/>
          <w:sz w:val="16"/>
          <w:szCs w:val="16"/>
        </w:rPr>
        <w:t>Fig. 3.</w:t>
      </w:r>
      <w:proofErr w:type="gramEnd"/>
      <w:r>
        <w:rPr>
          <w:rFonts w:ascii="Helvetica" w:hAnsi="Helvetica"/>
          <w:sz w:val="16"/>
          <w:szCs w:val="16"/>
        </w:rPr>
        <w:t xml:space="preserve"> Generic speed - time and rotation angle - time graphs at the fault condition. </w:t>
      </w:r>
    </w:p>
    <w:p w:rsidR="00EE78F4" w:rsidRDefault="00161F64" w:rsidP="00C06EF1">
      <w:pPr>
        <w:spacing w:before="240"/>
      </w:pPr>
      <w:r>
        <w:t>For this fault condition,</w:t>
      </w:r>
      <w:r w:rsidR="004E6684" w:rsidRPr="004E6684">
        <w:t xml:space="preserve"> we can create a β indicator which defines the inequality between motor shaft gear speed and load shaft gear speed</w:t>
      </w:r>
      <w:r>
        <w:t xml:space="preserve"> in (15)</w:t>
      </w:r>
      <w:r w:rsidR="004E6684" w:rsidRPr="004E6684">
        <w:t>.</w:t>
      </w:r>
      <w:r>
        <w:t xml:space="preserve"> </w:t>
      </w:r>
      <w:r w:rsidR="00C06EF1">
        <w:t xml:space="preserve">At the beginning of the fault β is defined as 1 or 0. β=1, defines has a gear fault, β=0 means system has no gear fault.  </w:t>
      </w:r>
    </w:p>
    <w:p w:rsidR="00EE78F4" w:rsidRDefault="00EE78F4" w:rsidP="00C06EF1">
      <w:pPr>
        <w:spacing w:before="240"/>
      </w:pPr>
      <w:r w:rsidRPr="00EE78F4">
        <w:t xml:space="preserve">After creating β indicator, we can redefine new inequality with unit step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t xml:space="preserve"> </w:t>
      </w:r>
      <w:r w:rsidRPr="00EE78F4">
        <w:t xml:space="preserve">and </w:t>
      </w:r>
      <w:proofErr w:type="spellStart"/>
      <w:proofErr w:type="gramStart"/>
      <w:r w:rsidRPr="00EE78F4">
        <w:t>dirac</w:t>
      </w:r>
      <w:proofErr w:type="spellEnd"/>
      <w:proofErr w:type="gramEnd"/>
      <w:r w:rsidRPr="00EE78F4">
        <w:t xml:space="preserve"> delta</w:t>
      </w:r>
      <w:r>
        <w:t xml:space="preserv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Pr="00EE78F4">
        <w:t xml:space="preserve"> functions. In this case we can redefine the inequality for fault condition with a coefficient term</w:t>
      </w:r>
      <w:r w:rsidR="00151FCB">
        <w:t xml:space="preserve"> in (16</w:t>
      </w:r>
      <w:r>
        <w:t>)</w:t>
      </w:r>
      <w:r w:rsidRPr="00EE78F4">
        <w:t>.</w:t>
      </w:r>
    </w:p>
    <w:p w:rsidR="00EE78F4" w:rsidRDefault="00EE78F4" w:rsidP="00EE78F4">
      <w:pPr>
        <w:rPr>
          <w:b/>
          <w:sz w:val="24"/>
          <w:szCs w:val="24"/>
        </w:rPr>
      </w:pPr>
    </w:p>
    <w:p w:rsidR="00EE78F4" w:rsidRDefault="008910E6" w:rsidP="00EE78F4">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β×δ</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(16</w:t>
      </w:r>
      <w:r w:rsidR="00EE78F4">
        <w:rPr>
          <w:rFonts w:eastAsiaTheme="minorEastAsia"/>
        </w:rPr>
        <w:t>)</w:t>
      </w:r>
    </w:p>
    <w:p w:rsidR="00151FCB" w:rsidRPr="00EE78F4" w:rsidRDefault="00151FCB" w:rsidP="00EE78F4">
      <w:pPr>
        <w:jc w:val="center"/>
        <w:rPr>
          <w:rFonts w:eastAsiaTheme="minorEastAsia"/>
        </w:rPr>
      </w:pPr>
    </w:p>
    <w:p w:rsidR="00151FCB" w:rsidRDefault="00151FCB" w:rsidP="00151FCB">
      <w:pPr>
        <w:ind w:firstLine="202"/>
      </w:pPr>
      <w:r>
        <w:t>The equations of the motion (13</w:t>
      </w:r>
      <w:proofErr w:type="gramStart"/>
      <w:r>
        <w:t>,14</w:t>
      </w:r>
      <w:proofErr w:type="gramEnd"/>
      <w:r>
        <w:t xml:space="preserve">) turns into (17,18) because the stiffness </w:t>
      </w:r>
      <m:oMath>
        <m:r>
          <w:rPr>
            <w:rFonts w:ascii="Cambria Math" w:eastAsiaTheme="minorEastAsia" w:hAnsi="Cambria Math"/>
          </w:rPr>
          <m:t>k</m:t>
        </m:r>
      </m:oMath>
      <w:r>
        <w:t xml:space="preserve"> and damping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oMath>
      <w:r>
        <w:t xml:space="preserve"> of gear turn to zero via the contact loss.</w:t>
      </w:r>
    </w:p>
    <w:p w:rsidR="00151FCB" w:rsidRDefault="00151FCB" w:rsidP="00151FCB">
      <w:pPr>
        <w:jc w:val="center"/>
      </w:pPr>
    </w:p>
    <w:p w:rsidR="00151FCB" w:rsidRDefault="008910E6" w:rsidP="00151FC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(17)</w:t>
      </w:r>
    </w:p>
    <w:p w:rsidR="00C121BC" w:rsidRDefault="008910E6" w:rsidP="00151FCB">
      <w:p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(18)</w:t>
      </w:r>
    </w:p>
    <w:p w:rsidR="00151FCB" w:rsidRDefault="00302D57" w:rsidP="00151FCB">
      <w:pPr>
        <w:spacing w:before="240"/>
      </w:pPr>
      <w:r>
        <w:t>One of the important characteristic of this type fault occurs periodically. The period of the fault</w:t>
      </w:r>
      <w:r w:rsidRPr="00302D57">
        <w:t xml:space="preserve"> is</w:t>
      </w:r>
      <w:r w:rsidR="000201F5">
        <w:t xml:space="preserve"> relative with revolution of the gear and duration of the fault is relative with t</w:t>
      </w:r>
      <w:r w:rsidRPr="00302D57">
        <w:t>he</w:t>
      </w:r>
      <w:r>
        <w:t xml:space="preserve"> angle swept by the faulty teeth</w:t>
      </w:r>
      <w:r w:rsidRPr="00302D57">
        <w:t>.</w:t>
      </w:r>
      <w:r>
        <w:t xml:space="preserve"> </w:t>
      </w:r>
      <w:r w:rsidR="000201F5">
        <w:t>In addition, during starting</w:t>
      </w:r>
      <w:r w:rsidRPr="00302D57">
        <w:t xml:space="preserve"> or when the speed of the load shaft is low, the speed peaks will be </w:t>
      </w:r>
      <w:r w:rsidRPr="00302D57">
        <w:lastRenderedPageBreak/>
        <w:t>high</w:t>
      </w:r>
      <w:r w:rsidR="000201F5">
        <w:t xml:space="preserve">er as there will be more </w:t>
      </w:r>
      <w:r w:rsidRPr="00302D57">
        <w:t>slip in the faulty teeth. As the load shaft accelerate</w:t>
      </w:r>
      <w:r w:rsidR="000201F5">
        <w:t>s thanks to faultless teeth</w:t>
      </w:r>
      <w:r w:rsidRPr="00302D57">
        <w:t xml:space="preserve">, </w:t>
      </w:r>
      <w:r w:rsidR="000201F5">
        <w:t xml:space="preserve">fault </w:t>
      </w:r>
      <w:r w:rsidRPr="00302D57">
        <w:t>peaks due to faulty teeth will decrease.</w:t>
      </w:r>
    </w:p>
    <w:p w:rsidR="000F7F3F" w:rsidRPr="00151FCB" w:rsidRDefault="000F7F3F" w:rsidP="00151FCB">
      <w:pPr>
        <w:spacing w:before="240"/>
      </w:pPr>
    </w:p>
    <w:p w:rsidR="005F47AD" w:rsidRDefault="006D33AB" w:rsidP="005F47AD">
      <w:pPr>
        <w:pStyle w:val="Balk1"/>
        <w:numPr>
          <w:ilvl w:val="0"/>
          <w:numId w:val="15"/>
        </w:numPr>
      </w:pPr>
      <w:r>
        <w:t>Compensation Algorithm</w:t>
      </w:r>
    </w:p>
    <w:p w:rsidR="005064E6" w:rsidRDefault="00B13554" w:rsidP="00FE4330">
      <w:pPr>
        <w:ind w:firstLine="202"/>
        <w:rPr>
          <w:lang w:eastAsia="es-ES"/>
        </w:rPr>
      </w:pPr>
      <w:r>
        <w:rPr>
          <w:lang w:eastAsia="es-ES"/>
        </w:rPr>
        <w:t>The main idea</w:t>
      </w:r>
      <w:r w:rsidR="00F11523">
        <w:rPr>
          <w:lang w:eastAsia="es-ES"/>
        </w:rPr>
        <w:t xml:space="preserve"> of the compensation is </w:t>
      </w:r>
      <w:r w:rsidR="00906A1E">
        <w:rPr>
          <w:lang w:eastAsia="es-ES"/>
        </w:rPr>
        <w:t xml:space="preserve">eliminate the periodic peaks on the currents due to faults. For this purpose the fault condition must be defined over measured quantities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06A1E">
        <w:t xml:space="preserve"> </w:t>
      </w:r>
      <w:proofErr w:type="gramStart"/>
      <w:r w:rsidR="00906A1E">
        <w:t xml:space="preserve">and </w:t>
      </w:r>
      <m:oMath>
        <w:proofErr w:type="gramEnd"/>
        <m:sSub>
          <m:sSubPr>
            <m:ctrlPr>
              <w:rPr>
                <w:rFonts w:ascii="Cambria Math" w:hAnsi="Cambria Math"/>
                <w:i/>
              </w:rPr>
            </m:ctrlPr>
          </m:sSubPr>
          <m:e>
            <m:r>
              <w:rPr>
                <w:rFonts w:ascii="Cambria Math" w:hAnsi="Cambria Math"/>
              </w:rPr>
              <m:t>i</m:t>
            </m:r>
          </m:e>
          <m:sub>
            <m:r>
              <w:rPr>
                <w:rFonts w:ascii="Cambria Math" w:hAnsi="Cambria Math"/>
              </w:rPr>
              <m:t>q</m:t>
            </m:r>
          </m:sub>
        </m:sSub>
      </m:oMath>
      <w:r w:rsidR="00906A1E">
        <w:t xml:space="preserve">. </w:t>
      </w:r>
      <w:r w:rsidR="00505FEA">
        <w:t>When the fault occurs, motor shaft gear loses its contact to load torque that comes from load side. This means that, the speed of the motor shaft gear increases while the torque of</w:t>
      </w:r>
      <w:r w:rsidR="004504D9">
        <w:t xml:space="preserve"> the motor shaft peaks to zero. In a discrete time system, present time state and previous time state time difference depends on the fault duration. The recommended delay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504D9">
        <w:t xml:space="preserve"> for the comparison of the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oMath>
      <w:r w:rsidR="004504D9">
        <w:t xml:space="preserve"> </w:t>
      </w:r>
      <w:proofErr w:type="gramStart"/>
      <w:r w:rsidR="004504D9">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also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oMath>
      <w:r w:rsidR="004504D9">
        <w:t xml:space="preserve"> and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is </w:t>
      </w:r>
      <m:oMath>
        <m:r>
          <w:rPr>
            <w:rFonts w:ascii="Cambria Math" w:hAnsi="Cambria Math"/>
          </w:rPr>
          <m:t>k</m:t>
        </m:r>
      </m:oMath>
      <w:r w:rsidR="004504D9">
        <w:t xml:space="preserve"> times bigger of the clock period of the used microcontroller unit.</w:t>
      </w:r>
      <w:r w:rsidR="000F7F3F">
        <w:t xml:space="preserve"> The </w:t>
      </w:r>
      <m:oMath>
        <m:r>
          <w:rPr>
            <w:rFonts w:ascii="Cambria Math" w:hAnsi="Cambria Math"/>
          </w:rPr>
          <m:t>k</m:t>
        </m:r>
      </m:oMath>
      <w:r w:rsidR="000F7F3F">
        <w:t xml:space="preserve"> coefficient is depends on the microcontroller process capability. </w:t>
      </w:r>
      <w:r w:rsidR="004504D9">
        <w:t xml:space="preserve">   </w:t>
      </w:r>
    </w:p>
    <w:p w:rsidR="005064E6" w:rsidRDefault="005064E6" w:rsidP="005064E6">
      <w:pPr>
        <w:rPr>
          <w:lang w:eastAsia="es-ES"/>
        </w:rPr>
      </w:pPr>
    </w:p>
    <w:p w:rsidR="0001714D" w:rsidRDefault="005064E6" w:rsidP="005064E6">
      <w:pPr>
        <w:rPr>
          <w:lang w:eastAsia="es-ES"/>
        </w:rPr>
      </w:pPr>
      <w:r w:rsidRPr="005064E6">
        <w:rPr>
          <w:noProof/>
          <w:lang w:val="tr-TR" w:eastAsia="tr-TR"/>
        </w:rPr>
        <w:drawing>
          <wp:inline distT="0" distB="0" distL="0" distR="0">
            <wp:extent cx="3200400" cy="2353175"/>
            <wp:effectExtent l="19050" t="0" r="0" b="0"/>
            <wp:docPr id="2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400600"/>
                      <a:chOff x="971600" y="116632"/>
                      <a:chExt cx="7344816" cy="5400600"/>
                    </a:xfrm>
                  </a:grpSpPr>
                  <a:sp>
                    <a:nvSpPr>
                      <a:cNvPr id="7" name="6 Oval"/>
                      <a:cNvSpPr/>
                    </a:nvSpPr>
                    <a:spPr>
                      <a:xfrm>
                        <a:off x="3995936" y="116632"/>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Düz Ok Bağlayıcısı"/>
                      <a:cNvCxnSpPr>
                        <a:stCxn id="7" idx="4"/>
                      </a:cNvCxnSpPr>
                    </a:nvCxnSpPr>
                    <a:spPr>
                      <a:xfrm>
                        <a:off x="4644008" y="620688"/>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1" name="10 Elmas"/>
                      <a:cNvSpPr/>
                    </a:nvSpPr>
                    <a:spPr>
                      <a:xfrm>
                        <a:off x="3131840" y="1844824"/>
                        <a:ext cx="3024336" cy="1440160"/>
                      </a:xfrm>
                      <a:prstGeom prst="diamond">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Dikdörtgen"/>
                      <a:cNvSpPr/>
                    </a:nvSpPr>
                    <a:spPr>
                      <a:xfrm>
                        <a:off x="3995936" y="908720"/>
                        <a:ext cx="1296144" cy="648072"/>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12 Düz Ok Bağlayıcısı"/>
                      <a:cNvCxnSpPr/>
                    </a:nvCxnSpPr>
                    <a:spPr>
                      <a:xfrm>
                        <a:off x="4644008" y="15567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5" name="14 Şekil"/>
                      <a:cNvCxnSpPr>
                        <a:stCxn id="11" idx="1"/>
                      </a:cNvCxnSpPr>
                    </a:nvCxnSpPr>
                    <a:spPr>
                      <a:xfrm rot="10800000" flipV="1">
                        <a:off x="2843808" y="2564904"/>
                        <a:ext cx="288032" cy="360040"/>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7" name="16 Şekil"/>
                      <a:cNvCxnSpPr>
                        <a:stCxn id="11" idx="3"/>
                        <a:endCxn id="23" idx="0"/>
                      </a:cNvCxnSpPr>
                    </a:nvCxnSpPr>
                    <a:spPr>
                      <a:xfrm>
                        <a:off x="6156176" y="2564904"/>
                        <a:ext cx="360040" cy="216024"/>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4283968" y="188640"/>
                        <a:ext cx="75110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START</a:t>
                          </a:r>
                          <a:endParaRPr lang="en-US" dirty="0"/>
                        </a:p>
                      </a:txBody>
                      <a:useSpRect/>
                    </a:txSp>
                  </a:sp>
                  <a:sp>
                    <a:nvSpPr>
                      <a:cNvPr id="22" name="21 Metin kutusu"/>
                      <a:cNvSpPr txBox="1"/>
                    </a:nvSpPr>
                    <a:spPr>
                      <a:xfrm>
                        <a:off x="4155165" y="899428"/>
                        <a:ext cx="1064907" cy="369332"/>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a:t>
                          </a:r>
                          <a:endParaRPr lang="en-US" dirty="0"/>
                        </a:p>
                      </a:txBody>
                      <a:useSpRect/>
                    </a:txSp>
                  </a:sp>
                  <a:sp>
                    <a:nvSpPr>
                      <a:cNvPr id="19" name="18 Metin kutusu"/>
                      <a:cNvSpPr txBox="1"/>
                    </a:nvSpPr>
                    <a:spPr>
                      <a:xfrm>
                        <a:off x="6156176" y="2060848"/>
                        <a:ext cx="51264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YES</a:t>
                          </a:r>
                          <a:endParaRPr lang="en-US" dirty="0"/>
                        </a:p>
                      </a:txBody>
                      <a:useSpRect/>
                    </a:txSp>
                  </a:sp>
                  <a:sp>
                    <a:nvSpPr>
                      <a:cNvPr id="20" name="19 Metin kutusu"/>
                      <a:cNvSpPr txBox="1"/>
                    </a:nvSpPr>
                    <a:spPr>
                      <a:xfrm>
                        <a:off x="2627784" y="2060848"/>
                        <a:ext cx="48603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NO</a:t>
                          </a:r>
                          <a:endParaRPr lang="en-US" dirty="0"/>
                        </a:p>
                      </a:txBody>
                      <a:useSpRect/>
                    </a:txSp>
                  </a:sp>
                  <a:sp>
                    <a:nvSpPr>
                      <a:cNvPr id="23" name="22 Dikdörtgen"/>
                      <a:cNvSpPr/>
                    </a:nvSpPr>
                    <a:spPr>
                      <a:xfrm>
                        <a:off x="5868144" y="2780928"/>
                        <a:ext cx="1296144" cy="576064"/>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Dikdörtgen"/>
                      <a:cNvSpPr/>
                    </a:nvSpPr>
                    <a:spPr>
                      <a:xfrm>
                        <a:off x="2411760" y="2924944"/>
                        <a:ext cx="914400"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4" name="Picture 4"/>
                      <a:cNvPicPr>
                        <a:picLocks noChangeAspect="1" noChangeArrowheads="1"/>
                      </a:cNvPicPr>
                    </a:nvPicPr>
                    <a:blipFill>
                      <a:blip r:embed="rId22" cstate="print">
                        <a:clrChange>
                          <a:clrFrom>
                            <a:srgbClr val="FFFFFF"/>
                          </a:clrFrom>
                          <a:clrTo>
                            <a:srgbClr val="FFFFFF">
                              <a:alpha val="0"/>
                            </a:srgbClr>
                          </a:clrTo>
                        </a:clrChange>
                      </a:blip>
                      <a:srcRect/>
                      <a:stretch>
                        <a:fillRect/>
                      </a:stretch>
                    </a:blipFill>
                    <a:spPr bwMode="auto">
                      <a:xfrm>
                        <a:off x="2555776" y="2996952"/>
                        <a:ext cx="590550" cy="304800"/>
                      </a:xfrm>
                      <a:prstGeom prst="rect">
                        <a:avLst/>
                      </a:prstGeom>
                      <a:noFill/>
                    </a:spPr>
                  </a:pic>
                  <a:cxnSp>
                    <a:nvCxnSpPr>
                      <a:cNvPr id="36" name="35 Düz Ok Bağlayıcısı"/>
                      <a:cNvCxnSpPr/>
                    </a:nvCxnSpPr>
                    <a:spPr>
                      <a:xfrm>
                        <a:off x="2843808"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37" name="36 Dikdörtgen"/>
                      <a:cNvSpPr/>
                    </a:nvSpPr>
                    <a:spPr>
                      <a:xfrm>
                        <a:off x="1691680" y="3645024"/>
                        <a:ext cx="2304256"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8" name="Picture 7"/>
                      <a:cNvPicPr>
                        <a:picLocks noChangeAspect="1" noChangeArrowheads="1"/>
                      </a:cNvPicPr>
                    </a:nvPicPr>
                    <a:blipFill>
                      <a:blip r:embed="rId23" cstate="print">
                        <a:clrChange>
                          <a:clrFrom>
                            <a:srgbClr val="FFFFFF"/>
                          </a:clrFrom>
                          <a:clrTo>
                            <a:srgbClr val="FFFFFF">
                              <a:alpha val="0"/>
                            </a:srgbClr>
                          </a:clrTo>
                        </a:clrChange>
                      </a:blip>
                      <a:srcRect/>
                      <a:stretch>
                        <a:fillRect/>
                      </a:stretch>
                    </a:blipFill>
                    <a:spPr bwMode="auto">
                      <a:xfrm>
                        <a:off x="1794520" y="3717032"/>
                        <a:ext cx="2057400" cy="352425"/>
                      </a:xfrm>
                      <a:prstGeom prst="rect">
                        <a:avLst/>
                      </a:prstGeom>
                      <a:noFill/>
                    </a:spPr>
                  </a:pic>
                  <a:sp>
                    <a:nvSpPr>
                      <a:cNvPr id="45" name="44 Dikdörtgen"/>
                      <a:cNvSpPr/>
                    </a:nvSpPr>
                    <a:spPr>
                      <a:xfrm>
                        <a:off x="4860032" y="3645024"/>
                        <a:ext cx="3312368"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45 Düz Ok Bağlayıcısı"/>
                      <a:cNvCxnSpPr/>
                    </a:nvCxnSpPr>
                    <a:spPr>
                      <a:xfrm>
                        <a:off x="6516216"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33" name="Picture 12"/>
                      <a:cNvPicPr>
                        <a:picLocks noChangeAspect="1" noChangeArrowheads="1"/>
                      </a:cNvPicPr>
                    </a:nvPicPr>
                    <a:blipFill>
                      <a:blip r:embed="rId24" cstate="print">
                        <a:clrChange>
                          <a:clrFrom>
                            <a:srgbClr val="FFFFFF"/>
                          </a:clrFrom>
                          <a:clrTo>
                            <a:srgbClr val="FFFFFF">
                              <a:alpha val="0"/>
                            </a:srgbClr>
                          </a:clrTo>
                        </a:clrChange>
                      </a:blip>
                      <a:srcRect/>
                      <a:stretch>
                        <a:fillRect/>
                      </a:stretch>
                    </a:blipFill>
                    <a:spPr bwMode="auto">
                      <a:xfrm>
                        <a:off x="4498082" y="2420888"/>
                        <a:ext cx="361950" cy="304800"/>
                      </a:xfrm>
                      <a:prstGeom prst="rect">
                        <a:avLst/>
                      </a:prstGeom>
                      <a:noFill/>
                    </a:spPr>
                  </a:pic>
                  <a:pic>
                    <a:nvPicPr>
                      <a:cNvPr id="34" name="Picture 14"/>
                      <a:cNvPicPr>
                        <a:picLocks noChangeAspect="1" noChangeArrowheads="1"/>
                      </a:cNvPicPr>
                    </a:nvPicPr>
                    <a:blipFill>
                      <a:blip r:embed="rId25" cstate="print">
                        <a:clrChange>
                          <a:clrFrom>
                            <a:srgbClr val="FFFFFF"/>
                          </a:clrFrom>
                          <a:clrTo>
                            <a:srgbClr val="FFFFFF">
                              <a:alpha val="0"/>
                            </a:srgbClr>
                          </a:clrTo>
                        </a:clrChange>
                      </a:blip>
                      <a:srcRect/>
                      <a:stretch>
                        <a:fillRect/>
                      </a:stretch>
                    </a:blipFill>
                    <a:spPr bwMode="auto">
                      <a:xfrm>
                        <a:off x="4139952" y="1196752"/>
                        <a:ext cx="1000125" cy="342900"/>
                      </a:xfrm>
                      <a:prstGeom prst="rect">
                        <a:avLst/>
                      </a:prstGeom>
                      <a:noFill/>
                    </a:spPr>
                  </a:pic>
                  <a:cxnSp>
                    <a:nvCxnSpPr>
                      <a:cNvPr id="70" name="69 Düz Ok Bağlayıcısı"/>
                      <a:cNvCxnSpPr/>
                    </a:nvCxnSpPr>
                    <a:spPr>
                      <a:xfrm>
                        <a:off x="1475656" y="404664"/>
                        <a:ext cx="2520280" cy="0"/>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6516216"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73" name="72 Dikdörtgen"/>
                      <a:cNvSpPr/>
                    </a:nvSpPr>
                    <a:spPr>
                      <a:xfrm>
                        <a:off x="5724128" y="4365104"/>
                        <a:ext cx="1584176" cy="360040"/>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8" name="Picture 16"/>
                      <a:cNvPicPr>
                        <a:picLocks noChangeAspect="1" noChangeArrowheads="1"/>
                      </a:cNvPicPr>
                    </a:nvPicPr>
                    <a:blipFill>
                      <a:blip r:embed="rId26" cstate="print">
                        <a:clrChange>
                          <a:clrFrom>
                            <a:srgbClr val="FFFFFF"/>
                          </a:clrFrom>
                          <a:clrTo>
                            <a:srgbClr val="FFFFFF">
                              <a:alpha val="0"/>
                            </a:srgbClr>
                          </a:clrTo>
                        </a:clrChange>
                      </a:blip>
                      <a:srcRect/>
                      <a:stretch>
                        <a:fillRect/>
                      </a:stretch>
                    </a:blipFill>
                    <a:spPr bwMode="auto">
                      <a:xfrm>
                        <a:off x="4928567" y="3717032"/>
                        <a:ext cx="3171825" cy="352425"/>
                      </a:xfrm>
                      <a:prstGeom prst="rect">
                        <a:avLst/>
                      </a:prstGeom>
                      <a:noFill/>
                    </a:spPr>
                  </a:pic>
                  <a:sp>
                    <a:nvSpPr>
                      <a:cNvPr id="82" name="81 Metin kutusu"/>
                      <a:cNvSpPr txBox="1"/>
                    </a:nvSpPr>
                    <a:spPr>
                      <a:xfrm>
                        <a:off x="5704202" y="4365104"/>
                        <a:ext cx="102803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decrease</a:t>
                          </a:r>
                          <a:endParaRPr lang="en-US" dirty="0"/>
                        </a:p>
                      </a:txBody>
                      <a:useSpRect/>
                    </a:txSp>
                  </a:sp>
                  <a:cxnSp>
                    <a:nvCxnSpPr>
                      <a:cNvPr id="91" name="90 Düz Ok Bağlayıcısı"/>
                      <a:cNvCxnSpPr/>
                    </a:nvCxnSpPr>
                    <a:spPr>
                      <a:xfrm flipH="1">
                        <a:off x="5292080" y="1196752"/>
                        <a:ext cx="3024336" cy="0"/>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1052" name="Picture 28"/>
                      <a:cNvPicPr>
                        <a:picLocks noChangeAspect="1" noChangeArrowheads="1"/>
                      </a:cNvPicPr>
                    </a:nvPicPr>
                    <a:blipFill>
                      <a:blip r:embed="rId27" cstate="print">
                        <a:clrChange>
                          <a:clrFrom>
                            <a:srgbClr val="FFFFFF"/>
                          </a:clrFrom>
                          <a:clrTo>
                            <a:srgbClr val="FFFFFF">
                              <a:alpha val="0"/>
                            </a:srgbClr>
                          </a:clrTo>
                        </a:clrChange>
                      </a:blip>
                      <a:srcRect/>
                      <a:stretch>
                        <a:fillRect/>
                      </a:stretch>
                    </a:blipFill>
                    <a:spPr bwMode="auto">
                      <a:xfrm>
                        <a:off x="6077297" y="2780928"/>
                        <a:ext cx="942975" cy="304800"/>
                      </a:xfrm>
                      <a:prstGeom prst="rect">
                        <a:avLst/>
                      </a:prstGeom>
                      <a:noFill/>
                    </a:spPr>
                  </a:pic>
                  <a:pic>
                    <a:nvPicPr>
                      <a:cNvPr id="1061" name="Picture 37"/>
                      <a:cNvPicPr>
                        <a:picLocks noChangeAspect="1" noChangeArrowheads="1"/>
                      </a:cNvPicPr>
                    </a:nvPicPr>
                    <a:blipFill>
                      <a:blip r:embed="rId28" cstate="print">
                        <a:clrChange>
                          <a:clrFrom>
                            <a:srgbClr val="FFFFFF"/>
                          </a:clrFrom>
                          <a:clrTo>
                            <a:srgbClr val="FFFFFF">
                              <a:alpha val="0"/>
                            </a:srgbClr>
                          </a:clrTo>
                        </a:clrChange>
                      </a:blip>
                      <a:srcRect/>
                      <a:stretch>
                        <a:fillRect/>
                      </a:stretch>
                    </a:blipFill>
                    <a:spPr bwMode="auto">
                      <a:xfrm>
                        <a:off x="5868144" y="3140968"/>
                        <a:ext cx="1257300" cy="209550"/>
                      </a:xfrm>
                      <a:prstGeom prst="rect">
                        <a:avLst/>
                      </a:prstGeom>
                      <a:noFill/>
                    </a:spPr>
                  </a:pic>
                  <a:pic>
                    <a:nvPicPr>
                      <a:cNvPr id="1063" name="Picture 39"/>
                      <a:cNvPicPr>
                        <a:picLocks noChangeAspect="1" noChangeArrowheads="1"/>
                      </a:cNvPicPr>
                    </a:nvPicPr>
                    <a:blipFill>
                      <a:blip r:embed="rId29" cstate="print">
                        <a:clrChange>
                          <a:clrFrom>
                            <a:srgbClr val="FFFFFF"/>
                          </a:clrFrom>
                          <a:clrTo>
                            <a:srgbClr val="FFFFFF">
                              <a:alpha val="0"/>
                            </a:srgbClr>
                          </a:clrTo>
                        </a:clrChange>
                      </a:blip>
                      <a:srcRect/>
                      <a:stretch>
                        <a:fillRect/>
                      </a:stretch>
                    </a:blipFill>
                    <a:spPr bwMode="auto">
                      <a:xfrm>
                        <a:off x="6732240" y="4420344"/>
                        <a:ext cx="495300" cy="304800"/>
                      </a:xfrm>
                      <a:prstGeom prst="rect">
                        <a:avLst/>
                      </a:prstGeom>
                      <a:noFill/>
                    </a:spPr>
                  </a:pic>
                  <a:cxnSp>
                    <a:nvCxnSpPr>
                      <a:cNvPr id="122" name="121 Düz Ok Bağlayıcısı"/>
                      <a:cNvCxnSpPr/>
                    </a:nvCxnSpPr>
                    <a:spPr>
                      <a:xfrm>
                        <a:off x="2843808"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23" name="122 Düz Ok Bağlayıcısı"/>
                      <a:cNvCxnSpPr/>
                    </a:nvCxnSpPr>
                    <a:spPr>
                      <a:xfrm>
                        <a:off x="6516216" y="4725144"/>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24" name="123 Dikdörtgen"/>
                      <a:cNvSpPr/>
                    </a:nvSpPr>
                    <a:spPr>
                      <a:xfrm>
                        <a:off x="5580112" y="5013176"/>
                        <a:ext cx="1872208" cy="504056"/>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124 Metin kutusu"/>
                      <a:cNvSpPr txBox="1"/>
                    </a:nvSpPr>
                    <a:spPr>
                      <a:xfrm>
                        <a:off x="5580112" y="5085184"/>
                        <a:ext cx="73821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delay </a:t>
                          </a:r>
                          <a:endParaRPr lang="en-US" dirty="0"/>
                        </a:p>
                      </a:txBody>
                      <a:useSpRect/>
                    </a:txSp>
                  </a:sp>
                  <a:cxnSp>
                    <a:nvCxnSpPr>
                      <a:cNvPr id="140" name="139 Dirsek Bağlayıcısı"/>
                      <a:cNvCxnSpPr>
                        <a:stCxn id="124" idx="2"/>
                      </a:cNvCxnSpPr>
                    </a:nvCxnSpPr>
                    <a:spPr>
                      <a:xfrm rot="5400000" flipH="1" flipV="1">
                        <a:off x="5256076" y="2456892"/>
                        <a:ext cx="4320480" cy="1800200"/>
                      </a:xfrm>
                      <a:prstGeom prst="bentConnector3">
                        <a:avLst>
                          <a:gd name="adj1" fmla="val -5291"/>
                        </a:avLst>
                      </a:prstGeom>
                      <a:ln w="19050">
                        <a:tailEnd w="lg" len="lg"/>
                      </a:ln>
                    </a:spPr>
                    <a:style>
                      <a:lnRef idx="1">
                        <a:schemeClr val="accent1"/>
                      </a:lnRef>
                      <a:fillRef idx="0">
                        <a:schemeClr val="accent1"/>
                      </a:fillRef>
                      <a:effectRef idx="0">
                        <a:schemeClr val="accent1"/>
                      </a:effectRef>
                      <a:fontRef idx="minor">
                        <a:schemeClr val="tx1"/>
                      </a:fontRef>
                    </a:style>
                  </a:cxnSp>
                  <a:sp>
                    <a:nvSpPr>
                      <a:cNvPr id="83" name="82 Oval"/>
                      <a:cNvSpPr/>
                    </a:nvSpPr>
                    <a:spPr>
                      <a:xfrm>
                        <a:off x="2195736" y="4365104"/>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Metin kutusu"/>
                      <a:cNvSpPr txBox="1"/>
                    </a:nvSpPr>
                    <a:spPr>
                      <a:xfrm>
                        <a:off x="2555776" y="4437112"/>
                        <a:ext cx="58862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END</a:t>
                          </a:r>
                          <a:endParaRPr lang="en-US" dirty="0"/>
                        </a:p>
                      </a:txBody>
                      <a:useSpRect/>
                    </a:txSp>
                  </a:sp>
                  <a:sp>
                    <a:nvSpPr>
                      <a:cNvPr id="85" name="84 Metin kutusu"/>
                      <a:cNvSpPr txBox="1"/>
                    </a:nvSpPr>
                    <a:spPr>
                      <a:xfrm rot="16200000">
                        <a:off x="-249567" y="2502861"/>
                        <a:ext cx="281166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24 hours Maintenance Cycle</a:t>
                          </a:r>
                          <a:endParaRPr lang="en-US" dirty="0"/>
                        </a:p>
                      </a:txBody>
                      <a:useSpRect/>
                    </a:txSp>
                  </a:sp>
                  <a:sp>
                    <a:nvSpPr>
                      <a:cNvPr id="86" name="85 Dikdörtgen"/>
                      <a:cNvSpPr/>
                    </a:nvSpPr>
                    <a:spPr>
                      <a:xfrm>
                        <a:off x="971600" y="1268760"/>
                        <a:ext cx="360040" cy="2808312"/>
                      </a:xfrm>
                      <a:prstGeom prst="rect">
                        <a:avLst/>
                      </a:prstGeom>
                      <a:no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8" name="87 Dirsek Bağlayıcısı"/>
                      <a:cNvCxnSpPr>
                        <a:stCxn id="83" idx="4"/>
                        <a:endCxn id="86" idx="2"/>
                      </a:cNvCxnSpPr>
                    </a:nvCxnSpPr>
                    <a:spPr>
                      <a:xfrm rot="5400000" flipH="1">
                        <a:off x="1601670" y="3627022"/>
                        <a:ext cx="792088" cy="1692188"/>
                      </a:xfrm>
                      <a:prstGeom prst="bentConnector3">
                        <a:avLst>
                          <a:gd name="adj1" fmla="val -28860"/>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cxnSp>
                    <a:nvCxnSpPr>
                      <a:cNvPr id="98" name="97 Dirsek Bağlayıcısı"/>
                      <a:cNvCxnSpPr>
                        <a:stCxn id="86" idx="0"/>
                      </a:cNvCxnSpPr>
                    </a:nvCxnSpPr>
                    <a:spPr>
                      <a:xfrm rot="5400000" flipH="1" flipV="1">
                        <a:off x="881590" y="674694"/>
                        <a:ext cx="864096" cy="324036"/>
                      </a:xfrm>
                      <a:prstGeom prst="bentConnector3">
                        <a:avLst>
                          <a:gd name="adj1" fmla="val 100291"/>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pic>
                    <a:nvPicPr>
                      <a:cNvPr id="14" name="Picture 2"/>
                      <a:cNvPicPr>
                        <a:picLocks noChangeAspect="1" noChangeArrowheads="1"/>
                      </a:cNvPicPr>
                    </a:nvPicPr>
                    <a:blipFill>
                      <a:blip r:embed="rId30" cstate="print">
                        <a:clrChange>
                          <a:clrFrom>
                            <a:srgbClr val="FFFFFF"/>
                          </a:clrFrom>
                          <a:clrTo>
                            <a:srgbClr val="FFFFFF">
                              <a:alpha val="0"/>
                            </a:srgbClr>
                          </a:clrTo>
                        </a:clrChange>
                      </a:blip>
                      <a:srcRect/>
                      <a:stretch>
                        <a:fillRect/>
                      </a:stretch>
                    </a:blipFill>
                    <a:spPr bwMode="auto">
                      <a:xfrm>
                        <a:off x="3851920" y="2204864"/>
                        <a:ext cx="1581150" cy="238125"/>
                      </a:xfrm>
                      <a:prstGeom prst="rect">
                        <a:avLst/>
                      </a:prstGeom>
                      <a:noFill/>
                    </a:spPr>
                  </a:pic>
                  <a:pic>
                    <a:nvPicPr>
                      <a:cNvPr id="1025" name="Picture 1"/>
                      <a:cNvPicPr>
                        <a:picLocks noChangeAspect="1" noChangeArrowheads="1"/>
                      </a:cNvPicPr>
                    </a:nvPicPr>
                    <a:blipFill>
                      <a:blip r:embed="rId31" cstate="print">
                        <a:clrChange>
                          <a:clrFrom>
                            <a:srgbClr val="FFFFFF"/>
                          </a:clrFrom>
                          <a:clrTo>
                            <a:srgbClr val="FFFFFF">
                              <a:alpha val="0"/>
                            </a:srgbClr>
                          </a:clrTo>
                        </a:clrChange>
                      </a:blip>
                      <a:srcRect/>
                      <a:stretch>
                        <a:fillRect/>
                      </a:stretch>
                    </a:blipFill>
                    <a:spPr bwMode="auto">
                      <a:xfrm>
                        <a:off x="3995936" y="2708920"/>
                        <a:ext cx="1381125" cy="266700"/>
                      </a:xfrm>
                      <a:prstGeom prst="rect">
                        <a:avLst/>
                      </a:prstGeom>
                      <a:noFill/>
                    </a:spPr>
                  </a:pic>
                  <a:pic>
                    <a:nvPicPr>
                      <a:cNvPr id="31" name="Picture 6"/>
                      <a:cNvPicPr>
                        <a:picLocks noChangeAspect="1" noChangeArrowheads="1"/>
                      </a:cNvPicPr>
                    </a:nvPicPr>
                    <a:blipFill>
                      <a:blip r:embed="rId32" cstate="print">
                        <a:clrChange>
                          <a:clrFrom>
                            <a:srgbClr val="FFFFFF"/>
                          </a:clrFrom>
                          <a:clrTo>
                            <a:srgbClr val="FFFFFF">
                              <a:alpha val="0"/>
                            </a:srgbClr>
                          </a:clrTo>
                        </a:clrChange>
                      </a:blip>
                      <a:srcRect/>
                      <a:stretch>
                        <a:fillRect/>
                      </a:stretch>
                    </a:blipFill>
                    <a:spPr bwMode="auto">
                      <a:xfrm>
                        <a:off x="6303987" y="5050507"/>
                        <a:ext cx="1076325" cy="466725"/>
                      </a:xfrm>
                      <a:prstGeom prst="rect">
                        <a:avLst/>
                      </a:prstGeom>
                      <a:noFill/>
                    </a:spPr>
                  </a:pic>
                </lc:lockedCanvas>
              </a:graphicData>
            </a:graphic>
          </wp:inline>
        </w:drawing>
      </w:r>
    </w:p>
    <w:p w:rsidR="004504D9" w:rsidRDefault="004504D9" w:rsidP="004504D9">
      <w:pPr>
        <w:rPr>
          <w:rFonts w:ascii="Helvetica" w:hAnsi="Helvetica"/>
          <w:sz w:val="16"/>
          <w:szCs w:val="16"/>
        </w:rPr>
      </w:pPr>
    </w:p>
    <w:p w:rsidR="004504D9" w:rsidRDefault="004504D9" w:rsidP="004504D9">
      <w:pPr>
        <w:jc w:val="center"/>
      </w:pPr>
      <w:proofErr w:type="gramStart"/>
      <w:r>
        <w:rPr>
          <w:rFonts w:ascii="Helvetica" w:hAnsi="Helvetica"/>
          <w:sz w:val="16"/>
          <w:szCs w:val="16"/>
        </w:rPr>
        <w:t>Fig. xx.</w:t>
      </w:r>
      <w:proofErr w:type="gramEnd"/>
      <w:r>
        <w:rPr>
          <w:rFonts w:ascii="Helvetica" w:hAnsi="Helvetica"/>
          <w:sz w:val="16"/>
          <w:szCs w:val="16"/>
        </w:rPr>
        <w:t xml:space="preserve"> </w:t>
      </w:r>
      <w:proofErr w:type="gramStart"/>
      <w:r>
        <w:rPr>
          <w:rFonts w:ascii="Helvetica" w:hAnsi="Helvetica"/>
          <w:sz w:val="16"/>
          <w:szCs w:val="16"/>
        </w:rPr>
        <w:t>Generic compensation algorithm flowchart in maintenance cycle.</w:t>
      </w:r>
      <w:proofErr w:type="gramEnd"/>
    </w:p>
    <w:p w:rsidR="004504D9" w:rsidRPr="001C50D7" w:rsidRDefault="004504D9" w:rsidP="005064E6">
      <w:pPr>
        <w:rPr>
          <w:lang w:eastAsia="es-ES"/>
        </w:rPr>
      </w:pPr>
    </w:p>
    <w:p w:rsidR="003B18BA" w:rsidRPr="001C50D7" w:rsidRDefault="003B18BA" w:rsidP="009A7766">
      <w:pPr>
        <w:tabs>
          <w:tab w:val="left" w:pos="360"/>
        </w:tabs>
        <w:autoSpaceDE w:val="0"/>
        <w:autoSpaceDN w:val="0"/>
        <w:adjustRightInd w:val="0"/>
        <w:ind w:firstLine="204"/>
      </w:pPr>
    </w:p>
    <w:p w:rsidR="00911A1F" w:rsidRDefault="000F7F3F" w:rsidP="00E44177">
      <w:pPr>
        <w:pStyle w:val="Balk2"/>
        <w:numPr>
          <w:ilvl w:val="1"/>
          <w:numId w:val="35"/>
        </w:numPr>
      </w:pPr>
      <w:r>
        <w:t>Implementation of the Compensation Algorithm</w:t>
      </w:r>
    </w:p>
    <w:p w:rsidR="00623371" w:rsidRDefault="000F7F3F" w:rsidP="00E72D38">
      <w:pPr>
        <w:pStyle w:val="Text"/>
      </w:pPr>
      <w:r>
        <w:t xml:space="preserve">In the previous section, fault model characteristic is defined in (16). Motor side shaft speed acts with a coefficient that creates speed peaks when the fault occurs. The second important data is the fault creates the peaks periodically. And then we defined a β fault indicator. So, one of the basic solution for this model is modifying the speed reference signal </w:t>
      </w:r>
      <w:r w:rsidR="007026EC">
        <w:t xml:space="preserve">damped the peaks. </w:t>
      </w:r>
      <w:r w:rsidR="00E72D38">
        <w:t>We can call this operation as</w:t>
      </w:r>
      <w:r w:rsidR="007C32AA">
        <w:t xml:space="preserve"> anti-peak fed </w:t>
      </w:r>
      <w:r w:rsidR="00E72D38">
        <w:t>speed reference injection</w:t>
      </w:r>
      <w:r w:rsidR="007C32AA">
        <w:t xml:space="preserve">. </w:t>
      </w:r>
    </w:p>
    <w:p w:rsidR="007026EC" w:rsidRDefault="00C460B7" w:rsidP="00623371">
      <w:pPr>
        <w:pStyle w:val="Text"/>
        <w:ind w:firstLine="0"/>
        <w:rPr>
          <w:sz w:val="40"/>
          <w:szCs w:val="40"/>
        </w:rPr>
      </w:pPr>
      <w:r w:rsidRPr="00C460B7">
        <w:rPr>
          <w:sz w:val="40"/>
          <w:szCs w:val="40"/>
        </w:rPr>
        <w:lastRenderedPageBreak/>
        <w:drawing>
          <wp:inline distT="0" distB="0" distL="0" distR="0">
            <wp:extent cx="3200400" cy="1960866"/>
            <wp:effectExtent l="19050" t="0" r="0" b="0"/>
            <wp:docPr id="9"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4500500"/>
                      <a:chOff x="467544" y="332656"/>
                      <a:chExt cx="7344816" cy="4500500"/>
                    </a:xfrm>
                  </a:grpSpPr>
                  <a:sp>
                    <a:nvSpPr>
                      <a:cNvPr id="4" name="3 Yuvarlatılmış Dikdörtgen"/>
                      <a:cNvSpPr/>
                    </a:nvSpPr>
                    <a:spPr>
                      <a:xfrm>
                        <a:off x="2699792" y="1988840"/>
                        <a:ext cx="2736304" cy="1620180"/>
                      </a:xfrm>
                      <a:prstGeom prst="round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Metin kutusu"/>
                      <a:cNvSpPr txBox="1"/>
                    </a:nvSpPr>
                    <a:spPr>
                      <a:xfrm>
                        <a:off x="539552" y="2528900"/>
                        <a:ext cx="175996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Reference</a:t>
                          </a:r>
                          <a:endParaRPr lang="en-US" dirty="0"/>
                        </a:p>
                      </a:txBody>
                      <a:useSpRect/>
                    </a:txSp>
                  </a:sp>
                  <a:pic>
                    <a:nvPicPr>
                      <a:cNvPr id="1025" name="Picture 1"/>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1007604" y="2816932"/>
                        <a:ext cx="676275" cy="371475"/>
                      </a:xfrm>
                      <a:prstGeom prst="rect">
                        <a:avLst/>
                      </a:prstGeom>
                      <a:noFill/>
                    </a:spPr>
                  </a:pic>
                  <a:pic>
                    <a:nvPicPr>
                      <a:cNvPr id="1027" name="Picture 3"/>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3491880" y="1088740"/>
                        <a:ext cx="161925" cy="295275"/>
                      </a:xfrm>
                      <a:prstGeom prst="rect">
                        <a:avLst/>
                      </a:prstGeom>
                      <a:noFill/>
                    </a:spPr>
                  </a:pic>
                  <a:pic>
                    <a:nvPicPr>
                      <a:cNvPr id="1029" name="Picture 5"/>
                      <a:cNvPicPr>
                        <a:picLocks noChangeAspect="1" noChangeArrowheads="1"/>
                      </a:cNvPicPr>
                    </a:nvPicPr>
                    <a:blipFill>
                      <a:blip r:embed="rId35">
                        <a:clrChange>
                          <a:clrFrom>
                            <a:srgbClr val="FFFFFF"/>
                          </a:clrFrom>
                          <a:clrTo>
                            <a:srgbClr val="FFFFFF">
                              <a:alpha val="0"/>
                            </a:srgbClr>
                          </a:clrTo>
                        </a:clrChange>
                      </a:blip>
                      <a:srcRect/>
                      <a:stretch>
                        <a:fillRect/>
                      </a:stretch>
                    </a:blipFill>
                    <a:spPr bwMode="auto">
                      <a:xfrm>
                        <a:off x="6192180" y="2276872"/>
                        <a:ext cx="1285875" cy="333375"/>
                      </a:xfrm>
                      <a:prstGeom prst="rect">
                        <a:avLst/>
                      </a:prstGeom>
                      <a:noFill/>
                    </a:spPr>
                  </a:pic>
                  <a:pic>
                    <a:nvPicPr>
                      <a:cNvPr id="1031" name="Picture 7"/>
                      <a:cNvPicPr>
                        <a:picLocks noChangeAspect="1" noChangeArrowheads="1"/>
                      </a:cNvPicPr>
                    </a:nvPicPr>
                    <a:blipFill>
                      <a:blip r:embed="rId36">
                        <a:clrChange>
                          <a:clrFrom>
                            <a:srgbClr val="FFFFFF"/>
                          </a:clrFrom>
                          <a:clrTo>
                            <a:srgbClr val="FFFFFF">
                              <a:alpha val="0"/>
                            </a:srgbClr>
                          </a:clrTo>
                        </a:clrChange>
                      </a:blip>
                      <a:srcRect/>
                      <a:stretch>
                        <a:fillRect/>
                      </a:stretch>
                    </a:blipFill>
                    <a:spPr bwMode="auto">
                      <a:xfrm>
                        <a:off x="5004048" y="4293096"/>
                        <a:ext cx="152400" cy="295275"/>
                      </a:xfrm>
                      <a:prstGeom prst="rect">
                        <a:avLst/>
                      </a:prstGeom>
                      <a:noFill/>
                    </a:spPr>
                  </a:pic>
                  <a:sp>
                    <a:nvSpPr>
                      <a:cNvPr id="14" name="13 Metin kutusu"/>
                      <a:cNvSpPr txBox="1"/>
                    </a:nvSpPr>
                    <a:spPr>
                      <a:xfrm>
                        <a:off x="1979712" y="1052736"/>
                        <a:ext cx="1534716"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Indicator</a:t>
                          </a:r>
                          <a:endParaRPr lang="en-US" dirty="0"/>
                        </a:p>
                      </a:txBody>
                      <a:useSpRect/>
                    </a:txSp>
                  </a:sp>
                  <a:sp>
                    <a:nvSpPr>
                      <a:cNvPr id="15" name="14 Metin kutusu"/>
                      <a:cNvSpPr txBox="1"/>
                    </a:nvSpPr>
                    <a:spPr>
                      <a:xfrm>
                        <a:off x="5976156" y="1952836"/>
                        <a:ext cx="17670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Measured Speed</a:t>
                          </a:r>
                          <a:endParaRPr lang="en-US" dirty="0"/>
                        </a:p>
                      </a:txBody>
                      <a:useSpRect/>
                    </a:txSp>
                  </a:sp>
                  <a:sp>
                    <a:nvSpPr>
                      <a:cNvPr id="16" name="15 Metin kutusu"/>
                      <a:cNvSpPr txBox="1"/>
                    </a:nvSpPr>
                    <a:spPr>
                      <a:xfrm>
                        <a:off x="2951820" y="4257092"/>
                        <a:ext cx="209345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Rotor Position Angle</a:t>
                          </a:r>
                          <a:endParaRPr lang="en-US" dirty="0"/>
                        </a:p>
                      </a:txBody>
                      <a:useSpRect/>
                    </a:txSp>
                  </a:sp>
                  <a:sp>
                    <a:nvSpPr>
                      <a:cNvPr id="17" name="16 Metin kutusu"/>
                      <a:cNvSpPr txBox="1"/>
                    </a:nvSpPr>
                    <a:spPr>
                      <a:xfrm>
                        <a:off x="6039018" y="3140968"/>
                        <a:ext cx="152131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Duration</a:t>
                          </a:r>
                          <a:endParaRPr lang="en-US" dirty="0"/>
                        </a:p>
                      </a:txBody>
                      <a:useSpRect/>
                    </a:txSp>
                  </a:sp>
                  <a:sp>
                    <a:nvSpPr>
                      <a:cNvPr id="19" name="18 Oval"/>
                      <a:cNvSpPr/>
                    </a:nvSpPr>
                    <a:spPr>
                      <a:xfrm>
                        <a:off x="467544" y="242088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Oval"/>
                      <a:cNvSpPr/>
                    </a:nvSpPr>
                    <a:spPr>
                      <a:xfrm>
                        <a:off x="1943708" y="80070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Oval"/>
                      <a:cNvSpPr/>
                    </a:nvSpPr>
                    <a:spPr>
                      <a:xfrm>
                        <a:off x="2915816" y="4041068"/>
                        <a:ext cx="234026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Oval"/>
                      <a:cNvSpPr/>
                    </a:nvSpPr>
                    <a:spPr>
                      <a:xfrm>
                        <a:off x="5868144" y="1808820"/>
                        <a:ext cx="1944216" cy="97210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Oval"/>
                      <a:cNvSpPr/>
                    </a:nvSpPr>
                    <a:spPr>
                      <a:xfrm>
                        <a:off x="5868144" y="2924944"/>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27 Düz Ok Bağlayıcısı"/>
                      <a:cNvCxnSpPr>
                        <a:stCxn id="19" idx="6"/>
                      </a:cNvCxnSpPr>
                    </a:nvCxnSpPr>
                    <a:spPr>
                      <a:xfrm>
                        <a:off x="2267744" y="2816932"/>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2" name="31 Düz Ok Bağlayıcısı"/>
                      <a:cNvCxnSpPr/>
                    </a:nvCxnSpPr>
                    <a:spPr>
                      <a:xfrm flipH="1">
                        <a:off x="5436096" y="3320988"/>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3" name="32 Düz Ok Bağlayıcısı"/>
                      <a:cNvCxnSpPr/>
                    </a:nvCxnSpPr>
                    <a:spPr>
                      <a:xfrm flipH="1">
                        <a:off x="5436096" y="2312876"/>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rot="16200000" flipH="1">
                        <a:off x="2627784"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rot="5400000" flipH="1" flipV="1">
                        <a:off x="3887924" y="3825044"/>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sp>
                    <a:nvSpPr>
                      <a:cNvPr id="36" name="35 Metin kutusu"/>
                      <a:cNvSpPr txBox="1"/>
                    </a:nvSpPr>
                    <a:spPr>
                      <a:xfrm>
                        <a:off x="2750802" y="2433082"/>
                        <a:ext cx="2607894" cy="707886"/>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t>Anti-peak Fed </a:t>
                          </a:r>
                        </a:p>
                        <a:p>
                          <a:pPr algn="ctr"/>
                          <a:r>
                            <a:rPr lang="en-US" sz="2000" dirty="0" smtClean="0"/>
                            <a:t>Speed Reference Signal</a:t>
                          </a:r>
                          <a:endParaRPr lang="en-US" sz="2000" dirty="0"/>
                        </a:p>
                      </a:txBody>
                      <a:useSpRect/>
                    </a:txSp>
                  </a:sp>
                  <a:pic>
                    <a:nvPicPr>
                      <a:cNvPr id="1033" name="Picture 9"/>
                      <a:cNvPicPr>
                        <a:picLocks noChangeAspect="1" noChangeArrowheads="1"/>
                      </a:cNvPicPr>
                    </a:nvPicPr>
                    <a:blipFill>
                      <a:blip r:embed="rId37">
                        <a:clrChange>
                          <a:clrFrom>
                            <a:srgbClr val="FFFFFF"/>
                          </a:clrFrom>
                          <a:clrTo>
                            <a:srgbClr val="FFFFFF">
                              <a:alpha val="0"/>
                            </a:srgbClr>
                          </a:clrTo>
                        </a:clrChange>
                      </a:blip>
                      <a:srcRect/>
                      <a:stretch>
                        <a:fillRect/>
                      </a:stretch>
                    </a:blipFill>
                    <a:spPr bwMode="auto">
                      <a:xfrm>
                        <a:off x="3995428" y="872716"/>
                        <a:ext cx="2514600" cy="342900"/>
                      </a:xfrm>
                      <a:prstGeom prst="rect">
                        <a:avLst/>
                      </a:prstGeom>
                      <a:noFill/>
                    </a:spPr>
                  </a:pic>
                  <a:sp>
                    <a:nvSpPr>
                      <a:cNvPr id="39" name="38 Metin kutusu"/>
                      <a:cNvSpPr txBox="1"/>
                    </a:nvSpPr>
                    <a:spPr>
                      <a:xfrm>
                        <a:off x="4343024" y="404664"/>
                        <a:ext cx="181940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Peak Math</a:t>
                          </a:r>
                          <a:endParaRPr lang="en-US" dirty="0"/>
                        </a:p>
                      </a:txBody>
                      <a:useSpRect/>
                    </a:txSp>
                  </a:sp>
                  <a:sp>
                    <a:nvSpPr>
                      <a:cNvPr id="40" name="39 Oval"/>
                      <a:cNvSpPr/>
                    </a:nvSpPr>
                    <a:spPr>
                      <a:xfrm>
                        <a:off x="3851920" y="332656"/>
                        <a:ext cx="2735796" cy="1260140"/>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40 Düz Ok Bağlayıcısı"/>
                      <a:cNvCxnSpPr/>
                    </a:nvCxnSpPr>
                    <a:spPr>
                      <a:xfrm rot="16200000" flipH="1">
                        <a:off x="5040052"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460B7" w:rsidRDefault="00C460B7" w:rsidP="00C460B7">
      <w:pPr>
        <w:jc w:val="center"/>
        <w:rPr>
          <w:rFonts w:ascii="Helvetica" w:hAnsi="Helvetica"/>
          <w:sz w:val="16"/>
          <w:szCs w:val="16"/>
        </w:rPr>
      </w:pPr>
    </w:p>
    <w:p w:rsidR="00C460B7" w:rsidRDefault="00C460B7" w:rsidP="00C460B7">
      <w:pPr>
        <w:jc w:val="center"/>
      </w:pPr>
      <w:proofErr w:type="gramStart"/>
      <w:r>
        <w:rPr>
          <w:rFonts w:ascii="Helvetica" w:hAnsi="Helvetica"/>
          <w:sz w:val="16"/>
          <w:szCs w:val="16"/>
        </w:rPr>
        <w:t>Fig. xx.</w:t>
      </w:r>
      <w:proofErr w:type="gramEnd"/>
      <w:r>
        <w:rPr>
          <w:rFonts w:ascii="Helvetica" w:hAnsi="Helvetica"/>
          <w:sz w:val="16"/>
          <w:szCs w:val="16"/>
        </w:rPr>
        <w:t xml:space="preserve"> </w:t>
      </w:r>
      <w:r>
        <w:t>Anti-peak fed speed reference injection signal input data.</w:t>
      </w:r>
    </w:p>
    <w:p w:rsidR="00C460B7" w:rsidRPr="00C460B7" w:rsidRDefault="00C460B7" w:rsidP="00623371">
      <w:pPr>
        <w:pStyle w:val="Text"/>
        <w:ind w:firstLine="0"/>
      </w:pP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w:lastRenderedPageBreak/>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6D33AB" w:rsidP="005F47AD">
      <w:pPr>
        <w:pStyle w:val="Balk1"/>
        <w:numPr>
          <w:ilvl w:val="0"/>
          <w:numId w:val="15"/>
        </w:numPr>
      </w:pPr>
      <w:r>
        <w:t>Simulation of the System</w:t>
      </w:r>
    </w:p>
    <w:p w:rsidR="00E43C60" w:rsidRDefault="00151FCB" w:rsidP="000D7542">
      <w:pPr>
        <w:pStyle w:val="Text"/>
      </w:pPr>
      <w:r>
        <w:t xml:space="preserve">The simulation of the gear fault system is prepared in </w:t>
      </w:r>
      <w:proofErr w:type="spellStart"/>
      <w:r>
        <w:t>Matlab</w:t>
      </w:r>
      <w:proofErr w:type="spellEnd"/>
      <w:r>
        <w:t>/</w:t>
      </w:r>
      <w:proofErr w:type="spellStart"/>
      <w:r>
        <w:t>Simulink</w:t>
      </w:r>
      <w:proofErr w:type="spellEnd"/>
      <w:r>
        <w:t xml:space="preserve"> environment. </w:t>
      </w:r>
      <w:r w:rsidR="00E43C60">
        <w:t xml:space="preserve">Firstly the gear fault with backlash model is given in Fig. xx. </w:t>
      </w:r>
    </w:p>
    <w:p w:rsidR="00E43C60" w:rsidRDefault="00E43C60" w:rsidP="00E43C60">
      <w:pPr>
        <w:pStyle w:val="Text"/>
        <w:ind w:firstLine="0"/>
      </w:pPr>
    </w:p>
    <w:p w:rsidR="007C7246" w:rsidRDefault="007C7246" w:rsidP="00E43C60">
      <w:pPr>
        <w:pStyle w:val="Text"/>
        <w:ind w:firstLine="0"/>
      </w:pPr>
      <w:r>
        <w:rPr>
          <w:noProof/>
          <w:lang w:val="tr-TR" w:eastAsia="tr-TR"/>
        </w:rPr>
        <w:drawing>
          <wp:inline distT="0" distB="0" distL="0" distR="0">
            <wp:extent cx="3200400" cy="1486186"/>
            <wp:effectExtent l="19050" t="0" r="0" b="0"/>
            <wp:docPr id="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3200400" cy="1486186"/>
                    </a:xfrm>
                    <a:prstGeom prst="rect">
                      <a:avLst/>
                    </a:prstGeom>
                    <a:noFill/>
                    <a:ln w="9525">
                      <a:noFill/>
                      <a:miter lim="800000"/>
                      <a:headEnd/>
                      <a:tailEnd/>
                    </a:ln>
                  </pic:spPr>
                </pic:pic>
              </a:graphicData>
            </a:graphic>
          </wp:inline>
        </w:drawing>
      </w:r>
    </w:p>
    <w:p w:rsidR="007C7246" w:rsidRDefault="007C7246" w:rsidP="00E43C60">
      <w:pPr>
        <w:pStyle w:val="Text"/>
        <w:ind w:firstLine="0"/>
      </w:pPr>
    </w:p>
    <w:p w:rsidR="007C7246" w:rsidRDefault="007C7246" w:rsidP="007C7246">
      <w:pPr>
        <w:jc w:val="center"/>
        <w:rPr>
          <w:rFonts w:ascii="Helvetica" w:hAnsi="Helvetica"/>
          <w:sz w:val="16"/>
          <w:szCs w:val="16"/>
        </w:rPr>
      </w:pPr>
      <w:proofErr w:type="gramStart"/>
      <w:r>
        <w:rPr>
          <w:rFonts w:ascii="Helvetica" w:hAnsi="Helvetica"/>
          <w:sz w:val="16"/>
          <w:szCs w:val="16"/>
        </w:rPr>
        <w:t>Fig. xx.</w:t>
      </w:r>
      <w:proofErr w:type="gramEnd"/>
      <w:r>
        <w:rPr>
          <w:rFonts w:ascii="Helvetica" w:hAnsi="Helvetica"/>
          <w:sz w:val="16"/>
          <w:szCs w:val="16"/>
        </w:rPr>
        <w:t xml:space="preserve"> Gear fault model in </w:t>
      </w:r>
      <w:proofErr w:type="spellStart"/>
      <w:r>
        <w:rPr>
          <w:rFonts w:ascii="Helvetica" w:hAnsi="Helvetica"/>
          <w:sz w:val="16"/>
          <w:szCs w:val="16"/>
        </w:rPr>
        <w:t>Matlab</w:t>
      </w:r>
      <w:proofErr w:type="spellEnd"/>
      <w:r>
        <w:rPr>
          <w:rFonts w:ascii="Helvetica" w:hAnsi="Helvetica"/>
          <w:sz w:val="16"/>
          <w:szCs w:val="16"/>
        </w:rPr>
        <w:t>/</w:t>
      </w:r>
      <w:proofErr w:type="spellStart"/>
      <w:r>
        <w:rPr>
          <w:rFonts w:ascii="Helvetica" w:hAnsi="Helvetica"/>
          <w:sz w:val="16"/>
          <w:szCs w:val="16"/>
        </w:rPr>
        <w:t>Simulink</w:t>
      </w:r>
      <w:proofErr w:type="spellEnd"/>
      <w:r>
        <w:rPr>
          <w:rFonts w:ascii="Helvetica" w:hAnsi="Helvetica"/>
          <w:sz w:val="16"/>
          <w:szCs w:val="16"/>
        </w:rPr>
        <w:t xml:space="preserve"> environment.</w:t>
      </w:r>
    </w:p>
    <w:p w:rsidR="00DB7A05" w:rsidRDefault="00F23BE1" w:rsidP="007C7246">
      <w:pPr>
        <w:jc w:val="center"/>
      </w:pPr>
      <w:r>
        <w:rPr>
          <w:noProof/>
          <w:lang w:val="tr-TR" w:eastAsia="tr-TR"/>
        </w:rPr>
        <w:drawing>
          <wp:inline distT="0" distB="0" distL="0" distR="0">
            <wp:extent cx="3200400" cy="1417744"/>
            <wp:effectExtent l="19050" t="0" r="0" b="0"/>
            <wp:docPr id="2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srcRect/>
                    <a:stretch>
                      <a:fillRect/>
                    </a:stretch>
                  </pic:blipFill>
                  <pic:spPr bwMode="auto">
                    <a:xfrm>
                      <a:off x="0" y="0"/>
                      <a:ext cx="3200400" cy="1417744"/>
                    </a:xfrm>
                    <a:prstGeom prst="rect">
                      <a:avLst/>
                    </a:prstGeom>
                    <a:noFill/>
                    <a:ln w="9525">
                      <a:noFill/>
                      <a:miter lim="800000"/>
                      <a:headEnd/>
                      <a:tailEnd/>
                    </a:ln>
                  </pic:spPr>
                </pic:pic>
              </a:graphicData>
            </a:graphic>
          </wp:inline>
        </w:drawing>
      </w:r>
    </w:p>
    <w:p w:rsidR="000D7542" w:rsidRPr="000D7542" w:rsidRDefault="000D7542" w:rsidP="00E43C60">
      <w:pPr>
        <w:pStyle w:val="Text"/>
        <w:ind w:firstLine="0"/>
        <w:rPr>
          <w:color w:val="0000FF"/>
          <w:sz w:val="18"/>
          <w:u w:val="single"/>
        </w:rPr>
      </w:pPr>
    </w:p>
    <w:p w:rsidR="00E97B99" w:rsidRDefault="006D33AB" w:rsidP="005F47AD">
      <w:pPr>
        <w:pStyle w:val="Balk1"/>
        <w:numPr>
          <w:ilvl w:val="0"/>
          <w:numId w:val="15"/>
        </w:numPr>
      </w:pPr>
      <w:r>
        <w:t>Implementation of the System</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xml:space="preserve">, Ms. Hunter), including similar information to the previous author, including the list of any awards and work for IEEE committees and publications. The photograph is placed </w:t>
      </w:r>
      <w:r w:rsidRPr="00647A82">
        <w:rPr>
          <w:rFonts w:ascii="Helvetica" w:hAnsi="Helvetica"/>
          <w:color w:val="FF0000"/>
        </w:rPr>
        <w:lastRenderedPageBreak/>
        <w:t>at the top left of the biography. Personal hobbies will be deleted from the biography.</w:t>
      </w:r>
    </w:p>
    <w:sectPr w:rsidR="0037551B" w:rsidRPr="00481E8B" w:rsidSect="00143F2E">
      <w:headerReference w:type="default" r:id="rId42"/>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717" w:rsidRDefault="00BB5717">
      <w:r>
        <w:separator/>
      </w:r>
    </w:p>
  </w:endnote>
  <w:endnote w:type="continuationSeparator" w:id="0">
    <w:p w:rsidR="00BB5717" w:rsidRDefault="00BB57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717" w:rsidRDefault="00BB5717"/>
  </w:footnote>
  <w:footnote w:type="continuationSeparator" w:id="0">
    <w:p w:rsidR="00BB5717" w:rsidRDefault="00BB5717">
      <w:r>
        <w:continuationSeparator/>
      </w:r>
    </w:p>
  </w:footnote>
  <w:footnote w:id="1">
    <w:p w:rsidR="00F11523" w:rsidRPr="00C67A25" w:rsidRDefault="00F11523"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F11523" w:rsidRDefault="00F11523"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F11523" w:rsidRPr="00780290" w:rsidRDefault="00F11523"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523" w:rsidRPr="00C67A25" w:rsidRDefault="00F11523"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F11523" w:rsidRDefault="00F11523">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FD67A99"/>
    <w:multiLevelType w:val="hybridMultilevel"/>
    <w:tmpl w:val="1F0EDB4E"/>
    <w:lvl w:ilvl="0" w:tplc="041F0001">
      <w:start w:val="1"/>
      <w:numFmt w:val="bullet"/>
      <w:lvlText w:val=""/>
      <w:lvlJc w:val="left"/>
      <w:pPr>
        <w:ind w:left="922" w:hanging="360"/>
      </w:pPr>
      <w:rPr>
        <w:rFonts w:ascii="Symbol" w:hAnsi="Symbol" w:hint="default"/>
      </w:rPr>
    </w:lvl>
    <w:lvl w:ilvl="1" w:tplc="041F0003" w:tentative="1">
      <w:start w:val="1"/>
      <w:numFmt w:val="bullet"/>
      <w:lvlText w:val="o"/>
      <w:lvlJc w:val="left"/>
      <w:pPr>
        <w:ind w:left="1642" w:hanging="360"/>
      </w:pPr>
      <w:rPr>
        <w:rFonts w:ascii="Courier New" w:hAnsi="Courier New" w:cs="Courier New" w:hint="default"/>
      </w:rPr>
    </w:lvl>
    <w:lvl w:ilvl="2" w:tplc="041F0005" w:tentative="1">
      <w:start w:val="1"/>
      <w:numFmt w:val="bullet"/>
      <w:lvlText w:val=""/>
      <w:lvlJc w:val="left"/>
      <w:pPr>
        <w:ind w:left="2362" w:hanging="360"/>
      </w:pPr>
      <w:rPr>
        <w:rFonts w:ascii="Wingdings" w:hAnsi="Wingdings" w:hint="default"/>
      </w:rPr>
    </w:lvl>
    <w:lvl w:ilvl="3" w:tplc="041F0001" w:tentative="1">
      <w:start w:val="1"/>
      <w:numFmt w:val="bullet"/>
      <w:lvlText w:val=""/>
      <w:lvlJc w:val="left"/>
      <w:pPr>
        <w:ind w:left="3082" w:hanging="360"/>
      </w:pPr>
      <w:rPr>
        <w:rFonts w:ascii="Symbol" w:hAnsi="Symbol" w:hint="default"/>
      </w:rPr>
    </w:lvl>
    <w:lvl w:ilvl="4" w:tplc="041F0003" w:tentative="1">
      <w:start w:val="1"/>
      <w:numFmt w:val="bullet"/>
      <w:lvlText w:val="o"/>
      <w:lvlJc w:val="left"/>
      <w:pPr>
        <w:ind w:left="3802" w:hanging="360"/>
      </w:pPr>
      <w:rPr>
        <w:rFonts w:ascii="Courier New" w:hAnsi="Courier New" w:cs="Courier New" w:hint="default"/>
      </w:rPr>
    </w:lvl>
    <w:lvl w:ilvl="5" w:tplc="041F0005" w:tentative="1">
      <w:start w:val="1"/>
      <w:numFmt w:val="bullet"/>
      <w:lvlText w:val=""/>
      <w:lvlJc w:val="left"/>
      <w:pPr>
        <w:ind w:left="4522" w:hanging="360"/>
      </w:pPr>
      <w:rPr>
        <w:rFonts w:ascii="Wingdings" w:hAnsi="Wingdings" w:hint="default"/>
      </w:rPr>
    </w:lvl>
    <w:lvl w:ilvl="6" w:tplc="041F0001" w:tentative="1">
      <w:start w:val="1"/>
      <w:numFmt w:val="bullet"/>
      <w:lvlText w:val=""/>
      <w:lvlJc w:val="left"/>
      <w:pPr>
        <w:ind w:left="5242" w:hanging="360"/>
      </w:pPr>
      <w:rPr>
        <w:rFonts w:ascii="Symbol" w:hAnsi="Symbol" w:hint="default"/>
      </w:rPr>
    </w:lvl>
    <w:lvl w:ilvl="7" w:tplc="041F0003" w:tentative="1">
      <w:start w:val="1"/>
      <w:numFmt w:val="bullet"/>
      <w:lvlText w:val="o"/>
      <w:lvlJc w:val="left"/>
      <w:pPr>
        <w:ind w:left="5962" w:hanging="360"/>
      </w:pPr>
      <w:rPr>
        <w:rFonts w:ascii="Courier New" w:hAnsi="Courier New" w:cs="Courier New" w:hint="default"/>
      </w:rPr>
    </w:lvl>
    <w:lvl w:ilvl="8" w:tplc="041F0005" w:tentative="1">
      <w:start w:val="1"/>
      <w:numFmt w:val="bullet"/>
      <w:lvlText w:val=""/>
      <w:lvlJc w:val="left"/>
      <w:pPr>
        <w:ind w:left="6682" w:hanging="360"/>
      </w:pPr>
      <w:rPr>
        <w:rFonts w:ascii="Wingdings" w:hAnsi="Wingdings" w:hint="default"/>
      </w:rPr>
    </w:lvl>
  </w:abstractNum>
  <w:abstractNum w:abstractNumId="28">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5828EA"/>
    <w:multiLevelType w:val="hybridMultilevel"/>
    <w:tmpl w:val="20D4E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8">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40">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30"/>
  </w:num>
  <w:num w:numId="6">
    <w:abstractNumId w:val="19"/>
  </w:num>
  <w:num w:numId="7">
    <w:abstractNumId w:val="9"/>
  </w:num>
  <w:num w:numId="8">
    <w:abstractNumId w:val="6"/>
  </w:num>
  <w:num w:numId="9">
    <w:abstractNumId w:val="18"/>
  </w:num>
  <w:num w:numId="10">
    <w:abstractNumId w:val="38"/>
  </w:num>
  <w:num w:numId="11">
    <w:abstractNumId w:val="12"/>
  </w:num>
  <w:num w:numId="12">
    <w:abstractNumId w:val="37"/>
  </w:num>
  <w:num w:numId="13">
    <w:abstractNumId w:val="13"/>
  </w:num>
  <w:num w:numId="14">
    <w:abstractNumId w:val="34"/>
  </w:num>
  <w:num w:numId="15">
    <w:abstractNumId w:val="43"/>
  </w:num>
  <w:num w:numId="16">
    <w:abstractNumId w:val="41"/>
  </w:num>
  <w:num w:numId="17">
    <w:abstractNumId w:val="4"/>
  </w:num>
  <w:num w:numId="18">
    <w:abstractNumId w:val="17"/>
  </w:num>
  <w:num w:numId="19">
    <w:abstractNumId w:val="42"/>
  </w:num>
  <w:num w:numId="20">
    <w:abstractNumId w:val="28"/>
  </w:num>
  <w:num w:numId="21">
    <w:abstractNumId w:val="1"/>
  </w:num>
  <w:num w:numId="22">
    <w:abstractNumId w:val="10"/>
  </w:num>
  <w:num w:numId="23">
    <w:abstractNumId w:val="33"/>
  </w:num>
  <w:num w:numId="24">
    <w:abstractNumId w:val="8"/>
  </w:num>
  <w:num w:numId="25">
    <w:abstractNumId w:val="40"/>
  </w:num>
  <w:num w:numId="26">
    <w:abstractNumId w:val="35"/>
  </w:num>
  <w:num w:numId="27">
    <w:abstractNumId w:val="32"/>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22"/>
  </w:num>
  <w:num w:numId="40">
    <w:abstractNumId w:val="7"/>
  </w:num>
  <w:num w:numId="41">
    <w:abstractNumId w:val="21"/>
  </w:num>
  <w:num w:numId="42">
    <w:abstractNumId w:val="15"/>
  </w:num>
  <w:num w:numId="43">
    <w:abstractNumId w:val="2"/>
  </w:num>
  <w:num w:numId="44">
    <w:abstractNumId w:val="39"/>
  </w:num>
  <w:num w:numId="45">
    <w:abstractNumId w:val="23"/>
  </w:num>
  <w:num w:numId="46">
    <w:abstractNumId w:val="31"/>
  </w:num>
  <w:num w:numId="47">
    <w:abstractNumId w:val="27"/>
  </w:num>
  <w:num w:numId="48">
    <w:abstractNumId w:val="3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22">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1714D"/>
    <w:rsid w:val="000201F5"/>
    <w:rsid w:val="000264EF"/>
    <w:rsid w:val="00026CD5"/>
    <w:rsid w:val="00040A89"/>
    <w:rsid w:val="00042E13"/>
    <w:rsid w:val="00046CA2"/>
    <w:rsid w:val="00055366"/>
    <w:rsid w:val="0007439B"/>
    <w:rsid w:val="00091D06"/>
    <w:rsid w:val="00096569"/>
    <w:rsid w:val="000A168B"/>
    <w:rsid w:val="000A3DE0"/>
    <w:rsid w:val="000A6108"/>
    <w:rsid w:val="000B138C"/>
    <w:rsid w:val="000B37BA"/>
    <w:rsid w:val="000C102D"/>
    <w:rsid w:val="000C6F63"/>
    <w:rsid w:val="000D2BDE"/>
    <w:rsid w:val="000D39BE"/>
    <w:rsid w:val="000D7542"/>
    <w:rsid w:val="000E33FA"/>
    <w:rsid w:val="000E4F99"/>
    <w:rsid w:val="000E7D31"/>
    <w:rsid w:val="000F7B8F"/>
    <w:rsid w:val="000F7F3F"/>
    <w:rsid w:val="00102D45"/>
    <w:rsid w:val="00102F9D"/>
    <w:rsid w:val="00103D64"/>
    <w:rsid w:val="00104BB0"/>
    <w:rsid w:val="0010794E"/>
    <w:rsid w:val="00110C2B"/>
    <w:rsid w:val="00110DE4"/>
    <w:rsid w:val="00125EA8"/>
    <w:rsid w:val="00127061"/>
    <w:rsid w:val="00130747"/>
    <w:rsid w:val="0013353C"/>
    <w:rsid w:val="0013354F"/>
    <w:rsid w:val="00134C51"/>
    <w:rsid w:val="00135AE7"/>
    <w:rsid w:val="001426E7"/>
    <w:rsid w:val="00143F2E"/>
    <w:rsid w:val="00144E72"/>
    <w:rsid w:val="00151FCB"/>
    <w:rsid w:val="00160776"/>
    <w:rsid w:val="00161F64"/>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B7A"/>
    <w:rsid w:val="001F4C5C"/>
    <w:rsid w:val="00201873"/>
    <w:rsid w:val="00202E35"/>
    <w:rsid w:val="00204478"/>
    <w:rsid w:val="0020505E"/>
    <w:rsid w:val="002060CA"/>
    <w:rsid w:val="00214E2E"/>
    <w:rsid w:val="00216141"/>
    <w:rsid w:val="00217186"/>
    <w:rsid w:val="00220F1B"/>
    <w:rsid w:val="00225F50"/>
    <w:rsid w:val="002340A2"/>
    <w:rsid w:val="0024225A"/>
    <w:rsid w:val="002434A1"/>
    <w:rsid w:val="0024400B"/>
    <w:rsid w:val="0024495C"/>
    <w:rsid w:val="002470B4"/>
    <w:rsid w:val="00253666"/>
    <w:rsid w:val="00253A89"/>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2D57"/>
    <w:rsid w:val="00304576"/>
    <w:rsid w:val="0030503F"/>
    <w:rsid w:val="00305BCD"/>
    <w:rsid w:val="003126E1"/>
    <w:rsid w:val="00312EE4"/>
    <w:rsid w:val="003145ED"/>
    <w:rsid w:val="003219C9"/>
    <w:rsid w:val="00331CD9"/>
    <w:rsid w:val="0033630C"/>
    <w:rsid w:val="00336833"/>
    <w:rsid w:val="003427CE"/>
    <w:rsid w:val="00346D0D"/>
    <w:rsid w:val="0035696D"/>
    <w:rsid w:val="00356E11"/>
    <w:rsid w:val="00360269"/>
    <w:rsid w:val="00361189"/>
    <w:rsid w:val="00372968"/>
    <w:rsid w:val="0037551B"/>
    <w:rsid w:val="00380032"/>
    <w:rsid w:val="00383383"/>
    <w:rsid w:val="0038757F"/>
    <w:rsid w:val="003879C0"/>
    <w:rsid w:val="00392DBA"/>
    <w:rsid w:val="00395D76"/>
    <w:rsid w:val="003A254A"/>
    <w:rsid w:val="003B18BA"/>
    <w:rsid w:val="003B41A1"/>
    <w:rsid w:val="003B5CFD"/>
    <w:rsid w:val="003C3322"/>
    <w:rsid w:val="003C3640"/>
    <w:rsid w:val="003C48FB"/>
    <w:rsid w:val="003C68C2"/>
    <w:rsid w:val="003C6AC8"/>
    <w:rsid w:val="003C7348"/>
    <w:rsid w:val="003D0898"/>
    <w:rsid w:val="003D2C55"/>
    <w:rsid w:val="003D456B"/>
    <w:rsid w:val="003D4CAE"/>
    <w:rsid w:val="003D5216"/>
    <w:rsid w:val="003E2244"/>
    <w:rsid w:val="003E3F04"/>
    <w:rsid w:val="003F26BD"/>
    <w:rsid w:val="003F52AD"/>
    <w:rsid w:val="0040327C"/>
    <w:rsid w:val="0040767D"/>
    <w:rsid w:val="0041625C"/>
    <w:rsid w:val="00417908"/>
    <w:rsid w:val="0042108D"/>
    <w:rsid w:val="00424307"/>
    <w:rsid w:val="00425932"/>
    <w:rsid w:val="004300AB"/>
    <w:rsid w:val="0043144F"/>
    <w:rsid w:val="00431BFA"/>
    <w:rsid w:val="00431CAF"/>
    <w:rsid w:val="00434729"/>
    <w:rsid w:val="00435160"/>
    <w:rsid w:val="004353CF"/>
    <w:rsid w:val="00437A0C"/>
    <w:rsid w:val="00450002"/>
    <w:rsid w:val="004504D9"/>
    <w:rsid w:val="004631BC"/>
    <w:rsid w:val="00464B9B"/>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E6684"/>
    <w:rsid w:val="004F17FF"/>
    <w:rsid w:val="004F23A0"/>
    <w:rsid w:val="005003E3"/>
    <w:rsid w:val="0050467D"/>
    <w:rsid w:val="00504D33"/>
    <w:rsid w:val="005052CD"/>
    <w:rsid w:val="00505FEA"/>
    <w:rsid w:val="005064E6"/>
    <w:rsid w:val="00511041"/>
    <w:rsid w:val="005135AF"/>
    <w:rsid w:val="0051653B"/>
    <w:rsid w:val="00516F9B"/>
    <w:rsid w:val="00521B94"/>
    <w:rsid w:val="005269D9"/>
    <w:rsid w:val="00532029"/>
    <w:rsid w:val="005338E5"/>
    <w:rsid w:val="00533DBA"/>
    <w:rsid w:val="00544A67"/>
    <w:rsid w:val="00546B9E"/>
    <w:rsid w:val="00547FDF"/>
    <w:rsid w:val="00550A26"/>
    <w:rsid w:val="00550BF5"/>
    <w:rsid w:val="005522F2"/>
    <w:rsid w:val="00556FB4"/>
    <w:rsid w:val="00567A70"/>
    <w:rsid w:val="00574B99"/>
    <w:rsid w:val="00577B88"/>
    <w:rsid w:val="00577CA2"/>
    <w:rsid w:val="00586119"/>
    <w:rsid w:val="0059090F"/>
    <w:rsid w:val="00592141"/>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16509"/>
    <w:rsid w:val="00620576"/>
    <w:rsid w:val="0062114B"/>
    <w:rsid w:val="00623371"/>
    <w:rsid w:val="00623698"/>
    <w:rsid w:val="00625E96"/>
    <w:rsid w:val="00635CFD"/>
    <w:rsid w:val="00642624"/>
    <w:rsid w:val="00642729"/>
    <w:rsid w:val="00647A82"/>
    <w:rsid w:val="00647C09"/>
    <w:rsid w:val="00651F2C"/>
    <w:rsid w:val="00652E77"/>
    <w:rsid w:val="00653183"/>
    <w:rsid w:val="00657D99"/>
    <w:rsid w:val="006629B1"/>
    <w:rsid w:val="006718F5"/>
    <w:rsid w:val="00674FCE"/>
    <w:rsid w:val="00675E24"/>
    <w:rsid w:val="00684D0D"/>
    <w:rsid w:val="0068698E"/>
    <w:rsid w:val="00690A7C"/>
    <w:rsid w:val="006931C6"/>
    <w:rsid w:val="00693D5D"/>
    <w:rsid w:val="00695C61"/>
    <w:rsid w:val="006A4718"/>
    <w:rsid w:val="006A6813"/>
    <w:rsid w:val="006B2F73"/>
    <w:rsid w:val="006B7F03"/>
    <w:rsid w:val="006C3904"/>
    <w:rsid w:val="006D33AB"/>
    <w:rsid w:val="006D389D"/>
    <w:rsid w:val="006D745E"/>
    <w:rsid w:val="006D79F6"/>
    <w:rsid w:val="006F3438"/>
    <w:rsid w:val="006F37AA"/>
    <w:rsid w:val="006F6001"/>
    <w:rsid w:val="007026EC"/>
    <w:rsid w:val="00702A92"/>
    <w:rsid w:val="00724FD5"/>
    <w:rsid w:val="00725B45"/>
    <w:rsid w:val="0072709D"/>
    <w:rsid w:val="007305A4"/>
    <w:rsid w:val="00734E59"/>
    <w:rsid w:val="00735580"/>
    <w:rsid w:val="00754427"/>
    <w:rsid w:val="00760C90"/>
    <w:rsid w:val="0077702F"/>
    <w:rsid w:val="00780290"/>
    <w:rsid w:val="00781A26"/>
    <w:rsid w:val="00781C05"/>
    <w:rsid w:val="0078750B"/>
    <w:rsid w:val="00797BD7"/>
    <w:rsid w:val="007A1135"/>
    <w:rsid w:val="007A2679"/>
    <w:rsid w:val="007A634C"/>
    <w:rsid w:val="007C1FC0"/>
    <w:rsid w:val="007C32AA"/>
    <w:rsid w:val="007C4336"/>
    <w:rsid w:val="007C7246"/>
    <w:rsid w:val="007D20D6"/>
    <w:rsid w:val="007E76BC"/>
    <w:rsid w:val="007F7AA6"/>
    <w:rsid w:val="0080145D"/>
    <w:rsid w:val="00802CE9"/>
    <w:rsid w:val="00804A30"/>
    <w:rsid w:val="00807F29"/>
    <w:rsid w:val="008126C4"/>
    <w:rsid w:val="00813E36"/>
    <w:rsid w:val="00823624"/>
    <w:rsid w:val="00835EA2"/>
    <w:rsid w:val="008378B1"/>
    <w:rsid w:val="00837E47"/>
    <w:rsid w:val="00845781"/>
    <w:rsid w:val="008518FE"/>
    <w:rsid w:val="0085659C"/>
    <w:rsid w:val="00872026"/>
    <w:rsid w:val="00874842"/>
    <w:rsid w:val="008775C4"/>
    <w:rsid w:val="0087792E"/>
    <w:rsid w:val="00883EAF"/>
    <w:rsid w:val="00885258"/>
    <w:rsid w:val="008910E6"/>
    <w:rsid w:val="00897D06"/>
    <w:rsid w:val="008A30C3"/>
    <w:rsid w:val="008A3C23"/>
    <w:rsid w:val="008B0634"/>
    <w:rsid w:val="008B1B95"/>
    <w:rsid w:val="008B2AA6"/>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A1E"/>
    <w:rsid w:val="00906D42"/>
    <w:rsid w:val="0091035B"/>
    <w:rsid w:val="00911A1F"/>
    <w:rsid w:val="00921FB9"/>
    <w:rsid w:val="0093792A"/>
    <w:rsid w:val="00942C5D"/>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34C9"/>
    <w:rsid w:val="009E484E"/>
    <w:rsid w:val="009E5005"/>
    <w:rsid w:val="009F40FB"/>
    <w:rsid w:val="009F6791"/>
    <w:rsid w:val="009F7807"/>
    <w:rsid w:val="00A003F9"/>
    <w:rsid w:val="00A01C29"/>
    <w:rsid w:val="00A07D3C"/>
    <w:rsid w:val="00A21BDF"/>
    <w:rsid w:val="00A22FCB"/>
    <w:rsid w:val="00A237E6"/>
    <w:rsid w:val="00A27E3C"/>
    <w:rsid w:val="00A339C9"/>
    <w:rsid w:val="00A421F6"/>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07C1F"/>
    <w:rsid w:val="00B12464"/>
    <w:rsid w:val="00B13554"/>
    <w:rsid w:val="00B135A0"/>
    <w:rsid w:val="00B154ED"/>
    <w:rsid w:val="00B1705E"/>
    <w:rsid w:val="00B21034"/>
    <w:rsid w:val="00B22F70"/>
    <w:rsid w:val="00B340DA"/>
    <w:rsid w:val="00B3665D"/>
    <w:rsid w:val="00B37534"/>
    <w:rsid w:val="00B47B59"/>
    <w:rsid w:val="00B5158D"/>
    <w:rsid w:val="00B53544"/>
    <w:rsid w:val="00B53F81"/>
    <w:rsid w:val="00B56C2B"/>
    <w:rsid w:val="00B61612"/>
    <w:rsid w:val="00B654A2"/>
    <w:rsid w:val="00B65BD3"/>
    <w:rsid w:val="00B70469"/>
    <w:rsid w:val="00B72DD8"/>
    <w:rsid w:val="00B72E09"/>
    <w:rsid w:val="00B910F8"/>
    <w:rsid w:val="00BA28E2"/>
    <w:rsid w:val="00BA381E"/>
    <w:rsid w:val="00BA3D40"/>
    <w:rsid w:val="00BB0B0C"/>
    <w:rsid w:val="00BB3E31"/>
    <w:rsid w:val="00BB4AAC"/>
    <w:rsid w:val="00BB5717"/>
    <w:rsid w:val="00BC0566"/>
    <w:rsid w:val="00BC7602"/>
    <w:rsid w:val="00BD0762"/>
    <w:rsid w:val="00BD748A"/>
    <w:rsid w:val="00BD768C"/>
    <w:rsid w:val="00BF0C69"/>
    <w:rsid w:val="00BF4AB2"/>
    <w:rsid w:val="00BF629B"/>
    <w:rsid w:val="00BF655C"/>
    <w:rsid w:val="00BF72FF"/>
    <w:rsid w:val="00C03E07"/>
    <w:rsid w:val="00C06661"/>
    <w:rsid w:val="00C06EF1"/>
    <w:rsid w:val="00C075EF"/>
    <w:rsid w:val="00C11396"/>
    <w:rsid w:val="00C11E83"/>
    <w:rsid w:val="00C121BC"/>
    <w:rsid w:val="00C2378A"/>
    <w:rsid w:val="00C32BE6"/>
    <w:rsid w:val="00C378A1"/>
    <w:rsid w:val="00C4306F"/>
    <w:rsid w:val="00C44E0E"/>
    <w:rsid w:val="00C4599B"/>
    <w:rsid w:val="00C460B7"/>
    <w:rsid w:val="00C53E45"/>
    <w:rsid w:val="00C621D6"/>
    <w:rsid w:val="00C67A25"/>
    <w:rsid w:val="00C76D85"/>
    <w:rsid w:val="00C80670"/>
    <w:rsid w:val="00C82D86"/>
    <w:rsid w:val="00C855C5"/>
    <w:rsid w:val="00C91700"/>
    <w:rsid w:val="00C96620"/>
    <w:rsid w:val="00CA34D2"/>
    <w:rsid w:val="00CB4B8D"/>
    <w:rsid w:val="00CC0DDA"/>
    <w:rsid w:val="00CC4321"/>
    <w:rsid w:val="00CC47F8"/>
    <w:rsid w:val="00CC6272"/>
    <w:rsid w:val="00CD684F"/>
    <w:rsid w:val="00CD712B"/>
    <w:rsid w:val="00CE6DD1"/>
    <w:rsid w:val="00CF03CC"/>
    <w:rsid w:val="00CF202B"/>
    <w:rsid w:val="00D00E7D"/>
    <w:rsid w:val="00D06623"/>
    <w:rsid w:val="00D0789C"/>
    <w:rsid w:val="00D11B24"/>
    <w:rsid w:val="00D14C6B"/>
    <w:rsid w:val="00D23056"/>
    <w:rsid w:val="00D242E8"/>
    <w:rsid w:val="00D255F4"/>
    <w:rsid w:val="00D25EB0"/>
    <w:rsid w:val="00D31B99"/>
    <w:rsid w:val="00D343EF"/>
    <w:rsid w:val="00D34462"/>
    <w:rsid w:val="00D345FA"/>
    <w:rsid w:val="00D376C8"/>
    <w:rsid w:val="00D4478F"/>
    <w:rsid w:val="00D5536F"/>
    <w:rsid w:val="00D56935"/>
    <w:rsid w:val="00D63A48"/>
    <w:rsid w:val="00D715F6"/>
    <w:rsid w:val="00D758C6"/>
    <w:rsid w:val="00D90C10"/>
    <w:rsid w:val="00D92E96"/>
    <w:rsid w:val="00DA08E6"/>
    <w:rsid w:val="00DA258C"/>
    <w:rsid w:val="00DA48B8"/>
    <w:rsid w:val="00DB006E"/>
    <w:rsid w:val="00DB39BE"/>
    <w:rsid w:val="00DB4396"/>
    <w:rsid w:val="00DB574D"/>
    <w:rsid w:val="00DB7A05"/>
    <w:rsid w:val="00DC2300"/>
    <w:rsid w:val="00DD027F"/>
    <w:rsid w:val="00DD072B"/>
    <w:rsid w:val="00DD1782"/>
    <w:rsid w:val="00DD3A23"/>
    <w:rsid w:val="00DD4F9D"/>
    <w:rsid w:val="00DD5BAE"/>
    <w:rsid w:val="00DE07FA"/>
    <w:rsid w:val="00DE33AF"/>
    <w:rsid w:val="00DF2DDE"/>
    <w:rsid w:val="00DF36BD"/>
    <w:rsid w:val="00DF7F34"/>
    <w:rsid w:val="00E0165A"/>
    <w:rsid w:val="00E01667"/>
    <w:rsid w:val="00E06DA9"/>
    <w:rsid w:val="00E10EB2"/>
    <w:rsid w:val="00E129F8"/>
    <w:rsid w:val="00E141A3"/>
    <w:rsid w:val="00E14E3F"/>
    <w:rsid w:val="00E17E5B"/>
    <w:rsid w:val="00E24241"/>
    <w:rsid w:val="00E2582E"/>
    <w:rsid w:val="00E36209"/>
    <w:rsid w:val="00E420BB"/>
    <w:rsid w:val="00E42B44"/>
    <w:rsid w:val="00E43C60"/>
    <w:rsid w:val="00E44177"/>
    <w:rsid w:val="00E47B37"/>
    <w:rsid w:val="00E50DF6"/>
    <w:rsid w:val="00E6269C"/>
    <w:rsid w:val="00E6590B"/>
    <w:rsid w:val="00E72D38"/>
    <w:rsid w:val="00E746E0"/>
    <w:rsid w:val="00E84E60"/>
    <w:rsid w:val="00E8658E"/>
    <w:rsid w:val="00E92067"/>
    <w:rsid w:val="00E92CE5"/>
    <w:rsid w:val="00E965C5"/>
    <w:rsid w:val="00E96A3A"/>
    <w:rsid w:val="00E97402"/>
    <w:rsid w:val="00E97B99"/>
    <w:rsid w:val="00EA11C8"/>
    <w:rsid w:val="00EA1996"/>
    <w:rsid w:val="00EA2A2B"/>
    <w:rsid w:val="00EB2671"/>
    <w:rsid w:val="00EB2E9D"/>
    <w:rsid w:val="00EB6613"/>
    <w:rsid w:val="00EC2F3E"/>
    <w:rsid w:val="00EC4B57"/>
    <w:rsid w:val="00ED512E"/>
    <w:rsid w:val="00ED5D7B"/>
    <w:rsid w:val="00EE0703"/>
    <w:rsid w:val="00EE1153"/>
    <w:rsid w:val="00EE201E"/>
    <w:rsid w:val="00EE6606"/>
    <w:rsid w:val="00EE6FFC"/>
    <w:rsid w:val="00EE78CE"/>
    <w:rsid w:val="00EE78F4"/>
    <w:rsid w:val="00EF10AC"/>
    <w:rsid w:val="00EF4701"/>
    <w:rsid w:val="00EF564E"/>
    <w:rsid w:val="00EF799A"/>
    <w:rsid w:val="00F00E92"/>
    <w:rsid w:val="00F108DE"/>
    <w:rsid w:val="00F11523"/>
    <w:rsid w:val="00F13BF9"/>
    <w:rsid w:val="00F161C5"/>
    <w:rsid w:val="00F22198"/>
    <w:rsid w:val="00F231E8"/>
    <w:rsid w:val="00F23BE1"/>
    <w:rsid w:val="00F24A85"/>
    <w:rsid w:val="00F30CCC"/>
    <w:rsid w:val="00F32285"/>
    <w:rsid w:val="00F33D49"/>
    <w:rsid w:val="00F3481E"/>
    <w:rsid w:val="00F51451"/>
    <w:rsid w:val="00F577F6"/>
    <w:rsid w:val="00F61673"/>
    <w:rsid w:val="00F65266"/>
    <w:rsid w:val="00F70305"/>
    <w:rsid w:val="00F728A2"/>
    <w:rsid w:val="00F7499A"/>
    <w:rsid w:val="00F751E1"/>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DC84D-C95F-4DF5-A638-44AB9FDC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5</Pages>
  <Words>2525</Words>
  <Characters>14395</Characters>
  <Application>Microsoft Office Word</Application>
  <DocSecurity>0</DocSecurity>
  <Lines>119</Lines>
  <Paragraphs>33</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16887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10</cp:revision>
  <cp:lastPrinted>2020-03-30T12:09:00Z</cp:lastPrinted>
  <dcterms:created xsi:type="dcterms:W3CDTF">2020-10-21T20:35:00Z</dcterms:created>
  <dcterms:modified xsi:type="dcterms:W3CDTF">2020-11-01T23:50:00Z</dcterms:modified>
</cp:coreProperties>
</file>