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AD6E7C" w:rsidRDefault="00417908">
      <w:pPr>
        <w:pStyle w:val="KonuBal"/>
        <w:framePr w:wrap="notBeside"/>
        <w:rPr>
          <w:rFonts w:ascii="Helvetica" w:hAnsi="Helvetica"/>
        </w:rPr>
      </w:pPr>
      <w:r>
        <w:rPr>
          <w:rFonts w:ascii="Helvetica" w:hAnsi="Helvetica"/>
        </w:rPr>
        <w:t>Review on Industrial P</w:t>
      </w:r>
      <w:r w:rsidR="00A5072A">
        <w:rPr>
          <w:rFonts w:ascii="Helvetica" w:hAnsi="Helvetica"/>
        </w:rPr>
        <w:t>ermanent Magnet Synchronous Machine</w:t>
      </w:r>
      <w:r>
        <w:rPr>
          <w:rFonts w:ascii="Helvetica" w:hAnsi="Helvetica"/>
        </w:rPr>
        <w:t xml:space="preserve"> Servo Systems: </w:t>
      </w:r>
      <w:r w:rsidR="00AD6E7C">
        <w:rPr>
          <w:rFonts w:ascii="Helvetica" w:hAnsi="Helvetica"/>
        </w:rPr>
        <w:t xml:space="preserve">Embedded </w:t>
      </w:r>
      <w:r>
        <w:rPr>
          <w:rFonts w:ascii="Helvetica" w:hAnsi="Helvetica"/>
        </w:rPr>
        <w:t xml:space="preserve">Parameter Estimation and </w:t>
      </w:r>
    </w:p>
    <w:p w:rsidR="00E97402" w:rsidRPr="003C3640" w:rsidRDefault="00417908">
      <w:pPr>
        <w:pStyle w:val="KonuBal"/>
        <w:framePr w:wrap="notBeside"/>
        <w:rPr>
          <w:rFonts w:ascii="Helvetica" w:hAnsi="Helvetica"/>
        </w:rPr>
      </w:pPr>
      <w:r>
        <w:rPr>
          <w:rFonts w:ascii="Helvetica" w:hAnsi="Helvetica"/>
        </w:rPr>
        <w:t>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rsidP="00C23E31">
      <w:pPr>
        <w:pStyle w:val="Abstract"/>
        <w:spacing w:before="0"/>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 xml:space="preserve">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w:t>
      </w:r>
      <w:r w:rsidR="00D66463">
        <w:rPr>
          <w:rFonts w:ascii="Helvetica" w:hAnsi="Helvetica"/>
        </w:rPr>
        <w:t>elements, motion types and load characteristics</w:t>
      </w:r>
      <w:r w:rsidR="009E1EC3" w:rsidRPr="009E1EC3">
        <w:rPr>
          <w:rFonts w:ascii="Helvetica" w:hAnsi="Helvetica"/>
        </w:rPr>
        <w:t>. In this context, on the driver and control side, there are several approach</w:t>
      </w:r>
      <w:r w:rsidR="0097314D">
        <w:rPr>
          <w:rFonts w:ascii="Helvetica" w:hAnsi="Helvetica"/>
        </w:rPr>
        <w:t>es</w:t>
      </w:r>
      <w:r w:rsidR="009E1EC3" w:rsidRPr="009E1EC3">
        <w:rPr>
          <w:rFonts w:ascii="Helvetica" w:hAnsi="Helvetica"/>
        </w:rPr>
        <w:t xml:space="preserve"> and </w:t>
      </w:r>
      <w:r w:rsidR="00AD6E7C">
        <w:rPr>
          <w:rFonts w:ascii="Helvetica" w:hAnsi="Helvetica"/>
        </w:rPr>
        <w:t xml:space="preserve">embedded </w:t>
      </w:r>
      <w:r w:rsidR="009E1EC3" w:rsidRPr="009E1EC3">
        <w:rPr>
          <w:rFonts w:ascii="Helvetica" w:hAnsi="Helvetica"/>
        </w:rPr>
        <w:t>solution</w:t>
      </w:r>
      <w:r w:rsidR="0097314D">
        <w:rPr>
          <w:rFonts w:ascii="Helvetica" w:hAnsi="Helvetica"/>
        </w:rPr>
        <w:t>s</w:t>
      </w:r>
      <w:r w:rsidR="00D66463">
        <w:rPr>
          <w:rFonts w:ascii="Helvetica" w:hAnsi="Helvetica"/>
        </w:rPr>
        <w:t xml:space="preserve"> of</w:t>
      </w:r>
      <w:r w:rsidR="009E1EC3" w:rsidRPr="009E1EC3">
        <w:rPr>
          <w:rFonts w:ascii="Helvetica" w:hAnsi="Helvetica"/>
        </w:rPr>
        <w:t xml:space="preserve"> </w:t>
      </w:r>
      <w:r w:rsidR="00AD6E7C">
        <w:rPr>
          <w:rFonts w:ascii="Helvetica" w:hAnsi="Helvetica"/>
        </w:rPr>
        <w:t xml:space="preserve">parameter estimation and </w:t>
      </w:r>
      <w:r w:rsidR="00D66463">
        <w:rPr>
          <w:rFonts w:ascii="Helvetica" w:hAnsi="Helvetica"/>
        </w:rPr>
        <w:t xml:space="preserve">tuning </w:t>
      </w:r>
      <w:r w:rsidR="009E1EC3" w:rsidRPr="009E1EC3">
        <w:rPr>
          <w:rFonts w:ascii="Helvetica" w:hAnsi="Helvetica"/>
        </w:rPr>
        <w:t>methods for mentioned mechanical issues</w:t>
      </w:r>
      <w:r w:rsidR="00F32B79">
        <w:rPr>
          <w:rFonts w:ascii="Helvetica" w:hAnsi="Helvetica"/>
        </w:rPr>
        <w:t xml:space="preserve"> and system deviations</w:t>
      </w:r>
      <w:r w:rsidR="009E1EC3" w:rsidRPr="009E1EC3">
        <w:rPr>
          <w:rFonts w:ascii="Helvetica" w:hAnsi="Helvetica"/>
        </w:rPr>
        <w:t>. In this paper, problematic issues and offered solutions</w:t>
      </w:r>
      <w:r w:rsidR="00F32B79">
        <w:rPr>
          <w:rFonts w:ascii="Helvetica" w:hAnsi="Helvetica"/>
        </w:rPr>
        <w:t xml:space="preserve"> about parameter estimation and auto-tune process</w:t>
      </w:r>
      <w:r w:rsidR="009E1EC3" w:rsidRPr="009E1EC3">
        <w:rPr>
          <w:rFonts w:ascii="Helvetica" w:hAnsi="Helvetica"/>
        </w:rPr>
        <w:t xml:space="preserve"> in the current literature for servo drive systems are defined and systematized</w:t>
      </w:r>
      <w:r w:rsidR="00AD6E7C">
        <w:rPr>
          <w:rFonts w:ascii="Helvetica" w:hAnsi="Helvetica"/>
        </w:rPr>
        <w:t xml:space="preserve"> with considering embedded concepts</w:t>
      </w:r>
      <w:r w:rsidR="009E1EC3" w:rsidRPr="009E1EC3">
        <w:rPr>
          <w:rFonts w:ascii="Helvetica" w:hAnsi="Helvetica"/>
        </w:rPr>
        <w:t>.</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79241A" w:rsidP="003D3F27">
      <w:pPr>
        <w:pStyle w:val="Balk1"/>
        <w:numPr>
          <w:ilvl w:val="0"/>
          <w:numId w:val="3"/>
        </w:numPr>
      </w:pPr>
      <w:r>
        <w:t xml:space="preserve">An Overview </w:t>
      </w:r>
      <w:r w:rsidR="00E97402">
        <w:t>I</w:t>
      </w:r>
      <w:r w:rsidR="00E97402">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DE76E4"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w:t>
      </w:r>
      <w:r w:rsidR="0097314D">
        <w:t xml:space="preserve"> </w:t>
      </w:r>
      <w:r w:rsidR="0097314D" w:rsidRPr="00760C90">
        <w:t>of operated drive train</w:t>
      </w:r>
      <w:r w:rsidR="0097314D">
        <w:t xml:space="preserve"> or environmental effects</w:t>
      </w:r>
      <w:r w:rsidRPr="00760C90">
        <w:t>. Drive train of a servo system contains controller-driver, motor and load. Controller-driver can be defined as white box, motor can be defined as grey box and load can be defi</w:t>
      </w:r>
      <w:r w:rsidR="00F32B79">
        <w:t>ned as black box. In this concept</w:t>
      </w:r>
      <w:r w:rsidRPr="00760C90">
        <w:t>, tuning of the whole system can be done by controller-driver via motor with</w:t>
      </w:r>
      <w:r w:rsidR="0097314D">
        <w:t xml:space="preserve"> using</w:t>
      </w:r>
      <w:r w:rsidRPr="00760C90">
        <w:t xml:space="preserve"> reflection</w:t>
      </w:r>
      <w:r w:rsidR="0097314D">
        <w:t>s</w:t>
      </w:r>
      <w:r w:rsidRPr="00760C90">
        <w:t xml:space="preserve"> from load to motor shaft.</w:t>
      </w:r>
      <w:r w:rsidR="00DB4396">
        <w:rPr>
          <w:color w:val="000000" w:themeColor="text1"/>
        </w:rPr>
        <w:t xml:space="preserve"> </w:t>
      </w:r>
      <w:r w:rsidRPr="00760C90">
        <w:rPr>
          <w:color w:val="000000" w:themeColor="text1"/>
        </w:rPr>
        <w:t xml:space="preserve">The main principle in tuning a servo system is detecting the unwanted situations from motor and controller side and to suppress them. For this purpose, we have to define the unwanted situations with using mathematical models and their effects on the parameters </w:t>
      </w:r>
      <w:r w:rsidR="005C506D">
        <w:rPr>
          <w:color w:val="000000" w:themeColor="text1"/>
        </w:rPr>
        <w:t xml:space="preserve">(both electrical and mechanical) </w:t>
      </w:r>
      <w:r w:rsidRPr="00760C90">
        <w:rPr>
          <w:color w:val="000000" w:themeColor="text1"/>
        </w:rPr>
        <w:t>of the system for starting the tuning pr</w:t>
      </w:r>
      <w:r w:rsidR="00402D40">
        <w:rPr>
          <w:color w:val="000000" w:themeColor="text1"/>
        </w:rPr>
        <w:t xml:space="preserve">ocess. </w:t>
      </w:r>
      <w:r w:rsidR="00402D40" w:rsidRPr="00402D40">
        <w:rPr>
          <w:color w:val="000000" w:themeColor="text1"/>
        </w:rPr>
        <w:t>After defining the mathematical model, the system must overcome the situations that wil</w:t>
      </w:r>
      <w:r w:rsidR="00CB3DB0">
        <w:rPr>
          <w:color w:val="000000" w:themeColor="text1"/>
        </w:rPr>
        <w:t>l cause problems in the parameter estimation process</w:t>
      </w:r>
      <w:r w:rsidR="00402D40" w:rsidRPr="00402D40">
        <w:rPr>
          <w:color w:val="000000" w:themeColor="text1"/>
        </w:rPr>
        <w:t xml:space="preserve"> described below</w:t>
      </w:r>
      <w:r w:rsidR="00A65209">
        <w:rPr>
          <w:color w:val="000000" w:themeColor="text1"/>
        </w:rPr>
        <w:t xml:space="preserve"> </w:t>
      </w:r>
      <w:r w:rsidR="001120CB">
        <w:rPr>
          <w:color w:val="000000" w:themeColor="text1"/>
        </w:rPr>
        <w:fldChar w:fldCharType="begin" w:fldLock="1"/>
      </w:r>
      <w:r w:rsidR="00631B48">
        <w:rPr>
          <w:color w:val="000000" w:themeColor="text1"/>
        </w:rPr>
        <w:instrText>ADDIN CSL_CITATION {"citationItems":[{"id":"ITEM-1","itemData":{"DOI":"10.1109/TAC.2009.2031202","ISSN":"00189286","abstract":"Classical sensor-based control laws are based on the regulation of a set of features to a desired reference value. In this paper, we focus on the study of control laws whose feature set varies during the servo. In that case, we first show that the classical control laws that use an iterative least-square minimization are discontinuous. We then show that these discontinuities are due to the pseudo-inverse operator, which is not continuous at matrix rank change. To solve this problem, we propose a new inversion operator. This operator is equal to the classical pseudo-inverse operator in the continuous cases, and ensures the continuity everywhere. This operator is then used to build a new control law. This general control scheme is applied to visual servoing, in order to ensure the continuity of the control law when some visual features leave the camera field of view. The experiments prove the interest and the validity of our approach. © 2009 IEEE.","author":[{"dropping-particle":"","family":"Mansard","given":"Nicolas","non-dropping-particle":"","parse-names":false,"suffix":""},{"dropping-particle":"","family":"Remazeilles","given":"Anthony","non-dropping-particle":"","parse-names":false,"suffix":""},{"dropping-particle":"","family":"Chaumette","given":"François","non-dropping-particle":"","parse-names":false,"suffix":""}],"container-title":"IEEE Transactions on Automatic Control","id":"ITEM-1","issue":"11","issued":{"date-parts":[["2009"]]},"page":"2493-2505","title":"Continuity of varying-feature-set control laws","type":"article-journal","volume":"54"},"uris":["http://www.mendeley.com/documents/?uuid=57c0b84a-9aad-4da9-967d-a4a34fa0dd02"]},{"id":"ITEM-2","itemData":{"DOI":"10.1109/TAC.2014.2370471","ISSN":"00189286","abstract":"Persistent excitation (PE) conditions have been widely used to analyze stability properties of various parameter identification algorithms and to establish uniform global asymptotic stability (UGAS) for a large class of nonlinear time-varying systems. In order to generalize such conditions to a more general setting, a new PE condition is proposed with three basic ingredients: a signal set to represent a family of time functions (e.g., trajectories); a pseudo distance measure to describe the convergence; and some binary relations (e.g., state-to-output relations). Closely related to detectability, this PE condition is a necessary condition to guarantee UGAS. Under uniform global stability and an integral inequality, it becomes a sufficient condition of UGAS. A novel concept: M-pair, which aims at simplifying the checking of the PE condition, is introduced. By using M-pair, it is possible to simplify the structure of the referred signal set (in the spirit of the classic Krasovskii-LaSalle theorem) and to extend the dimension of the reference signal set (similar to the Matrosov theorem). Thus, the framework of M-pair not only unifies these well-known results, but also generates more flexibility in checking the PE conditions. When applied to nonlinear switched systems, three new tools to verify the PE condition are obtained. Finally, an example illustrates that a nonlinear time-varying switched system with arbitrary switching can be shown to be UGAS without using a common Lyapunov function.","author":[{"dropping-particle":"","family":"Lee","given":"Ti Chung","non-dropping-particle":"","parse-names":false,"suffix":""},{"dropping-particle":"","family":"Tan","given":"Ying","non-dropping-particle":"","parse-names":false,"suffix":""},{"dropping-particle":"","family":"Nešić","given":"Dragan","non-dropping-particle":"","parse-names":false,"suffix":""}],"container-title":"IEEE Transactions on Automatic Control","id":"ITEM-2","issue":"5","issued":{"date-parts":[["2015"]]},"page":"1188-1203","title":"Stability and Persistent Excitation in Signal Sets","type":"article-journal","volume":"60"},"uris":["http://www.mendeley.com/documents/?uuid=e84654b9-511d-4ca8-8a9a-b97b4d08c18f"]},{"id":"ITEM-3","itemData":{"DOI":"10.1109/TTE.2016.2538180","ISSN":"23327782","abstract":"To develop a high-performance and reliable permanent-magnet synchronous machine (PMSM) drive for electric vehicle (EV) applications, accurate knowledge of the PMSM parameters is of significance. This paper investigates online estimation of PMSM parameters and voltage source inverter (VSI) nonlinearity using current injection method in which magnetic saturation is also considered. First, a novel dc component-based current injection model considering VSI nonlinearity is proposed, which employs the dc components of dq-axis currents and voltages for PMSM parameter and VSI-distorted voltage estimation. This method can eliminate the influence of rotor position error on VSI nonlinearity estimation. Second, a simplified linear equation is employed to model the cross- and self-saturation of the dq-axis inductances during current injection, which can facilitate the estimation of the inductance variations induced by magnetic saturation. Third, a novel current compensation strategy is proposed to minimize the torque ripples caused by current injection, which contributes to making our approach applicable to both surface and interior PMSMs. Therefore, the proposed online parameter estimation approach can estimate the winding resistance, rotor flux, VSI-distorted voltage, and the varying dq-axis inductances under different operating conditions. The proposed approach is experimentally validated on a down-scaled laboratory interior PMSM prototyped for direct-drive EV powertrain.","author":[{"dropping-particle":"","family":"Feng","given":"Guodong","non-dropping-particle":"","parse-names":false,"suffix":""},{"dropping-particle":"","family":"Lai","given":"Chunyan","non-dropping-particle":"","parse-names":false,"suffix":""},{"dropping-particle":"","family":"Mukherjee","given":"Kaushik","non-dropping-particle":"","parse-names":false,"suffix":""},{"dropping-particle":"","family":"Kar","given":"Narayan C.","non-dropping-particle":"","parse-names":false,"suffix":""}],"container-title":"IEEE Transactions on Transportation Electrification","id":"ITEM-3","issue":"2","issued":{"date-parts":[["2016"]]},"page":"119-128","title":"Current Injection-Based Online Parameter and VSI Nonlinearity Estimation for PMSM Drives Using Current and Voltage DC Components","type":"article-journal","volume":"2"},"uris":["http://www.mendeley.com/documents/?uuid=812c0348-ca04-4df4-8483-ef3f4884f214"]}],"mendeley":{"formattedCitation":"[1]–[3]","plainTextFormattedCitation":"[1]–[3]","previouslyFormattedCitation":"[1]–[3]"},"properties":{"noteIndex":0},"schema":"https://github.com/citation-style-language/schema/raw/master/csl-citation.json"}</w:instrText>
      </w:r>
      <w:r w:rsidR="001120CB">
        <w:rPr>
          <w:color w:val="000000" w:themeColor="text1"/>
        </w:rPr>
        <w:fldChar w:fldCharType="separate"/>
      </w:r>
      <w:r w:rsidR="00A65209" w:rsidRPr="00A65209">
        <w:rPr>
          <w:noProof/>
          <w:color w:val="000000" w:themeColor="text1"/>
        </w:rPr>
        <w:t>[1]–[3]</w:t>
      </w:r>
      <w:r w:rsidR="001120CB">
        <w:rPr>
          <w:color w:val="000000" w:themeColor="text1"/>
        </w:rPr>
        <w:fldChar w:fldCharType="end"/>
      </w:r>
      <w:r w:rsidR="00402D40" w:rsidRPr="00402D40">
        <w:rPr>
          <w:color w:val="000000" w:themeColor="text1"/>
        </w:rPr>
        <w:t>.</w:t>
      </w:r>
    </w:p>
    <w:p w:rsidR="00DE76E4" w:rsidRDefault="00DE76E4" w:rsidP="00DE76E4">
      <w:pPr>
        <w:pStyle w:val="Balk2"/>
      </w:pPr>
      <w:r>
        <w:t>Rank Deficient Problem</w:t>
      </w:r>
    </w:p>
    <w:p w:rsidR="00DE76E4" w:rsidRDefault="00402D40" w:rsidP="00DE76E4">
      <w:pPr>
        <w:pStyle w:val="Text"/>
        <w:ind w:firstLine="0"/>
        <w:rPr>
          <w:color w:val="000000" w:themeColor="text1"/>
        </w:rPr>
      </w:pPr>
      <w:r w:rsidRPr="00402D40">
        <w:rPr>
          <w:color w:val="000000" w:themeColor="text1"/>
        </w:rPr>
        <w:t>In one operation step, the parameters can be calculated as much as the</w:t>
      </w:r>
      <w:r w:rsidR="00C0545F">
        <w:rPr>
          <w:color w:val="000000" w:themeColor="text1"/>
        </w:rPr>
        <w:t xml:space="preserve"> number of rank</w:t>
      </w:r>
      <w:r w:rsidRPr="00402D40">
        <w:rPr>
          <w:color w:val="000000" w:themeColor="text1"/>
        </w:rPr>
        <w:t xml:space="preserve"> of the math equation set.</w:t>
      </w:r>
      <w:r w:rsidR="007B6B19">
        <w:rPr>
          <w:color w:val="000000" w:themeColor="text1"/>
        </w:rPr>
        <w:t xml:space="preserve"> In state-space representation of a servo system, the parameter matrices are multiplicand of the states of system. If one of the state and input are zero with relevant row, the rank of the system will be decreased by one. This means that, one of the parameter is also missed in the analysis. </w:t>
      </w:r>
      <w:r w:rsidR="007B6B19" w:rsidRPr="007B6B19">
        <w:rPr>
          <w:color w:val="000000" w:themeColor="text1"/>
        </w:rPr>
        <w:t>To overcome this problem, the system must be observable and controllable.</w:t>
      </w:r>
      <w:r w:rsidR="007B6B19">
        <w:rPr>
          <w:color w:val="000000" w:themeColor="text1"/>
        </w:rPr>
        <w:t xml:space="preserve">  </w:t>
      </w:r>
    </w:p>
    <w:p w:rsidR="00DE76E4" w:rsidRDefault="00D61356" w:rsidP="00D61356">
      <w:pPr>
        <w:pStyle w:val="Balk2"/>
      </w:pPr>
      <w:r>
        <w:rPr>
          <w:color w:val="000000" w:themeColor="text1"/>
        </w:rPr>
        <w:t>Persistent/Insufficient Excitation Problem</w:t>
      </w:r>
    </w:p>
    <w:p w:rsidR="00D61356" w:rsidRDefault="00441D74" w:rsidP="00D61356">
      <w:pPr>
        <w:pStyle w:val="Text"/>
        <w:ind w:firstLine="0"/>
        <w:rPr>
          <w:color w:val="000000" w:themeColor="text1"/>
        </w:rPr>
      </w:pPr>
      <w:r>
        <w:rPr>
          <w:color w:val="000000" w:themeColor="text1"/>
        </w:rPr>
        <w:t xml:space="preserve">Input and output signals, which </w:t>
      </w:r>
      <w:r w:rsidR="00AD4CFC" w:rsidRPr="00AD4CFC">
        <w:rPr>
          <w:color w:val="000000" w:themeColor="text1"/>
        </w:rPr>
        <w:t>provide information to the parameter estimation</w:t>
      </w:r>
      <w:r>
        <w:rPr>
          <w:color w:val="000000" w:themeColor="text1"/>
        </w:rPr>
        <w:t xml:space="preserve"> and tuning</w:t>
      </w:r>
      <w:r w:rsidR="00AD4CFC" w:rsidRPr="00AD4CFC">
        <w:rPr>
          <w:color w:val="000000" w:themeColor="text1"/>
        </w:rPr>
        <w:t xml:space="preserve"> process</w:t>
      </w:r>
      <w:r>
        <w:rPr>
          <w:color w:val="000000" w:themeColor="text1"/>
        </w:rPr>
        <w:t xml:space="preserve">, </w:t>
      </w:r>
      <w:r w:rsidR="00AD4CFC" w:rsidRPr="00AD4CFC">
        <w:rPr>
          <w:color w:val="000000" w:themeColor="text1"/>
        </w:rPr>
        <w:t>mus</w:t>
      </w:r>
      <w:r>
        <w:rPr>
          <w:color w:val="000000" w:themeColor="text1"/>
        </w:rPr>
        <w:t>t contain sufficient data</w:t>
      </w:r>
      <w:r w:rsidR="00AD4CFC" w:rsidRPr="00AD4CFC">
        <w:rPr>
          <w:color w:val="000000" w:themeColor="text1"/>
        </w:rPr>
        <w:t xml:space="preserve"> and must be fast enough to ensure continuity.</w:t>
      </w:r>
      <w:r>
        <w:rPr>
          <w:color w:val="000000" w:themeColor="text1"/>
        </w:rPr>
        <w:t xml:space="preserve"> </w:t>
      </w:r>
      <w:r w:rsidRPr="00441D74">
        <w:rPr>
          <w:color w:val="000000" w:themeColor="text1"/>
        </w:rPr>
        <w:t>In order not to fall into this problem in servo sys</w:t>
      </w:r>
      <w:r>
        <w:rPr>
          <w:color w:val="000000" w:themeColor="text1"/>
        </w:rPr>
        <w:t>tems, the speeds of the</w:t>
      </w:r>
      <w:r w:rsidRPr="00441D74">
        <w:rPr>
          <w:color w:val="000000" w:themeColor="text1"/>
        </w:rPr>
        <w:t xml:space="preserve"> loops</w:t>
      </w:r>
      <w:r>
        <w:rPr>
          <w:color w:val="000000" w:themeColor="text1"/>
        </w:rPr>
        <w:t xml:space="preserve"> (or bandwidths)</w:t>
      </w:r>
      <w:r w:rsidRPr="00441D74">
        <w:rPr>
          <w:color w:val="000000" w:themeColor="text1"/>
        </w:rPr>
        <w:t xml:space="preserve"> in the system should be designed from small to large while moving from the outer to the inside.</w:t>
      </w:r>
      <w:r>
        <w:rPr>
          <w:color w:val="000000" w:themeColor="text1"/>
        </w:rPr>
        <w:t xml:space="preserve"> Also, analog to digital conversions, speed of sensor measurements and feedback lines should be </w:t>
      </w:r>
      <w:r w:rsidR="00B55B69">
        <w:rPr>
          <w:color w:val="000000" w:themeColor="text1"/>
        </w:rPr>
        <w:t>fast enough with respect to purposed operation.</w:t>
      </w:r>
      <w:r>
        <w:rPr>
          <w:color w:val="000000" w:themeColor="text1"/>
        </w:rPr>
        <w:t xml:space="preserve">  </w:t>
      </w:r>
    </w:p>
    <w:p w:rsidR="00D61356" w:rsidRDefault="00D61356" w:rsidP="00D61356">
      <w:pPr>
        <w:pStyle w:val="Balk2"/>
      </w:pPr>
      <w:r>
        <w:rPr>
          <w:color w:val="000000" w:themeColor="text1"/>
        </w:rPr>
        <w:t>Rotor Position and Nonlinearity Problem</w:t>
      </w:r>
    </w:p>
    <w:p w:rsidR="00D61356" w:rsidRDefault="00921AA0" w:rsidP="00D61356">
      <w:pPr>
        <w:pStyle w:val="Text"/>
        <w:ind w:firstLine="0"/>
        <w:rPr>
          <w:color w:val="000000" w:themeColor="text1"/>
        </w:rPr>
      </w:pPr>
      <w:r w:rsidRPr="00921AA0">
        <w:rPr>
          <w:color w:val="000000" w:themeColor="text1"/>
        </w:rPr>
        <w:t>Aligning the magnetic axes of magnets with phases in PMSM-based systems</w:t>
      </w:r>
      <w:r w:rsidR="00B55B69">
        <w:rPr>
          <w:color w:val="000000" w:themeColor="text1"/>
        </w:rPr>
        <w:t xml:space="preserve"> </w:t>
      </w:r>
      <w:r w:rsidR="00B55B69" w:rsidRPr="00921AA0">
        <w:rPr>
          <w:color w:val="000000" w:themeColor="text1"/>
        </w:rPr>
        <w:t>(rotor position information in the software)</w:t>
      </w:r>
      <w:r w:rsidRPr="00921AA0">
        <w:rPr>
          <w:color w:val="000000" w:themeColor="text1"/>
        </w:rPr>
        <w:t xml:space="preserve"> is critical for the correct operation of the dynamic equations of the machine. In addition, nonlinear current or voltage characteristics caused</w:t>
      </w:r>
      <w:r w:rsidR="00B55B69">
        <w:rPr>
          <w:color w:val="000000" w:themeColor="text1"/>
        </w:rPr>
        <w:t xml:space="preserve"> by the inverter on the driver</w:t>
      </w:r>
      <w:r w:rsidRPr="00921AA0">
        <w:rPr>
          <w:color w:val="000000" w:themeColor="text1"/>
        </w:rPr>
        <w:t xml:space="preserve"> side should be taken into account in processes.</w:t>
      </w:r>
      <w:r w:rsidR="00AD4CFC">
        <w:rPr>
          <w:color w:val="000000" w:themeColor="text1"/>
        </w:rPr>
        <w:t xml:space="preserve"> </w:t>
      </w:r>
    </w:p>
    <w:p w:rsidR="00AD4CFC" w:rsidRDefault="00D61356" w:rsidP="00D61356">
      <w:pPr>
        <w:pStyle w:val="Balk2"/>
      </w:pPr>
      <w:r>
        <w:t>Literature Summary</w:t>
      </w:r>
      <w:r w:rsidR="00AD4CFC">
        <w:t xml:space="preserve"> </w:t>
      </w:r>
    </w:p>
    <w:p w:rsidR="00CA34D2" w:rsidRDefault="005C506D" w:rsidP="00DB4396">
      <w:pPr>
        <w:pStyle w:val="Text"/>
        <w:ind w:firstLine="0"/>
        <w:rPr>
          <w:color w:val="000000" w:themeColor="text1"/>
        </w:rPr>
      </w:pPr>
      <w:r>
        <w:rPr>
          <w:color w:val="000000" w:themeColor="text1"/>
        </w:rPr>
        <w:t>T</w:t>
      </w:r>
      <w:r w:rsidR="00760C90" w:rsidRPr="00760C90">
        <w:rPr>
          <w:color w:val="000000" w:themeColor="text1"/>
        </w:rPr>
        <w:t>here are two strategies for operati</w:t>
      </w:r>
      <w:r w:rsidR="00631B48">
        <w:rPr>
          <w:color w:val="000000" w:themeColor="text1"/>
        </w:rPr>
        <w:t>ng the parameter estimation and tuning process as known off-line and o</w:t>
      </w:r>
      <w:r w:rsidR="00760C90" w:rsidRPr="00760C90">
        <w:rPr>
          <w:color w:val="000000" w:themeColor="text1"/>
        </w:rPr>
        <w:t>n-line. Off-line tuning the servo system means that defining process is done under the ze</w:t>
      </w:r>
      <w:r w:rsidR="00D61356">
        <w:rPr>
          <w:color w:val="000000" w:themeColor="text1"/>
        </w:rPr>
        <w:t xml:space="preserve">ro, </w:t>
      </w:r>
      <w:r w:rsidR="00631B48">
        <w:rPr>
          <w:color w:val="000000" w:themeColor="text1"/>
        </w:rPr>
        <w:t xml:space="preserve"> no-load</w:t>
      </w:r>
      <w:r w:rsidR="00D61356">
        <w:rPr>
          <w:color w:val="000000" w:themeColor="text1"/>
        </w:rPr>
        <w:t xml:space="preserve"> or dummy (</w:t>
      </w:r>
      <w:r w:rsidR="00D61356" w:rsidRPr="00D61356">
        <w:rPr>
          <w:color w:val="000000" w:themeColor="text1"/>
        </w:rPr>
        <w:t>dysfunctional</w:t>
      </w:r>
      <w:r w:rsidR="00D61356">
        <w:rPr>
          <w:color w:val="000000" w:themeColor="text1"/>
        </w:rPr>
        <w:t>)</w:t>
      </w:r>
      <w:r w:rsidR="00631B48">
        <w:rPr>
          <w:color w:val="000000" w:themeColor="text1"/>
        </w:rPr>
        <w:t xml:space="preserve"> motions </w:t>
      </w:r>
      <w:r w:rsidR="001120CB">
        <w:rPr>
          <w:color w:val="000000" w:themeColor="text1"/>
        </w:rPr>
        <w:lastRenderedPageBreak/>
        <w:fldChar w:fldCharType="begin" w:fldLock="1"/>
      </w:r>
      <w:r w:rsidR="00216648">
        <w:rPr>
          <w:color w:val="000000" w:themeColor="text1"/>
        </w:rPr>
        <w:instrText>ADDIN CSL_CITATION {"citationItems":[{"id":"ITEM-1","itemData":{"DOI":"10.1109/ICELMACH.2018.8507122","ISBN":"9781538624777","abstract":"Servo motor drives usually consist of current, speed, and position controller loops. It is essential to set the controller gains correctly so that a high dynamic response can be achieved. In this paper, a simple off-line tuning of speed and current controllers is proposed with estimation of electrical (resistance and inductances) and mechanical parameters (inertia and viscous friction) of permanent magnet synchronous motor (PMSM). The proposed off-line auto-tuning method has been simulated in Matlab/Simulink and the experimental results are presented based on TMS320×28xxx. By comparing the results of simulations and experiments, it has been seen that the electrical and mechanical parameters are estimated correctly.","author":[{"dropping-particle":"","family":"Tetik","given":"M.","non-dropping-particle":"","parse-names":false,"suffix":""},{"dropping-particle":"","family":"Ulu","given":"Y.","non-dropping-particle":"","parse-names":false,"suffix":""},{"dropping-particle":"","family":"Gurleyen","given":"O.","non-dropping-particle":"","parse-names":false,"suffix":""}],"container-title":"Proceedings - 2018 23rd International Conference on Electrical Machines, ICEM 2018","id":"ITEM-1","issued":{"date-parts":[["2018"]]},"page":"1617-1622","publisher":"IEEE","title":"Off-Line Auto-Tuning of a Microcontroller-Based PMSM Servo Drive","type":"article-journal"},"uris":["http://www.mendeley.com/documents/?uuid=bece1a9b-b48c-43b5-9861-f5385a33279f"]}],"mendeley":{"formattedCitation":"[4]","plainTextFormattedCitation":"[4]","previouslyFormattedCitation":"[4]"},"properties":{"noteIndex":0},"schema":"https://github.com/citation-style-language/schema/raw/master/csl-citation.json"}</w:instrText>
      </w:r>
      <w:r w:rsidR="001120CB">
        <w:rPr>
          <w:color w:val="000000" w:themeColor="text1"/>
        </w:rPr>
        <w:fldChar w:fldCharType="separate"/>
      </w:r>
      <w:r w:rsidR="00631B48" w:rsidRPr="00631B48">
        <w:rPr>
          <w:noProof/>
          <w:color w:val="000000" w:themeColor="text1"/>
        </w:rPr>
        <w:t>[4]</w:t>
      </w:r>
      <w:r w:rsidR="001120CB">
        <w:rPr>
          <w:color w:val="000000" w:themeColor="text1"/>
        </w:rPr>
        <w:fldChar w:fldCharType="end"/>
      </w:r>
      <w:r w:rsidR="00760C90" w:rsidRPr="00760C90">
        <w:rPr>
          <w:color w:val="000000" w:themeColor="text1"/>
        </w:rPr>
        <w:t>. This type tuning can be done by using some previous information (</w:t>
      </w:r>
      <w:r w:rsidR="00F32B79" w:rsidRPr="00760C90">
        <w:rPr>
          <w:color w:val="000000" w:themeColor="text1"/>
        </w:rPr>
        <w:t>commission</w:t>
      </w:r>
      <w:r w:rsidR="00760C90" w:rsidRPr="00760C90">
        <w:rPr>
          <w:color w:val="000000" w:themeColor="text1"/>
        </w:rPr>
        <w:t>) or without any information (self-</w:t>
      </w:r>
      <w:r w:rsidR="00F32B79" w:rsidRPr="00760C90">
        <w:rPr>
          <w:color w:val="000000" w:themeColor="text1"/>
        </w:rPr>
        <w:t>commission</w:t>
      </w:r>
      <w:r w:rsidR="00760C90" w:rsidRPr="00760C90">
        <w:rPr>
          <w:color w:val="000000" w:themeColor="text1"/>
        </w:rPr>
        <w:t>) about any part</w:t>
      </w:r>
      <w:r w:rsidR="00D61356">
        <w:rPr>
          <w:color w:val="000000" w:themeColor="text1"/>
        </w:rPr>
        <w:t xml:space="preserve"> of the system. O</w:t>
      </w:r>
      <w:r w:rsidR="00760C90" w:rsidRPr="00760C90">
        <w:rPr>
          <w:color w:val="000000" w:themeColor="text1"/>
        </w:rPr>
        <w:t>n-line tuning the servo system means that defining process is done during the loaded motions. This type t</w:t>
      </w:r>
      <w:r w:rsidR="00631B48">
        <w:rPr>
          <w:color w:val="000000" w:themeColor="text1"/>
        </w:rPr>
        <w:t>uning is more complicated than o</w:t>
      </w:r>
      <w:r w:rsidR="00760C90" w:rsidRPr="00760C90">
        <w:rPr>
          <w:color w:val="000000" w:themeColor="text1"/>
        </w:rPr>
        <w:t xml:space="preserve">ff-line tuning because it needs dynamic measurements and decision mechanism in parallel with </w:t>
      </w:r>
      <w:r w:rsidR="00216648">
        <w:rPr>
          <w:color w:val="000000" w:themeColor="text1"/>
        </w:rPr>
        <w:t>the work done by servo system</w:t>
      </w:r>
      <w:r w:rsidR="0079241A">
        <w:rPr>
          <w:color w:val="000000" w:themeColor="text1"/>
        </w:rPr>
        <w:t xml:space="preserve"> </w:t>
      </w:r>
      <w:r w:rsidR="001120CB">
        <w:rPr>
          <w:color w:val="000000" w:themeColor="text1"/>
        </w:rPr>
        <w:fldChar w:fldCharType="begin" w:fldLock="1"/>
      </w:r>
      <w:r w:rsidR="007303AC">
        <w:rPr>
          <w:color w:val="000000" w:themeColor="text1"/>
        </w:rPr>
        <w:instrText>ADDIN CSL_CITATION {"citationItems":[{"id":"ITEM-1","itemData":{"DOI":"10.1088/1742-6596/1087/4/042077","ISSN":"17426596","abstract":"Permanent magnet synchronous motor has the characteristics of high power density, small torque ripple and high operating efficiency, and thus has been widely used in servo control of industrial robots. In order to improve its control performance, especially when the operating conditions suddenly change, the real-time identification of servo motor parameters is particularly important. In this paper, the derivation of the motion equation of the servo permanent magnet synchronous motor in the rotating coordinate system, and the online recognition of the resistance, inductance and flux linkage of the servo motor are carried out by the recursive least square method. At the same time, the motor running and identification model was built in Matlab/Simulink, which verifies that the identification method used has strong accuracy and real-time performance. This method provides a good reference for adaptive control of servo-use permanent magnet synchronous motor.","author":[{"dropping-particle":"","family":"Xu","given":"Huang","non-dropping-particle":"","parse-names":false,"suffix":""},{"dropping-particle":"","family":"Xu","given":"Yanliang","non-dropping-particle":"","parse-names":false,"suffix":""},{"dropping-particle":"","family":"Cui","given":"Bo","non-dropping-particle":"","parse-names":false,"suffix":""}],"container-title":"Journal of Physics: Conference Series","id":"ITEM-1","issue":"4","issued":{"date-parts":[["2018"]]},"title":"Study on On-line Parameter Identification of Permanent Magnet Synchronous Motor","type":"article-journal","volume":"1087"},"uris":["http://www.mendeley.com/documents/?uuid=8daadefe-79ae-45fe-bac3-314b2b514639"]},{"id":"ITEM-2","itemData":{"DOI":"10.1109/ias.2001.955421","ISBN":"078037116X","ISSN":"01972618","abstract":"In this paper, an on-line identification method of PMSM's electrical parameters based on decoupling control is proposed. Its practical implementation is very simple, especially in the case of a non-salient pole PMSM. A global stability study based on the second method of Lyapunov guarantees the convergence of the estimated parameters under certain conditions. The simulation results as well as the experimental ones illustrate the validity of the analytic approach and the efficiency of the proposed method.","author":[{"dropping-particle":"","family":"Nahid Mobarakeh","given":"B.","non-dropping-particle":"","parse-names":false,"suffix":""},{"dropping-particle":"","family":"Meibody-Tabar","given":"F.","non-dropping-particle":"","parse-names":false,"suffix":""},{"dropping-particle":"","family":"Sargos","given":"F. M.","non-dropping-particle":"","parse-names":false,"suffix":""}],"container-title":"Conference Record - IAS Annual Meeting (IEEE Industry Applications Society)","id":"ITEM-2","issue":"C","issued":{"date-parts":[["2001"]]},"page":"266-273","title":"On-line identification of PMSM electrical parameters based on decoupling control","type":"article-journal","volume":"1"},"uris":["http://www.mendeley.com/documents/?uuid=7866866f-3dcd-469d-9bb9-125197817bf7"]}],"mendeley":{"formattedCitation":"[5], [6]","plainTextFormattedCitation":"[5], [6]","previouslyFormattedCitation":"[5], [6]"},"properties":{"noteIndex":0},"schema":"https://github.com/citation-style-language/schema/raw/master/csl-citation.json"}</w:instrText>
      </w:r>
      <w:r w:rsidR="001120CB">
        <w:rPr>
          <w:color w:val="000000" w:themeColor="text1"/>
        </w:rPr>
        <w:fldChar w:fldCharType="separate"/>
      </w:r>
      <w:r w:rsidR="0079241A" w:rsidRPr="0079241A">
        <w:rPr>
          <w:noProof/>
          <w:color w:val="000000" w:themeColor="text1"/>
        </w:rPr>
        <w:t>[5], [6]</w:t>
      </w:r>
      <w:r w:rsidR="001120CB">
        <w:rPr>
          <w:color w:val="000000" w:themeColor="text1"/>
        </w:rPr>
        <w:fldChar w:fldCharType="end"/>
      </w:r>
      <w:r w:rsidR="00760C90" w:rsidRPr="00760C90">
        <w:rPr>
          <w:color w:val="000000" w:themeColor="text1"/>
        </w:rPr>
        <w:t>.</w:t>
      </w:r>
      <w:r w:rsidR="00D61356">
        <w:rPr>
          <w:color w:val="000000" w:themeColor="text1"/>
        </w:rPr>
        <w:t xml:space="preserve"> </w:t>
      </w:r>
      <w:r w:rsidR="00CB3DB0">
        <w:rPr>
          <w:color w:val="000000" w:themeColor="text1"/>
        </w:rPr>
        <w:t>The generalized flow charts of both strategies are shown in fig</w:t>
      </w:r>
      <w:r w:rsidR="00CB3DB0" w:rsidRPr="00CB3DB0">
        <w:rPr>
          <w:color w:val="000000" w:themeColor="text1"/>
        </w:rPr>
        <w:t xml:space="preserve"> 1.</w:t>
      </w:r>
      <w:r w:rsidR="00D9190C">
        <w:t xml:space="preserve"> </w:t>
      </w:r>
      <w:r w:rsidR="001120CB">
        <w:fldChar w:fldCharType="begin" w:fldLock="1"/>
      </w:r>
      <w:r w:rsidR="00D9190C">
        <w:instrText>ADDIN CSL_CITATION {"citationItems":[{"id":"ITEM-1","itemData":{"DOI":"10.1109/ICICIP.2012.6391515","ISBN":"9781457721427","abstract":"Mechanical resonance can often deteriorate the performance of servo system and even cause instable. For the ubiquitous phenomenon in servo system, this paper proposes a strategy for online detection and suppression of mechanical resonance. The Shifted Discrete Fourier Translations (SDFT) is employed to detect the existence of mechanical resonance and its information in real time, which is used to determine the parameters of the notch filter. To eliminate the jump of control input while the notch filter is put in the system dynamically, a new method based on gradually changing parameters and repeatedly discretizing filter is proposed. When the mechanical resonant varies with the conditions of load change, component ageing and mechanical coupling looseness, the real-time SDFT can detect the new vibration information automatically and adjust the parameter of the notch filter to suppress the vibration consequently. The experimental results on the turntable servo system show sufficiently that this proposed strategy is feasible and effective. © 2012 IEEE.","author":[{"dropping-particle":"","family":"Kang","given":"Jian","non-dropping-particle":"","parse-names":false,"suffix":""},{"dropping-particle":"","family":"Chen","given":"Songlin","non-dropping-particle":"","parse-names":false,"suffix":""},{"dropping-particle":"","family":"Di","given":"Xiaoguang","non-dropping-particle":"","parse-names":false,"suffix":""}],"container-title":"ICICIP 2012 - 2012 3rd International Conference on Intelligent Control and Information Processing","id":"ITEM-1","issued":{"date-parts":[["2012"]]},"page":"16-21","publisher":"IEEE","title":"Online detection and suppression of mechanical resonance for servo system","type":"article-journal"},"uris":["http://www.mendeley.com/documents/?uuid=8137189f-27ac-41e2-8722-4f31cb512a6d"]}],"mendeley":{"formattedCitation":"[7]","plainTextFormattedCitation":"[7]","previouslyFormattedCitation":"[7]"},"properties":{"noteIndex":0},"schema":"https://github.com/citation-style-language/schema/raw/master/csl-citation.json"}</w:instrText>
      </w:r>
      <w:r w:rsidR="001120CB">
        <w:fldChar w:fldCharType="separate"/>
      </w:r>
      <w:r w:rsidR="00D9190C" w:rsidRPr="0079241A">
        <w:rPr>
          <w:noProof/>
        </w:rPr>
        <w:t>[7]</w:t>
      </w:r>
      <w:r w:rsidR="001120CB">
        <w:fldChar w:fldCharType="end"/>
      </w:r>
      <w:r w:rsidR="00D9190C" w:rsidRPr="00760C90">
        <w:t>.</w:t>
      </w:r>
    </w:p>
    <w:p w:rsidR="00057569" w:rsidRDefault="00057569" w:rsidP="00DB4396">
      <w:pPr>
        <w:pStyle w:val="Text"/>
        <w:ind w:firstLine="0"/>
        <w:rPr>
          <w:color w:val="000000" w:themeColor="text1"/>
        </w:rPr>
      </w:pPr>
    </w:p>
    <w:p w:rsidR="00863B4C" w:rsidRDefault="003579F5" w:rsidP="00863B4C">
      <w:pPr>
        <w:pStyle w:val="Text"/>
        <w:keepNext/>
        <w:ind w:firstLine="0"/>
      </w:pPr>
      <w:r w:rsidRPr="003579F5">
        <w:rPr>
          <w:b/>
          <w:bCs/>
          <w:noProof/>
          <w:lang w:val="tr-TR" w:eastAsia="tr-TR"/>
        </w:rPr>
        <w:drawing>
          <wp:inline distT="0" distB="0" distL="0" distR="0">
            <wp:extent cx="3200400" cy="2230321"/>
            <wp:effectExtent l="19050" t="0" r="0" b="0"/>
            <wp:docPr id="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69724" cy="3672408"/>
                      <a:chOff x="899592" y="1916832"/>
                      <a:chExt cx="5269724" cy="3672408"/>
                    </a:xfrm>
                  </a:grpSpPr>
                  <a:sp>
                    <a:nvSpPr>
                      <a:cNvPr id="59" name="58 Akış Çizelgesi: Sonlandırıcı"/>
                      <a:cNvSpPr/>
                    </a:nvSpPr>
                    <a:spPr>
                      <a:xfrm>
                        <a:off x="1551224" y="1916832"/>
                        <a:ext cx="1440160" cy="540060"/>
                      </a:xfrm>
                      <a:prstGeom prst="flowChartTerminator">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Metin kutusu"/>
                      <a:cNvSpPr txBox="1"/>
                    </a:nvSpPr>
                    <a:spPr>
                      <a:xfrm>
                        <a:off x="1533222" y="1956030"/>
                        <a:ext cx="1476164" cy="461665"/>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sz="1200" b="1" dirty="0" smtClean="0"/>
                            <a:t>OFF-LINE TUNING</a:t>
                          </a:r>
                        </a:p>
                        <a:p>
                          <a:pPr algn="ctr"/>
                          <a:r>
                            <a:rPr lang="tr-TR" sz="1200" dirty="0" smtClean="0"/>
                            <a:t>S</a:t>
                          </a:r>
                          <a:r>
                            <a:rPr lang="tr-TR" sz="1200" dirty="0" smtClean="0"/>
                            <a:t>tart</a:t>
                          </a:r>
                          <a:endParaRPr lang="en-US" sz="1200" dirty="0"/>
                        </a:p>
                      </a:txBody>
                      <a:useSpRect/>
                    </a:txSp>
                  </a:sp>
                  <a:sp>
                    <a:nvSpPr>
                      <a:cNvPr id="61" name="60 Metin kutusu"/>
                      <a:cNvSpPr txBox="1"/>
                    </a:nvSpPr>
                    <a:spPr>
                      <a:xfrm>
                        <a:off x="1336368" y="2730116"/>
                        <a:ext cx="1869872" cy="46166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sz="1200" dirty="0" smtClean="0"/>
                            <a:t>S</a:t>
                          </a:r>
                          <a:r>
                            <a:rPr lang="en-US" sz="1200" dirty="0" smtClean="0"/>
                            <a:t>top</a:t>
                          </a:r>
                          <a:r>
                            <a:rPr lang="tr-TR" sz="1200" dirty="0" smtClean="0"/>
                            <a:t> </a:t>
                          </a:r>
                          <a:r>
                            <a:rPr lang="en-US" sz="1200" dirty="0" smtClean="0"/>
                            <a:t>/</a:t>
                          </a:r>
                          <a:r>
                            <a:rPr lang="tr-TR" sz="1200" dirty="0" smtClean="0"/>
                            <a:t> N</a:t>
                          </a:r>
                          <a:r>
                            <a:rPr lang="en-US" sz="1200" dirty="0" smtClean="0"/>
                            <a:t>o-loaded</a:t>
                          </a:r>
                          <a:r>
                            <a:rPr lang="tr-TR" sz="1200" dirty="0" smtClean="0"/>
                            <a:t> </a:t>
                          </a:r>
                          <a:r>
                            <a:rPr lang="en-US" sz="1200" dirty="0" smtClean="0"/>
                            <a:t>/</a:t>
                          </a:r>
                          <a:r>
                            <a:rPr lang="tr-TR" sz="1200" dirty="0" smtClean="0"/>
                            <a:t> </a:t>
                          </a:r>
                          <a:r>
                            <a:rPr lang="tr-TR" sz="1200" dirty="0" smtClean="0"/>
                            <a:t>D</a:t>
                          </a:r>
                          <a:r>
                            <a:rPr lang="en-US" sz="1200" dirty="0" err="1" smtClean="0"/>
                            <a:t>ummy</a:t>
                          </a:r>
                          <a:endParaRPr lang="en-US" sz="1200" dirty="0" smtClean="0"/>
                        </a:p>
                        <a:p>
                          <a:pPr algn="ctr"/>
                          <a:r>
                            <a:rPr lang="tr-TR" sz="1200" dirty="0" smtClean="0"/>
                            <a:t>MOTION</a:t>
                          </a:r>
                          <a:endParaRPr lang="en-US" sz="1200" dirty="0"/>
                        </a:p>
                      </a:txBody>
                      <a:useSpRect/>
                    </a:txSp>
                  </a:sp>
                  <a:sp>
                    <a:nvSpPr>
                      <a:cNvPr id="62" name="61 Metin kutusu"/>
                      <a:cNvSpPr txBox="1"/>
                    </a:nvSpPr>
                    <a:spPr>
                      <a:xfrm>
                        <a:off x="1655676" y="3429000"/>
                        <a:ext cx="1225014"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Commission</a:t>
                          </a:r>
                          <a:endParaRPr lang="tr-TR" sz="1200" dirty="0" smtClean="0"/>
                        </a:p>
                        <a:p>
                          <a:pPr algn="ctr"/>
                          <a:r>
                            <a:rPr lang="tr-TR" sz="1200" dirty="0" err="1" smtClean="0"/>
                            <a:t>or</a:t>
                          </a:r>
                          <a:r>
                            <a:rPr lang="en-US" sz="1200" dirty="0" smtClean="0"/>
                            <a:t> </a:t>
                          </a:r>
                          <a:endParaRPr lang="tr-TR" sz="1200" dirty="0" smtClean="0"/>
                        </a:p>
                        <a:p>
                          <a:pPr algn="ctr"/>
                          <a:r>
                            <a:rPr lang="en-US" sz="1200" dirty="0" smtClean="0"/>
                            <a:t>Self-Commission</a:t>
                          </a:r>
                          <a:endParaRPr lang="en-US" sz="1200" dirty="0"/>
                        </a:p>
                      </a:txBody>
                      <a:useSpRect/>
                    </a:txSp>
                  </a:sp>
                  <a:sp>
                    <a:nvSpPr>
                      <a:cNvPr id="63" name="62 Metin kutusu"/>
                      <a:cNvSpPr txBox="1"/>
                    </a:nvSpPr>
                    <a:spPr>
                      <a:xfrm rot="16200000">
                        <a:off x="564775" y="3441737"/>
                        <a:ext cx="993670"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Previous </a:t>
                          </a:r>
                          <a:r>
                            <a:rPr lang="tr-TR" sz="1200" dirty="0" smtClean="0"/>
                            <a:t>I</a:t>
                          </a:r>
                          <a:r>
                            <a:rPr lang="en-US" sz="1200" dirty="0" err="1" smtClean="0"/>
                            <a:t>nfo</a:t>
                          </a:r>
                          <a:endParaRPr lang="tr-TR" sz="1200" dirty="0" smtClean="0"/>
                        </a:p>
                      </a:txBody>
                      <a:useSpRect/>
                    </a:txSp>
                  </a:sp>
                  <a:sp>
                    <a:nvSpPr>
                      <a:cNvPr id="64" name="63 Metin kutusu"/>
                      <a:cNvSpPr txBox="1"/>
                    </a:nvSpPr>
                    <a:spPr>
                      <a:xfrm rot="5400000">
                        <a:off x="3007947" y="3812559"/>
                        <a:ext cx="643831"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N</a:t>
                          </a:r>
                          <a:r>
                            <a:rPr lang="en-US" sz="1200" dirty="0" smtClean="0"/>
                            <a:t>o </a:t>
                          </a:r>
                          <a:r>
                            <a:rPr lang="tr-TR" sz="1200" dirty="0" smtClean="0"/>
                            <a:t>I</a:t>
                          </a:r>
                          <a:r>
                            <a:rPr lang="en-US" sz="1200" dirty="0" err="1" smtClean="0"/>
                            <a:t>nfo</a:t>
                          </a:r>
                          <a:endParaRPr lang="en-US" sz="1200" dirty="0"/>
                        </a:p>
                      </a:txBody>
                      <a:useSpRect/>
                    </a:txSp>
                  </a:sp>
                  <a:sp>
                    <a:nvSpPr>
                      <a:cNvPr id="65" name="64 Metin kutusu"/>
                      <a:cNvSpPr txBox="1"/>
                    </a:nvSpPr>
                    <a:spPr>
                      <a:xfrm>
                        <a:off x="1502151" y="4314292"/>
                        <a:ext cx="1538306" cy="46166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Parameter Estimation</a:t>
                          </a:r>
                        </a:p>
                        <a:p>
                          <a:pPr algn="ctr"/>
                          <a:r>
                            <a:rPr lang="en-US" sz="1200" dirty="0" smtClean="0"/>
                            <a:t>Tuning System</a:t>
                          </a:r>
                          <a:endParaRPr lang="en-US" sz="1200" dirty="0"/>
                        </a:p>
                      </a:txBody>
                      <a:useSpRect/>
                    </a:txSp>
                  </a:sp>
                  <a:sp>
                    <a:nvSpPr>
                      <a:cNvPr id="66" name="65 Metin kutusu"/>
                      <a:cNvSpPr txBox="1"/>
                    </a:nvSpPr>
                    <a:spPr>
                      <a:xfrm>
                        <a:off x="1332040" y="5180711"/>
                        <a:ext cx="187852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Activate Functional Motion</a:t>
                          </a:r>
                          <a:endParaRPr lang="en-US" sz="1200" dirty="0"/>
                        </a:p>
                      </a:txBody>
                      <a:useSpRect/>
                    </a:txSp>
                  </a:sp>
                  <a:sp>
                    <a:nvSpPr>
                      <a:cNvPr id="67" name="66 Akış Çizelgesi: Öteki İşlem"/>
                      <a:cNvSpPr/>
                    </a:nvSpPr>
                    <a:spPr>
                      <a:xfrm>
                        <a:off x="1317198" y="2672916"/>
                        <a:ext cx="1908212" cy="576064"/>
                      </a:xfrm>
                      <a:prstGeom prst="flowChartAlternateProcess">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Akış Çizelgesi: Öteki İşlem"/>
                      <a:cNvSpPr/>
                    </a:nvSpPr>
                    <a:spPr>
                      <a:xfrm>
                        <a:off x="1583668" y="3465004"/>
                        <a:ext cx="1368152" cy="576064"/>
                      </a:xfrm>
                      <a:prstGeom prst="flowChartAlternateProcess">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68 Akış Çizelgesi: Öteki İşlem"/>
                      <a:cNvSpPr/>
                    </a:nvSpPr>
                    <a:spPr>
                      <a:xfrm>
                        <a:off x="1461214" y="4257092"/>
                        <a:ext cx="1620180" cy="576064"/>
                      </a:xfrm>
                      <a:prstGeom prst="flowChartAlternateProcess">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Akış Çizelgesi: Sonlandırıcı"/>
                      <a:cNvSpPr/>
                    </a:nvSpPr>
                    <a:spPr>
                      <a:xfrm>
                        <a:off x="1317198" y="5049180"/>
                        <a:ext cx="1908212" cy="540060"/>
                      </a:xfrm>
                      <a:prstGeom prst="flowChartTerminator">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71 Akış Çizelgesi: Sayfa Dışı Bağlayıcısı"/>
                      <a:cNvSpPr/>
                    </a:nvSpPr>
                    <a:spPr>
                      <a:xfrm rot="5400000">
                        <a:off x="2843808" y="3789040"/>
                        <a:ext cx="972108" cy="324036"/>
                      </a:xfrm>
                      <a:prstGeom prst="flowChartOffpageConnector">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Akış Çizelgesi: Sayfa Dışı Bağlayıcısı"/>
                      <a:cNvSpPr/>
                    </a:nvSpPr>
                    <a:spPr>
                      <a:xfrm rot="16200000">
                        <a:off x="575556" y="3418218"/>
                        <a:ext cx="972108" cy="324036"/>
                      </a:xfrm>
                      <a:prstGeom prst="flowChartOffpageConnector">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78 Düz Ok Bağlayıcısı"/>
                      <a:cNvCxnSpPr>
                        <a:stCxn id="59" idx="2"/>
                        <a:endCxn id="67" idx="0"/>
                      </a:cNvCxnSpPr>
                    </a:nvCxnSpPr>
                    <a:spPr>
                      <a:xfrm>
                        <a:off x="2271304" y="2456892"/>
                        <a:ext cx="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1" name="80 Düz Ok Bağlayıcısı"/>
                      <a:cNvCxnSpPr>
                        <a:stCxn id="67" idx="2"/>
                        <a:endCxn id="68" idx="0"/>
                      </a:cNvCxnSpPr>
                    </a:nvCxnSpPr>
                    <a:spPr>
                      <a:xfrm flipH="1">
                        <a:off x="2267744" y="3248980"/>
                        <a:ext cx="356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stCxn id="68" idx="2"/>
                        <a:endCxn id="69" idx="0"/>
                      </a:cNvCxnSpPr>
                    </a:nvCxnSpPr>
                    <a:spPr>
                      <a:xfrm>
                        <a:off x="2267744" y="4041068"/>
                        <a:ext cx="356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5" name="84 Düz Ok Bağlayıcısı"/>
                      <a:cNvCxnSpPr>
                        <a:stCxn id="69" idx="2"/>
                        <a:endCxn id="70" idx="0"/>
                      </a:cNvCxnSpPr>
                    </a:nvCxnSpPr>
                    <a:spPr>
                      <a:xfrm>
                        <a:off x="2271304" y="4833156"/>
                        <a:ext cx="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86" name="85 Akış Çizelgesi: Sonlandırıcı"/>
                      <a:cNvSpPr/>
                    </a:nvSpPr>
                    <a:spPr>
                      <a:xfrm>
                        <a:off x="4192656" y="1916832"/>
                        <a:ext cx="1440160" cy="540060"/>
                      </a:xfrm>
                      <a:prstGeom prst="flowChartTerminator">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86 Metin kutusu"/>
                      <a:cNvSpPr txBox="1"/>
                    </a:nvSpPr>
                    <a:spPr>
                      <a:xfrm>
                        <a:off x="4174654" y="1956030"/>
                        <a:ext cx="1476164" cy="461665"/>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sz="1200" b="1" dirty="0" smtClean="0"/>
                            <a:t>ON-LINE TUNING</a:t>
                          </a:r>
                        </a:p>
                        <a:p>
                          <a:pPr algn="ctr"/>
                          <a:r>
                            <a:rPr lang="tr-TR" sz="1200" dirty="0" smtClean="0"/>
                            <a:t>S</a:t>
                          </a:r>
                          <a:r>
                            <a:rPr lang="tr-TR" sz="1200" dirty="0" smtClean="0"/>
                            <a:t>tart</a:t>
                          </a:r>
                          <a:endParaRPr lang="en-US" sz="1200" dirty="0"/>
                        </a:p>
                      </a:txBody>
                      <a:useSpRect/>
                    </a:txSp>
                  </a:sp>
                  <a:sp>
                    <a:nvSpPr>
                      <a:cNvPr id="88" name="87 Metin kutusu"/>
                      <a:cNvSpPr txBox="1"/>
                    </a:nvSpPr>
                    <a:spPr>
                      <a:xfrm>
                        <a:off x="4302408" y="2730116"/>
                        <a:ext cx="1220654" cy="46166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Keep Functional </a:t>
                          </a:r>
                          <a:endParaRPr lang="tr-TR" sz="1200" dirty="0" smtClean="0"/>
                        </a:p>
                        <a:p>
                          <a:pPr algn="ctr"/>
                          <a:r>
                            <a:rPr lang="en-US" sz="1200" dirty="0" smtClean="0"/>
                            <a:t>M</a:t>
                          </a:r>
                          <a:r>
                            <a:rPr lang="tr-TR" sz="1200" dirty="0" smtClean="0"/>
                            <a:t>OTION</a:t>
                          </a:r>
                          <a:endParaRPr lang="en-US" sz="1200" dirty="0" smtClean="0"/>
                        </a:p>
                      </a:txBody>
                      <a:useSpRect/>
                    </a:txSp>
                  </a:sp>
                  <a:sp>
                    <a:nvSpPr>
                      <a:cNvPr id="89" name="88 Metin kutusu"/>
                      <a:cNvSpPr txBox="1"/>
                    </a:nvSpPr>
                    <a:spPr>
                      <a:xfrm>
                        <a:off x="3743908" y="3614537"/>
                        <a:ext cx="242540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Dynamic Measurements/Decisions</a:t>
                          </a:r>
                          <a:endParaRPr lang="en-US" sz="1200" dirty="0"/>
                        </a:p>
                      </a:txBody>
                      <a:useSpRect/>
                    </a:txSp>
                  </a:sp>
                  <a:sp>
                    <a:nvSpPr>
                      <a:cNvPr id="92" name="91 Metin kutusu"/>
                      <a:cNvSpPr txBox="1"/>
                    </a:nvSpPr>
                    <a:spPr>
                      <a:xfrm>
                        <a:off x="4143583" y="4314292"/>
                        <a:ext cx="1538306" cy="46166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Parameter Estimation</a:t>
                          </a:r>
                        </a:p>
                        <a:p>
                          <a:pPr algn="ctr"/>
                          <a:r>
                            <a:rPr lang="en-US" sz="1200" dirty="0" smtClean="0"/>
                            <a:t>Tuning System</a:t>
                          </a:r>
                          <a:endParaRPr lang="en-US" sz="1200" dirty="0"/>
                        </a:p>
                      </a:txBody>
                      <a:useSpRect/>
                    </a:txSp>
                  </a:sp>
                  <a:sp>
                    <a:nvSpPr>
                      <a:cNvPr id="93" name="92 Metin kutusu"/>
                      <a:cNvSpPr txBox="1"/>
                    </a:nvSpPr>
                    <a:spPr>
                      <a:xfrm>
                        <a:off x="4015805" y="5180711"/>
                        <a:ext cx="1829475"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Update Functional Motion</a:t>
                          </a:r>
                          <a:endParaRPr lang="en-US" sz="1200" dirty="0"/>
                        </a:p>
                      </a:txBody>
                      <a:useSpRect/>
                    </a:txSp>
                  </a:sp>
                  <a:sp>
                    <a:nvSpPr>
                      <a:cNvPr id="94" name="93 Akış Çizelgesi: Öteki İşlem"/>
                      <a:cNvSpPr/>
                    </a:nvSpPr>
                    <a:spPr>
                      <a:xfrm>
                        <a:off x="3958630" y="2672916"/>
                        <a:ext cx="1908212" cy="576064"/>
                      </a:xfrm>
                      <a:prstGeom prst="flowChartAlternateProcess">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94 Akış Çizelgesi: Öteki İşlem"/>
                      <a:cNvSpPr/>
                    </a:nvSpPr>
                    <a:spPr>
                      <a:xfrm>
                        <a:off x="3778610" y="3465004"/>
                        <a:ext cx="2268252" cy="576064"/>
                      </a:xfrm>
                      <a:prstGeom prst="flowChartAlternateProcess">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95 Akış Çizelgesi: Öteki İşlem"/>
                      <a:cNvSpPr/>
                    </a:nvSpPr>
                    <a:spPr>
                      <a:xfrm>
                        <a:off x="4102646" y="4257092"/>
                        <a:ext cx="1620180" cy="576064"/>
                      </a:xfrm>
                      <a:prstGeom prst="flowChartAlternateProcess">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7" name="96 Akış Çizelgesi: Sonlandırıcı"/>
                      <a:cNvSpPr/>
                    </a:nvSpPr>
                    <a:spPr>
                      <a:xfrm>
                        <a:off x="3958630" y="5049180"/>
                        <a:ext cx="1908212" cy="540060"/>
                      </a:xfrm>
                      <a:prstGeom prst="flowChartTerminator">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2" name="101 Düz Ok Bağlayıcısı"/>
                      <a:cNvCxnSpPr>
                        <a:stCxn id="86" idx="2"/>
                        <a:endCxn id="94" idx="0"/>
                      </a:cNvCxnSpPr>
                    </a:nvCxnSpPr>
                    <a:spPr>
                      <a:xfrm>
                        <a:off x="4912736" y="2456892"/>
                        <a:ext cx="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03" name="102 Düz Ok Bağlayıcısı"/>
                      <a:cNvCxnSpPr>
                        <a:stCxn id="94" idx="2"/>
                        <a:endCxn id="95" idx="0"/>
                      </a:cNvCxnSpPr>
                    </a:nvCxnSpPr>
                    <a:spPr>
                      <a:xfrm>
                        <a:off x="4912736" y="3248980"/>
                        <a:ext cx="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04" name="103 Düz Ok Bağlayıcısı"/>
                      <a:cNvCxnSpPr>
                        <a:stCxn id="95" idx="2"/>
                        <a:endCxn id="96" idx="0"/>
                      </a:cNvCxnSpPr>
                    </a:nvCxnSpPr>
                    <a:spPr>
                      <a:xfrm>
                        <a:off x="4912736" y="4041068"/>
                        <a:ext cx="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05" name="104 Düz Ok Bağlayıcısı"/>
                      <a:cNvCxnSpPr>
                        <a:stCxn id="96" idx="2"/>
                        <a:endCxn id="97" idx="0"/>
                      </a:cNvCxnSpPr>
                    </a:nvCxnSpPr>
                    <a:spPr>
                      <a:xfrm>
                        <a:off x="4912736" y="4833156"/>
                        <a:ext cx="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4" name="123 Düz Ok Bağlayıcısı"/>
                      <a:cNvCxnSpPr/>
                    </a:nvCxnSpPr>
                    <a:spPr>
                      <a:xfrm rot="5400000">
                        <a:off x="3059832" y="3861048"/>
                        <a:ext cx="0" cy="216024"/>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5" name="124 Düz Ok Bağlayıcısı"/>
                      <a:cNvCxnSpPr/>
                    </a:nvCxnSpPr>
                    <a:spPr>
                      <a:xfrm>
                        <a:off x="1223628" y="3573016"/>
                        <a:ext cx="360040" cy="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9190C" w:rsidRPr="00863B4C" w:rsidRDefault="00AD6E7C" w:rsidP="00863B4C">
      <w:pPr>
        <w:pStyle w:val="ResimYazs"/>
        <w:spacing w:before="240"/>
        <w:jc w:val="center"/>
        <w:rPr>
          <w:rFonts w:ascii="Helvetica" w:hAnsi="Helvetica" w:cs="Helvetica"/>
          <w:b w:val="0"/>
          <w:color w:val="auto"/>
          <w:sz w:val="16"/>
          <w:szCs w:val="16"/>
        </w:rPr>
      </w:pPr>
      <w:r>
        <w:rPr>
          <w:rFonts w:ascii="Helvetica" w:hAnsi="Helvetica" w:cs="Helvetica"/>
          <w:b w:val="0"/>
          <w:color w:val="auto"/>
          <w:sz w:val="16"/>
          <w:szCs w:val="16"/>
        </w:rPr>
        <w:t>Fig. 1</w:t>
      </w:r>
      <w:r w:rsidR="00863B4C" w:rsidRPr="00863B4C">
        <w:rPr>
          <w:rFonts w:ascii="Helvetica" w:hAnsi="Helvetica" w:cs="Helvetica"/>
          <w:b w:val="0"/>
          <w:color w:val="auto"/>
          <w:sz w:val="16"/>
          <w:szCs w:val="16"/>
        </w:rPr>
        <w:t xml:space="preserve">. </w:t>
      </w:r>
      <w:proofErr w:type="gramStart"/>
      <w:r w:rsidR="00863B4C" w:rsidRPr="00863B4C">
        <w:rPr>
          <w:rFonts w:ascii="Helvetica" w:hAnsi="Helvetica" w:cs="Helvetica"/>
          <w:b w:val="0"/>
          <w:color w:val="auto"/>
          <w:sz w:val="16"/>
          <w:szCs w:val="16"/>
        </w:rPr>
        <w:t>Off-Line and On-Line auto-tuning flowcharts.</w:t>
      </w:r>
      <w:proofErr w:type="gramEnd"/>
    </w:p>
    <w:p w:rsidR="00760C90" w:rsidRDefault="00B55B69" w:rsidP="004564B1">
      <w:pPr>
        <w:pStyle w:val="Text"/>
        <w:ind w:firstLine="0"/>
      </w:pPr>
      <w:r>
        <w:t>Most of the disturbance</w:t>
      </w:r>
      <w:r w:rsidR="00863B4C">
        <w:t xml:space="preserve"> effects</w:t>
      </w:r>
      <w:r w:rsidR="00760C90" w:rsidRPr="00760C90">
        <w:t xml:space="preserve"> can be detect by observation (manually or algorithmic) or usi</w:t>
      </w:r>
      <w:r w:rsidR="00325967">
        <w:t>ng a</w:t>
      </w:r>
      <w:r w:rsidR="00216648">
        <w:t xml:space="preserve"> model</w:t>
      </w:r>
      <w:r>
        <w:t xml:space="preserve"> that contains</w:t>
      </w:r>
      <w:r w:rsidR="00863B4C">
        <w:t xml:space="preserve"> observable</w:t>
      </w:r>
      <w:r w:rsidR="00216648">
        <w:t xml:space="preserve"> state variables</w:t>
      </w:r>
      <w:r w:rsidR="0079241A">
        <w:t xml:space="preserve"> </w:t>
      </w:r>
      <w:r w:rsidR="001120CB">
        <w:fldChar w:fldCharType="begin" w:fldLock="1"/>
      </w:r>
      <w:r w:rsidR="007303AC">
        <w:instrText>ADDIN CSL_CITATION {"citationItems":[{"id":"ITEM-1","itemData":{"DOI":"10.1109/ICIT.2002.1189871","ISBN":"0780376579","abstract":"Determination of motor parameters using the conventional no-load and locked-rotor tests are not applicable in many situations due to the difficulty in removing of the mechanical load. In this paper, an off-line parameter auto-tuning method for an induction motor at standstill using a PWM inverter is investigated. Each parameter of the motor including the magnetization curve are identified by injection of an appropriate stator voltage or current of a predetermined pattern whilst the motor is kept at standstill. The dead-time effect and device voltage drop are taken into consideration in the identification procedure. Also the recursive least-square algorithm is adopted in the calculation to reduce the effect of noises.","author":[{"dropping-particle":"","family":"Sukhapap","given":"Chompoo","non-dropping-particle":"","parse-names":false,"suffix":""},{"dropping-particle":"","family":"Sangwongwanich","given":"Somboon","non-dropping-particle":"","parse-names":false,"suffix":""}],"container-title":"Proceedings of the IEEE International Conference on Industrial Technology","id":"ITEM-1","issued":{"date-parts":[["2002"]]},"page":"101-106","title":"Auto tuning of parameters and magnetization curve of an induction motor at standstill","type":"article-journal","volume":"1"},"uris":["http://www.mendeley.com/documents/?uuid=8d681196-118a-487e-beef-8886e81bc68e"]}],"mendeley":{"formattedCitation":"[8]","plainTextFormattedCitation":"[8]","previouslyFormattedCitation":"[8]"},"properties":{"noteIndex":0},"schema":"https://github.com/citation-style-language/schema/raw/master/csl-citation.json"}</w:instrText>
      </w:r>
      <w:r w:rsidR="001120CB">
        <w:fldChar w:fldCharType="separate"/>
      </w:r>
      <w:r w:rsidR="0079241A" w:rsidRPr="0079241A">
        <w:rPr>
          <w:noProof/>
        </w:rPr>
        <w:t>[8]</w:t>
      </w:r>
      <w:r w:rsidR="001120CB">
        <w:fldChar w:fldCharType="end"/>
      </w:r>
      <w:r w:rsidR="00760C90" w:rsidRPr="00760C90">
        <w:t xml:space="preserve">. </w:t>
      </w:r>
      <w:r w:rsidR="006C5DB0">
        <w:t>Conventional</w:t>
      </w:r>
      <w:r w:rsidR="00863B4C">
        <w:t xml:space="preserve"> way</w:t>
      </w:r>
      <w:r w:rsidR="006C5DB0">
        <w:t xml:space="preserve"> of off-line process</w:t>
      </w:r>
      <w:r w:rsidR="00863B4C">
        <w:t xml:space="preserve"> to obtain servo system’s characteristic is </w:t>
      </w:r>
      <w:r w:rsidR="00760C90" w:rsidRPr="00760C90">
        <w:t>using pre-defined routines that can be vo</w:t>
      </w:r>
      <w:r w:rsidR="006C5DB0">
        <w:t>ltage/current injections, to apply</w:t>
      </w:r>
      <w:r w:rsidR="00760C90" w:rsidRPr="00760C90">
        <w:t xml:space="preserve"> specific motion profiles, torque measurements, movements pushing the boundaries, specific position tracking or regular movement</w:t>
      </w:r>
      <w:r w:rsidR="006C5DB0">
        <w:t>s when system is</w:t>
      </w:r>
      <w:r w:rsidR="00E514A6">
        <w:t xml:space="preserve"> </w:t>
      </w:r>
      <w:r w:rsidR="006C5DB0">
        <w:t>no-</w:t>
      </w:r>
      <w:r w:rsidR="00E514A6">
        <w:t>loaded</w:t>
      </w:r>
      <w:r w:rsidR="006C5DB0">
        <w:t>, stand-still or dysfunctional moving</w:t>
      </w:r>
      <w:r w:rsidR="00E514A6">
        <w:t xml:space="preserve"> condition </w:t>
      </w:r>
      <w:r w:rsidR="001120CB">
        <w:fldChar w:fldCharType="begin" w:fldLock="1"/>
      </w:r>
      <w:r w:rsidR="007303AC">
        <w:instrText>ADDIN CSL_CITATION {"citationItems":[{"id":"ITEM-1","itemData":{"DOI":"10.1109/TIE.2016.2583412","ISSN":"02780046","abstract":"This paper gives a comprehensive overview on disturbance/uncertainty estimation and attenuation (DUEA) techniques in permanent-magnet synchronous motor (PMSM) drives. Various disturbances and uncertainties in PMSM and also other alternating current (ac) motor drives are first reviewed which shows they have different behaviors and appear in different control loops of the system. The existing DUEA and other relevant control methods in handling disturbances and uncertainties widely used in PMSM drives, and their latest developments are then discussed and summarized. It also provides in-depth analysis of the relationship between these advanced control methods in the context of PMSM systems. When dealing with uncertainties, it is shown that DUEA has a different but complementary mechanism to widely used robust control and adaptive control. The similarities and differences in disturbance attenuation of DUEA and other promising methods such as internal model control and output regulation theory have been analyzed in detail. The wide applications of these methods in different ac motor drives (in particular in PMSM drives) are categorized and summarized. Finally, the paper ends with the discussion on future directions in this area.","author":[{"dropping-particle":"","family":"Yang","given":"Jun","non-dropping-particle":"","parse-names":false,"suffix":""},{"dropping-particle":"","family":"Chen","given":"Wen Hua","non-dropping-particle":"","parse-names":false,"suffix":""},{"dropping-particle":"","family":"Li","given":"Shihua","non-dropping-particle":"","parse-names":false,"suffix":""},{"dropping-particle":"","family":"Guo","given":"Lei","non-dropping-particle":"","parse-names":false,"suffix":""},{"dropping-particle":"","family":"Yan","given":"Yunda","non-dropping-particle":"","parse-names":false,"suffix":""}],"container-title":"IEEE Transactions on Industrial Electronics","id":"ITEM-1","issue":"4","issued":{"date-parts":[["2017"]]},"page":"3273-3285","title":"Disturbance/Uncertainty Estimation and Attenuation Techniques in PMSM Drives - A Survey","type":"article-journal","volume":"64"},"uris":["http://www.mendeley.com/documents/?uuid=7999dc52-586f-4d78-b156-e8f0cb19b518"]}],"mendeley":{"formattedCitation":"[9]","plainTextFormattedCitation":"[9]","previouslyFormattedCitation":"[9]"},"properties":{"noteIndex":0},"schema":"https://github.com/citation-style-language/schema/raw/master/csl-citation.json"}</w:instrText>
      </w:r>
      <w:r w:rsidR="001120CB">
        <w:fldChar w:fldCharType="separate"/>
      </w:r>
      <w:r w:rsidR="0079241A" w:rsidRPr="0079241A">
        <w:rPr>
          <w:noProof/>
        </w:rPr>
        <w:t>[9]</w:t>
      </w:r>
      <w:r w:rsidR="001120CB">
        <w:fldChar w:fldCharType="end"/>
      </w:r>
      <w:r w:rsidR="00325967">
        <w:t>. After excitation</w:t>
      </w:r>
      <w:r w:rsidR="006C5DB0">
        <w:t>,</w:t>
      </w:r>
      <w:r w:rsidR="00325967">
        <w:t xml:space="preserve"> system calculates </w:t>
      </w:r>
      <w:r w:rsidR="00760C90" w:rsidRPr="00760C90">
        <w:t>the critical parameters, which are electrical, mechanical, model based or state variables, with using measured d</w:t>
      </w:r>
      <w:r w:rsidR="006C5DB0">
        <w:t>ata from</w:t>
      </w:r>
      <w:r w:rsidR="00325967">
        <w:t xml:space="preserve"> applied</w:t>
      </w:r>
      <w:r w:rsidR="006C5DB0">
        <w:t xml:space="preserve"> pre-defined routines. Determined n</w:t>
      </w:r>
      <w:r w:rsidR="00760C90" w:rsidRPr="00760C90">
        <w:t>ew parameters</w:t>
      </w:r>
      <w:r w:rsidR="006C5DB0">
        <w:t xml:space="preserve"> of servo system</w:t>
      </w:r>
      <w:r w:rsidR="00760C90" w:rsidRPr="00760C90">
        <w:t xml:space="preserve"> are integra</w:t>
      </w:r>
      <w:r w:rsidR="006C5DB0">
        <w:t>ted the controller/driver side</w:t>
      </w:r>
      <w:r w:rsidR="00760C90" w:rsidRPr="00760C90">
        <w:t xml:space="preserve"> and</w:t>
      </w:r>
      <w:r w:rsidR="00325967">
        <w:t xml:space="preserve"> system is updated</w:t>
      </w:r>
      <w:r w:rsidR="00760C90" w:rsidRPr="00760C90">
        <w:t xml:space="preserve"> with respect to new dy</w:t>
      </w:r>
      <w:r w:rsidR="00E514A6">
        <w:t xml:space="preserve">namics. </w:t>
      </w:r>
      <w:r w:rsidR="00C23881">
        <w:t>When we look the o</w:t>
      </w:r>
      <w:r w:rsidR="00760C90" w:rsidRPr="00760C90">
        <w:t>n-line pro</w:t>
      </w:r>
      <w:r w:rsidR="006C5DB0">
        <w:t>cess, it keeps going the functional</w:t>
      </w:r>
      <w:r w:rsidR="00760C90" w:rsidRPr="00760C90">
        <w:t xml:space="preserve"> motion (with load) with </w:t>
      </w:r>
      <w:r w:rsidR="006C5DB0">
        <w:t xml:space="preserve">detecting and </w:t>
      </w:r>
      <w:r w:rsidR="00760C90" w:rsidRPr="00760C90">
        <w:t>calculating the disturbance properties, which are mainly frequency, amplitude and bandwidth, as a parallel process. In this process, since the under load system is not suitable for injection signal or specific profiles, existing</w:t>
      </w:r>
      <w:r w:rsidR="002E6DED">
        <w:t xml:space="preserve"> and measured</w:t>
      </w:r>
      <w:r w:rsidR="00760C90" w:rsidRPr="00760C90">
        <w:t xml:space="preserve"> under load</w:t>
      </w:r>
      <w:r w:rsidR="002E6DED">
        <w:t>ed</w:t>
      </w:r>
      <w:r w:rsidR="00760C90" w:rsidRPr="00760C90">
        <w:t xml:space="preserve"> signals are us</w:t>
      </w:r>
      <w:r w:rsidR="00325967">
        <w:t>ed for calculations</w:t>
      </w:r>
      <w:r w:rsidR="00760C90" w:rsidRPr="00760C90">
        <w:t xml:space="preserve">. Because of this </w:t>
      </w:r>
      <w:r w:rsidR="00325967">
        <w:t>challenge</w:t>
      </w:r>
      <w:r w:rsidR="00760C90" w:rsidRPr="00760C90">
        <w:t xml:space="preserve">, </w:t>
      </w:r>
      <w:r w:rsidR="002E6DED">
        <w:rPr>
          <w:color w:val="000000" w:themeColor="text1"/>
        </w:rPr>
        <w:t>Fourier t</w:t>
      </w:r>
      <w:r w:rsidR="007C1FC0" w:rsidRPr="007C1FC0">
        <w:rPr>
          <w:color w:val="000000" w:themeColor="text1"/>
        </w:rPr>
        <w:t>ransform</w:t>
      </w:r>
      <w:r w:rsidR="002E6DED">
        <w:rPr>
          <w:color w:val="000000" w:themeColor="text1"/>
        </w:rPr>
        <w:t xml:space="preserve"> based signal analysis</w:t>
      </w:r>
      <w:r w:rsidR="007C1FC0" w:rsidRPr="007C1FC0">
        <w:rPr>
          <w:color w:val="000000" w:themeColor="text1"/>
        </w:rPr>
        <w:t xml:space="preserve">, model based estimator, observer, predictor, iteration algorithms, adaptive mechanism, filtering techniques </w:t>
      </w:r>
      <w:r w:rsidR="00760C90" w:rsidRPr="007C1FC0">
        <w:rPr>
          <w:color w:val="000000" w:themeColor="text1"/>
        </w:rPr>
        <w:t>are used for determini</w:t>
      </w:r>
      <w:r w:rsidR="00C23881">
        <w:rPr>
          <w:color w:val="000000" w:themeColor="text1"/>
        </w:rPr>
        <w:t xml:space="preserve">ng the disturbance properties </w:t>
      </w:r>
      <w:r w:rsidR="001120CB">
        <w:rPr>
          <w:color w:val="000000" w:themeColor="text1"/>
        </w:rPr>
        <w:fldChar w:fldCharType="begin" w:fldLock="1"/>
      </w:r>
      <w:r w:rsidR="007303AC">
        <w:rPr>
          <w:color w:val="000000" w:themeColor="text1"/>
        </w:rPr>
        <w:instrText>ADDIN CSL_CITATION {"citationItems":[{"id":"ITEM-1","itemData":{"DOI":"10.1109/IECON.2018.8591288","ISBN":"978-1-5090-6684-1","author":[{"dropping-particle":"","family":"Hsu","given":"Chih-jung","non-dropping-particle":"","parse-names":false,"suffix":""},{"dropping-particle":"","family":"Lai","given":"Yen-Shin","non-dropping-particle":"","parse-names":false,"suffix":""}],"container-title":"IECON 2018 - 44th Annual Conference of the IEEE Industrial Electronics Society","id":"ITEM-1","issued":{"date-parts":[["2018","10"]]},"page":"2397-2403","publisher":"IEEE","title":"On-line Parameter Identification and Self-Commissioning of Current Controller for Servo Motor Drives Considering Time Delay in Both Modeling and Control","type":"paper-conference","volume":"1"},"uris":["http://www.mendeley.com/documents/?uuid=afa2588b-d434-45db-9e9a-e662b27697e3"]},{"id":"ITEM-2","itemData":{"DOI":"10.1049/iet-epa.2011.0322","ISSN":"17518660","abstract":"A servo drive system with a permanent magnet synchronous motor (PMSM), ball-screw, gear and timing-belt is widely used in industrial applications such as numerical control (NC) machine, machine tool, robot and factory automation. These systems have torsional vibration in the torque transmission from the motor to the mechanical load owing to the mechanical couplings. This vibration reduces the dynamics of the speed responses and may result in damage to the mechanical plant. This study presents an adaptive notch filter with automatic searching of the resonant frequency and bandwidth from the speed error without any mechanical signal feedback to reject the mechanical vibration of the linear feeder system. The proposed control scheme can suppress the torque command signal of a PMSM in the resonant frequency area to reject the mechanical torsional vibration. Since the resonant frequency can be varied by the mechanical configurations and load conditions, the adaptive notch filter is designed to search the vibration frequency automatically and consequently suppress the mechanical resonant vibration. Experimental results show the verification of the proposed adaptive notch filter in a linear feeder system. © 2012 The Institution of Engineering and Technology.","author":[{"dropping-particle":"","family":"Lee","given":"D. H.","non-dropping-particle":"","parse-names":false,"suffix":""},{"dropping-particle":"","family":"Lee","given":"J. H.","non-dropping-particle":"","parse-names":false,"suffix":""},{"dropping-particle":"","family":"Ahn","given":"J. W.","non-dropping-particle":"","parse-names":false,"suffix":""}],"container-title":"IET Electric Power Applications","id":"ITEM-2","issue":"7","issued":{"date-parts":[["2012"]]},"page":"455-461","title":"Mechanical vibration reduction control of two-mass permanent magnet synchronous motor using adaptive notch filter with fast Fourier transform analysis","type":"article-journal","volume":"6"},"uris":["http://www.mendeley.com/documents/?uuid=36c82f84-e99a-4301-8aac-230034addcb2"]}],"mendeley":{"formattedCitation":"[10], [11]","plainTextFormattedCitation":"[10], [11]","previouslyFormattedCitation":"[10], [11]"},"properties":{"noteIndex":0},"schema":"https://github.com/citation-style-language/schema/raw/master/csl-citation.json"}</w:instrText>
      </w:r>
      <w:r w:rsidR="001120CB">
        <w:rPr>
          <w:color w:val="000000" w:themeColor="text1"/>
        </w:rPr>
        <w:fldChar w:fldCharType="separate"/>
      </w:r>
      <w:r w:rsidR="0079241A" w:rsidRPr="0079241A">
        <w:rPr>
          <w:noProof/>
          <w:color w:val="000000" w:themeColor="text1"/>
        </w:rPr>
        <w:t>[10], [11]</w:t>
      </w:r>
      <w:r w:rsidR="001120CB">
        <w:rPr>
          <w:color w:val="000000" w:themeColor="text1"/>
        </w:rPr>
        <w:fldChar w:fldCharType="end"/>
      </w:r>
      <w:r w:rsidR="00760C90" w:rsidRPr="007C1FC0">
        <w:rPr>
          <w:color w:val="000000" w:themeColor="text1"/>
        </w:rPr>
        <w:t>.</w:t>
      </w:r>
      <w:r w:rsidR="00325967">
        <w:t xml:space="preserve"> Also, there are</w:t>
      </w:r>
      <w:r w:rsidR="00760C90" w:rsidRPr="00760C90">
        <w:t xml:space="preserve"> filter based (band-pass) scanning approaches for detecting the dis</w:t>
      </w:r>
      <w:r w:rsidR="00325967">
        <w:t>turbance’s</w:t>
      </w:r>
      <w:r w:rsidR="00C23881">
        <w:t xml:space="preserve"> characteristics </w:t>
      </w:r>
      <w:r w:rsidR="001120CB">
        <w:fldChar w:fldCharType="begin" w:fldLock="1"/>
      </w:r>
      <w:r w:rsidR="007303AC">
        <w:instrText>ADDIN CSL_CITATION {"citationItems":[{"id":"ITEM-1","itemData":{"DOI":"10.1109/TIA.2014.2306982","ISBN":"9781479903368","ISSN":"00939994","abstract":"Because of the flexibility of mechanical linkages and high control gains, mechanical resonance may occur, causing torsional vibrations between the motor and load in servo control systems. These vibrations generate velocity and positioning errors for the control system and may damage the system components. This study presents a resonance frequency tracking scheme for servo control systems. The scheme uses velocity error and bandpass filters to track resonance frequencies. After detection, a notch filter in series to the current command is enabled to suppress the vibration. This scheme can be employed during the initial setup and for online resonance frequency tracking. In addition, the proposed scheme can be used to identify all vibrational frequencies in systems with multiple resonant frequencies.","author":[{"dropping-particle":"","family":"Yang","given":"Sheng Ming","non-dropping-particle":"","parse-names":false,"suffix":""},{"dropping-particle":"","family":"Wang","given":"Shih Chuan","non-dropping-particle":"","parse-names":false,"suffix":""}],"container-title":"IEEE Transactions on Industry Applications","id":"ITEM-1","issue":"5","issued":{"date-parts":[["2014"]]},"page":"3423-3427","title":"The detection of Resonance frequency in motion control systems","type":"article-journal","volume":"50"},"uris":["http://www.mendeley.com/documents/?uuid=3c43bd33-3ed7-4360-93ca-696b7a251f94"]}],"mendeley":{"formattedCitation":"[12]","plainTextFormattedCitation":"[12]","previouslyFormattedCitation":"[12]"},"properties":{"noteIndex":0},"schema":"https://github.com/citation-style-language/schema/raw/master/csl-citation.json"}</w:instrText>
      </w:r>
      <w:r w:rsidR="001120CB">
        <w:fldChar w:fldCharType="separate"/>
      </w:r>
      <w:r w:rsidR="0079241A" w:rsidRPr="0079241A">
        <w:rPr>
          <w:noProof/>
        </w:rPr>
        <w:t>[12]</w:t>
      </w:r>
      <w:r w:rsidR="001120CB">
        <w:fldChar w:fldCharType="end"/>
      </w:r>
      <w:r w:rsidR="00760C90" w:rsidRPr="00760C90">
        <w:t xml:space="preserve">.  After detection of disturbance properties, a filtering operation, which is mostly notch filters (in some applications low-pass and high pass </w:t>
      </w:r>
      <w:r w:rsidR="00760C90" w:rsidRPr="00760C90">
        <w:lastRenderedPageBreak/>
        <w:t>topologies are used), is u</w:t>
      </w:r>
      <w:r w:rsidR="00325967">
        <w:t>sed for suppressing the</w:t>
      </w:r>
      <w:r w:rsidR="00760C90" w:rsidRPr="00760C90">
        <w:t xml:space="preserve"> disturbance during </w:t>
      </w:r>
      <w:r w:rsidR="002E6DED">
        <w:t>functional motion</w:t>
      </w:r>
      <w:r w:rsidR="00325967">
        <w:t xml:space="preserve"> (under load)</w:t>
      </w:r>
      <w:r w:rsidR="00760C90" w:rsidRPr="00760C90">
        <w:t>. Some of the designers try to combine detection of the properties of the disturbance a</w:t>
      </w:r>
      <w:r w:rsidR="009D59F9">
        <w:t>nd suppression operation in cascaded</w:t>
      </w:r>
      <w:r w:rsidR="00760C90" w:rsidRPr="00760C90">
        <w:t xml:space="preserve"> step. In </w:t>
      </w:r>
      <w:r w:rsidR="00B013D5">
        <w:t xml:space="preserve">this case, common </w:t>
      </w:r>
      <w:r w:rsidR="00325967">
        <w:t>approach</w:t>
      </w:r>
      <w:r w:rsidR="00760C90" w:rsidRPr="00760C90">
        <w:t xml:space="preserve"> is observer/estimator</w:t>
      </w:r>
      <w:r w:rsidR="00B013D5">
        <w:t>/predictor</w:t>
      </w:r>
      <w:r w:rsidR="00760C90" w:rsidRPr="00760C90">
        <w:t xml:space="preserve"> strategy. In this approach an observer/estimator</w:t>
      </w:r>
      <w:r w:rsidR="00B013D5">
        <w:t>/predictor</w:t>
      </w:r>
      <w:r w:rsidR="00760C90" w:rsidRPr="00760C90">
        <w:t xml:space="preserve"> structure, which contains state-space equations (position, speed, voltage/current) and time dependent data collected from system, traces the system dynamics and evaluate the near future data from </w:t>
      </w:r>
      <w:r w:rsidR="009D59F9">
        <w:t>previous</w:t>
      </w:r>
      <w:r w:rsidR="00760C90" w:rsidRPr="00760C90">
        <w:t xml:space="preserve"> data</w:t>
      </w:r>
      <w:r w:rsidR="009D59F9">
        <w:t xml:space="preserve"> with using trajectory. </w:t>
      </w:r>
      <w:proofErr w:type="spellStart"/>
      <w:r w:rsidR="009D59F9">
        <w:t>Kalman</w:t>
      </w:r>
      <w:proofErr w:type="spellEnd"/>
      <w:r w:rsidR="009D59F9">
        <w:t xml:space="preserve"> f</w:t>
      </w:r>
      <w:r w:rsidR="00B013D5">
        <w:t>ilter based observers/estimators/predictors are basically</w:t>
      </w:r>
      <w:r w:rsidR="0079241A">
        <w:t xml:space="preserve"> used for this approach </w:t>
      </w:r>
      <w:r w:rsidR="001120CB">
        <w:fldChar w:fldCharType="begin" w:fldLock="1"/>
      </w:r>
      <w:r w:rsidR="007303AC">
        <w:instrText>ADDIN CSL_CITATION {"citationItems":[{"id":"ITEM-1","itemData":{"DOI":"10.1109/TIA.2011.2155010","ISSN":"00939994","abstract":"In this paper, a model-reference-based online identification method is proposed to estimate permanent-magnet synchronous machine (PMSM) parameters during transients and in steady state. It is shown that all parameters are not identifiable in steady state and a selection has to be made according to the user's objectives. Then, large signal convergence of the estimated parameters is analyzed using the second method of Lyapunov and the singular perturbations theory. It is illustrated that this method may be applied with a decoupling control technique that improves convergence dynamics and overall system stability. This method is compared with an extended Kalman filter (EKF)-based online identification approach, and it is shown that, in spite of its implementation complexity with respect to the proposed method, EKF does not give better results than the proposed method. It is also shown that the use of a simple PMSM model makes estimated parameters sensitive to those supposed to be known whatever the estimator is (both the proposed method and EKF). The simulation results as well as the experimental ones, implemented on a nonsalient pole PMSM, illustrate the validity of the analytic approach and confirm the same conclusions. © 2011 IEEE.","author":[{"dropping-particle":"","family":"Boileau","given":"Thierry","non-dropping-particle":"","parse-names":false,"suffix":""},{"dropping-particle":"","family":"Leboeuf","given":"Nicolas","non-dropping-particle":"","parse-names":false,"suffix":""},{"dropping-particle":"","family":"Nahid-Mobarakeh","given":"Babak","non-dropping-particle":"","parse-names":false,"suffix":""},{"dropping-particle":"","family":"Meibody-Tabar","given":"Farid","non-dropping-particle":"","parse-names":false,"suffix":""}],"container-title":"IEEE Transactions on Industry Applications","id":"ITEM-1","issue":"4","issued":{"date-parts":[["2011"]]},"page":"1944-1957","publisher":"IEEE","title":"Online identification of PMSM parameters: Parameter identifiability and estimator comparative study","type":"article-journal","volume":"47"},"uris":["http://www.mendeley.com/documents/?uuid=99be594c-9b28-49ee-a458-5ed1d2a4ac09"]},{"id":"ITEM-2","itemData":{"DOI":"10.1002/asjc.2346","ISSN":"19346093","abstract":"In practical industrial applications, the control performance in a wide speed range is hard to ensure, especially under the low-speed condition with a low-cost incremental encoder, while the unknown structure parameters may also degrade the tracking performance. This paper proposes a low-order adaptive instantaneous speed estimator (AISE) and a self-tuning control strategy to promote the speed control performance in a wide speed range with unknown inertia parameters. Together with the adaptive-Kalman-filter-based AISE, a novel measurement noise variance updating scheme, which allows more appropriate compensation in the different speed range than fixed error variance, is introduced through the theoretical analysis based on probability and stochastic process. Moreover, an easy-to-implement self-tuning law, integrated with an online recursive-least-square-based parameters identification method, is developed to tune the speed controller, while the AISE is also adjusted online to ensure the control performance with a considerable variation of load inertia. All strategies were implemented in a TMS320F28335-based permanent magnet synchronous motor (PMSM) control system with a low-cost 2500-line incremental encoder, and the results demonstrated the effectiveness of the proposed techniques.","author":[{"dropping-particle":"","family":"Cao","given":"Yihui","non-dropping-particle":"","parse-names":false,"suffix":""},{"dropping-particle":"","family":"Wang","given":"Junzheng","non-dropping-particle":"","parse-names":false,"suffix":""},{"dropping-particle":"","family":"Shen","given":"Wei","non-dropping-particle":"","parse-names":false,"suffix":""}],"container-title":"Asian Journal of Control","id":"ITEM-2","issue":"March","issued":{"date-parts":[["2020"]]},"page":"1-15","title":"High-performance PMSM self-tuning speed control system with a low-order adaptive instantaneous speed estimator using a low-cost incremental encoder","type":"article-journal"},"uris":["http://www.mendeley.com/documents/?uuid=8433fd2a-b5b2-46d9-ac92-735344639219"]}],"mendeley":{"formattedCitation":"[13], [14]","plainTextFormattedCitation":"[13], [14]","previouslyFormattedCitation":"[13], [14]"},"properties":{"noteIndex":0},"schema":"https://github.com/citation-style-language/schema/raw/master/csl-citation.json"}</w:instrText>
      </w:r>
      <w:r w:rsidR="001120CB">
        <w:fldChar w:fldCharType="separate"/>
      </w:r>
      <w:r w:rsidR="0079241A" w:rsidRPr="0079241A">
        <w:rPr>
          <w:noProof/>
        </w:rPr>
        <w:t>[13], [14]</w:t>
      </w:r>
      <w:r w:rsidR="001120CB">
        <w:fldChar w:fldCharType="end"/>
      </w:r>
      <w:r w:rsidR="00B013D5">
        <w:t xml:space="preserve">. Another </w:t>
      </w:r>
      <w:r w:rsidR="006F308F">
        <w:t>useful</w:t>
      </w:r>
      <w:r w:rsidR="00760C90" w:rsidRPr="00760C90">
        <w:t xml:space="preserve"> approach, which is known as Model Referenced Adaptive System (MRAS) is cre</w:t>
      </w:r>
      <w:r w:rsidR="00B013D5">
        <w:t xml:space="preserve">ating and controlling/driving an adjustable </w:t>
      </w:r>
      <w:r w:rsidR="00760C90" w:rsidRPr="00760C90">
        <w:t>model in parallel with the</w:t>
      </w:r>
      <w:r w:rsidR="00B013D5">
        <w:t xml:space="preserve"> actual system and comparing and iterative </w:t>
      </w:r>
      <w:r w:rsidR="00760C90" w:rsidRPr="00760C90">
        <w:t>evaluating the data from model and actual</w:t>
      </w:r>
      <w:r w:rsidR="007303AC">
        <w:t xml:space="preserve"> system for</w:t>
      </w:r>
      <w:r w:rsidR="009D59F9">
        <w:t xml:space="preserve"> parameter calculation and</w:t>
      </w:r>
      <w:r w:rsidR="007303AC">
        <w:t xml:space="preserve"> tuning the system</w:t>
      </w:r>
      <w:r w:rsidR="00B013D5">
        <w:t xml:space="preserve">. MRAS based </w:t>
      </w:r>
      <w:r w:rsidR="00760C90" w:rsidRPr="00760C90">
        <w:t>systems</w:t>
      </w:r>
      <w:r w:rsidR="00B013D5">
        <w:t xml:space="preserve"> can </w:t>
      </w:r>
      <w:r w:rsidR="007303AC">
        <w:t>derived</w:t>
      </w:r>
      <w:r w:rsidR="00B013D5">
        <w:t xml:space="preserve"> with changing measured signal type (speed, torque, current etc.)</w:t>
      </w:r>
      <w:r w:rsidR="007303AC">
        <w:t xml:space="preserve"> </w:t>
      </w:r>
      <w:r w:rsidR="001120CB">
        <w:fldChar w:fldCharType="begin" w:fldLock="1"/>
      </w:r>
      <w:r w:rsidR="007303AC">
        <w:instrText>ADDIN CSL_CITATION {"citationItems":[{"id":"ITEM-1","itemData":{"DOI":"10.1109/EPETSG.2018.8658882","ISBN":"978-1-5386-4769-1","abstract":"This paper proposes, a new method for speed and parameter estimation of Permanent Magnet Synchronous Motor (PMSM) drive. From the view point of cost, consistency, compatibility and environmental issues the PMSM is operated without speed sensor. Therefore, we require some speed estimation approach to operate the motor in closed loop. In this paper, an Active-Power (p) based Model-Reference-Adaptive-System (MRAS) is used to estimate the speed. The p-MRAS based speed estimator depends on machine parameters (i.e., stator resistance and mutual flux linkage). Thus, any variation in these will affect the speed-estimation-technique performance. In general, variation of stator resistance is quite common when compared to mutual flux linkage. Hence, stator resistance estimation is required. A novel method for stator-resistance (Rs) estimation technique (i.e., modified active power MRAS (p = : MRAS)) is proposed which is independent of speed. Proposed p-MRAS based speed estimator performs satisfactorily at low/no- load conditions when compared to the reactive power (Q-MRAS) based speed estimator. Extensive simulation is performed in MATLAB/SIMULINK to observe the performance of the proposed controller.","author":[{"dropping-particle":"","family":"Shiva","given":"Badini Sai","non-dropping-particle":"","parse-names":false,"suffix":""},{"dropping-particle":"","family":"Verma","given":"Vimlesh","non-dropping-particle":"","parse-names":false,"suffix":""}],"container-title":"2018 2nd International Conference on Power, Energy and Environment: Towards Smart Technology (ICEPE)","id":"ITEM-1","issued":{"date-parts":[["2018","6"]]},"page":"1-6","publisher":"IEEE","title":"Speed and Parameter Estimation of Vector Controlled Permanent Magnet Synchronous Motor Drive","type":"paper-conference"},"uris":["http://www.mendeley.com/documents/?uuid=131f8db0-f130-459e-979d-e498da999977"]}],"mendeley":{"formattedCitation":"[15]","plainTextFormattedCitation":"[15]","previouslyFormattedCitation":"[15]"},"properties":{"noteIndex":0},"schema":"https://github.com/citation-style-language/schema/raw/master/csl-citation.json"}</w:instrText>
      </w:r>
      <w:r w:rsidR="001120CB">
        <w:fldChar w:fldCharType="separate"/>
      </w:r>
      <w:r w:rsidR="007303AC" w:rsidRPr="007303AC">
        <w:rPr>
          <w:noProof/>
        </w:rPr>
        <w:t>[15]</w:t>
      </w:r>
      <w:r w:rsidR="001120CB">
        <w:fldChar w:fldCharType="end"/>
      </w:r>
      <w:r w:rsidR="00B013D5">
        <w:t xml:space="preserve">. Some of the literature works </w:t>
      </w:r>
      <w:r w:rsidR="00760C90" w:rsidRPr="00760C90">
        <w:t xml:space="preserve">contain </w:t>
      </w:r>
      <w:r w:rsidR="00B013D5">
        <w:t>Artificial In</w:t>
      </w:r>
      <w:r w:rsidR="00760C90" w:rsidRPr="00760C90">
        <w:t>telligent (AI) based structures,</w:t>
      </w:r>
      <w:r w:rsidR="00B013D5">
        <w:t xml:space="preserve"> such as </w:t>
      </w:r>
      <w:r w:rsidR="00B013D5" w:rsidRPr="00760C90">
        <w:t>Fuzzy logic,</w:t>
      </w:r>
      <w:r w:rsidR="00760C90" w:rsidRPr="00760C90">
        <w:t xml:space="preserve"> Neural Network (NN) strategies and Swarm Intelligence (SI) based self-organized systems but they need much more computing capability and have implementation hardness</w:t>
      </w:r>
      <w:r w:rsidR="009D59F9">
        <w:t xml:space="preserve"> as an embedded structure</w:t>
      </w:r>
      <w:r w:rsidR="00D95C52">
        <w:t xml:space="preserve"> because of the hardware limits (FPGA is one of the solution such designs)</w:t>
      </w:r>
      <w:r w:rsidR="007303AC">
        <w:t xml:space="preserve"> </w:t>
      </w:r>
      <w:r w:rsidR="001120CB">
        <w:fldChar w:fldCharType="begin" w:fldLock="1"/>
      </w:r>
      <w:r w:rsidR="002C649D">
        <w:instrText>ADDIN CSL_CITATION {"citationItems":[{"id":"ITEM-1","itemData":{"DOI":"10.1109/tii.2019.2944413","ISSN":"1551-3203","author":[{"dropping-particle":"","family":"Rafaq","given":"Muhammad Saad","non-dropping-particle":"","parse-names":false,"suffix":""},{"dropping-particle":"","family":"Jung","given":"Jin-Woo","non-dropping-particle":"","parse-names":false,"suffix":""}],"container-title":"IEEE Transactions on Industrial Informatics","id":"ITEM-1","issue":"c","issued":{"date-parts":[["2019"]]},"page":"1-1","publisher":"IEEE","title":"A Comprehensive Review of State-of-the-Art Parameter Estimation Techniques for Permanent Magnet Synchronous Motors in Wide Speed Range","type":"article-journal","volume":"PP"},"uris":["http://www.mendeley.com/documents/?uuid=92b1e41f-457a-4575-8419-4a9615b9e764"]}],"mendeley":{"formattedCitation":"[16]","plainTextFormattedCitation":"[16]","previouslyFormattedCitation":"[16]"},"properties":{"noteIndex":0},"schema":"https://github.com/citation-style-language/schema/raw/master/csl-citation.json"}</w:instrText>
      </w:r>
      <w:r w:rsidR="001120CB">
        <w:fldChar w:fldCharType="separate"/>
      </w:r>
      <w:r w:rsidR="007303AC" w:rsidRPr="007303AC">
        <w:rPr>
          <w:noProof/>
        </w:rPr>
        <w:t>[16]</w:t>
      </w:r>
      <w:r w:rsidR="001120CB">
        <w:fldChar w:fldCharType="end"/>
      </w:r>
      <w:r w:rsidR="00760C90" w:rsidRPr="00760C90">
        <w:t>.</w:t>
      </w:r>
    </w:p>
    <w:p w:rsidR="0077702F" w:rsidRDefault="00CA34D2" w:rsidP="003D3F27">
      <w:pPr>
        <w:pStyle w:val="Balk1"/>
        <w:numPr>
          <w:ilvl w:val="0"/>
          <w:numId w:val="3"/>
        </w:numPr>
      </w:pPr>
      <w:r>
        <w:t>Mechanical issues</w:t>
      </w:r>
      <w:r w:rsidR="0024296A">
        <w:t xml:space="preserve"> and Friction</w:t>
      </w:r>
    </w:p>
    <w:p w:rsidR="00356E11" w:rsidRDefault="00CA34D2" w:rsidP="00D9190C">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w:t>
      </w:r>
      <w:r w:rsidR="00AD6E7C">
        <w:t>ack-pinion, belt-wheel,</w:t>
      </w:r>
      <w:r>
        <w:t xml:space="preserve"> gear-wheel</w:t>
      </w:r>
      <w:r w:rsidR="00AD6E7C">
        <w:t xml:space="preserve"> and direct drive</w:t>
      </w:r>
      <w:r>
        <w:t xml:space="preserve"> structures (fig.2)</w:t>
      </w:r>
      <w:r w:rsidR="003B41A1">
        <w:t>.</w:t>
      </w:r>
    </w:p>
    <w:p w:rsidR="00AD6E7C" w:rsidRDefault="00AD6E7C" w:rsidP="00D9190C"/>
    <w:p w:rsidR="00AD6E7C" w:rsidRDefault="002D358E" w:rsidP="00AD6E7C">
      <w:pPr>
        <w:keepNext/>
      </w:pPr>
      <w:r w:rsidRPr="002D358E">
        <w:rPr>
          <w:b/>
          <w:bCs/>
          <w:noProof/>
          <w:lang w:val="tr-TR" w:eastAsia="tr-TR"/>
        </w:rPr>
        <w:drawing>
          <wp:inline distT="0" distB="0" distL="0" distR="0">
            <wp:extent cx="3200400" cy="974034"/>
            <wp:effectExtent l="0" t="0" r="0" b="0"/>
            <wp:docPr id="31" name="Nesne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03866" cy="1188132"/>
                      <a:chOff x="4592570" y="3861048"/>
                      <a:chExt cx="3903866" cy="1188132"/>
                    </a:xfrm>
                  </a:grpSpPr>
                  <a:sp>
                    <a:nvSpPr>
                      <a:cNvPr id="45" name="44 Küp"/>
                      <a:cNvSpPr/>
                    </a:nvSpPr>
                    <a:spPr>
                      <a:xfrm>
                        <a:off x="4644008" y="4275094"/>
                        <a:ext cx="1296144"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Doğrudan Erişimli Depolama"/>
                      <a:cNvSpPr/>
                    </a:nvSpPr>
                    <a:spPr>
                      <a:xfrm>
                        <a:off x="5904148" y="4455114"/>
                        <a:ext cx="288032" cy="12601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Doğrudan Erişimli Depolama"/>
                      <a:cNvSpPr/>
                    </a:nvSpPr>
                    <a:spPr>
                      <a:xfrm>
                        <a:off x="6048164" y="4365104"/>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Doğrudan Erişimli Depolama"/>
                      <a:cNvSpPr/>
                    </a:nvSpPr>
                    <a:spPr>
                      <a:xfrm>
                        <a:off x="6120172" y="4365104"/>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Doğrudan Erişimli Depolama"/>
                      <a:cNvSpPr/>
                    </a:nvSpPr>
                    <a:spPr>
                      <a:xfrm>
                        <a:off x="6192180" y="436510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Doğrudan Erişimli Depolama"/>
                      <a:cNvSpPr/>
                    </a:nvSpPr>
                    <a:spPr>
                      <a:xfrm>
                        <a:off x="6264188" y="436510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Doğrudan Erişimli Depolama"/>
                      <a:cNvSpPr/>
                    </a:nvSpPr>
                    <a:spPr>
                      <a:xfrm>
                        <a:off x="6372200" y="4455114"/>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Küp"/>
                      <a:cNvSpPr/>
                    </a:nvSpPr>
                    <a:spPr>
                      <a:xfrm>
                        <a:off x="6516216" y="3861048"/>
                        <a:ext cx="1188132" cy="1152128"/>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Doğrudan Erişimli Depolama"/>
                      <a:cNvSpPr/>
                    </a:nvSpPr>
                    <a:spPr>
                      <a:xfrm>
                        <a:off x="5868144" y="4401108"/>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Doğrudan Erişimli Depolama"/>
                      <a:cNvSpPr/>
                    </a:nvSpPr>
                    <a:spPr>
                      <a:xfrm>
                        <a:off x="6372200" y="4437112"/>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Küp"/>
                      <a:cNvSpPr/>
                    </a:nvSpPr>
                    <a:spPr>
                      <a:xfrm>
                        <a:off x="7524328" y="4401108"/>
                        <a:ext cx="468052" cy="18002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Küp"/>
                      <a:cNvSpPr/>
                    </a:nvSpPr>
                    <a:spPr>
                      <a:xfrm>
                        <a:off x="7668344" y="4005064"/>
                        <a:ext cx="828092" cy="972108"/>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Metin kutusu"/>
                      <a:cNvSpPr txBox="1"/>
                    </a:nvSpPr>
                    <a:spPr>
                      <a:xfrm>
                        <a:off x="4592570" y="4437112"/>
                        <a:ext cx="1311578" cy="26161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PMSM Servo Motor</a:t>
                          </a:r>
                          <a:endParaRPr lang="en-US" sz="1100" dirty="0"/>
                        </a:p>
                      </a:txBody>
                      <a:useSpRect/>
                    </a:txSp>
                  </a:sp>
                  <a:sp>
                    <a:nvSpPr>
                      <a:cNvPr id="63" name="62 Metin kutusu"/>
                      <a:cNvSpPr txBox="1"/>
                    </a:nvSpPr>
                    <a:spPr>
                      <a:xfrm>
                        <a:off x="5868144" y="4653136"/>
                        <a:ext cx="67358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Coupler</a:t>
                          </a:r>
                          <a:endParaRPr lang="en-US" sz="1200" dirty="0"/>
                        </a:p>
                      </a:txBody>
                      <a:useSpRect/>
                    </a:txSp>
                  </a:sp>
                  <a:sp>
                    <a:nvSpPr>
                      <a:cNvPr id="64" name="63 Metin kutusu"/>
                      <a:cNvSpPr txBox="1"/>
                    </a:nvSpPr>
                    <a:spPr>
                      <a:xfrm>
                        <a:off x="6660232" y="3861048"/>
                        <a:ext cx="931665" cy="26161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Transmission</a:t>
                          </a:r>
                          <a:endParaRPr lang="en-US" sz="1100" dirty="0"/>
                        </a:p>
                      </a:txBody>
                      <a:useSpRect/>
                    </a:txSp>
                  </a:sp>
                  <a:sp>
                    <a:nvSpPr>
                      <a:cNvPr id="65" name="64 Metin kutusu"/>
                      <a:cNvSpPr txBox="1"/>
                    </a:nvSpPr>
                    <a:spPr>
                      <a:xfrm>
                        <a:off x="6552220" y="4125850"/>
                        <a:ext cx="787395" cy="9233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pulley-belt</a:t>
                          </a:r>
                        </a:p>
                        <a:p>
                          <a:pPr>
                            <a:buFont typeface="Arial" pitchFamily="34" charset="0"/>
                            <a:buChar char="•"/>
                          </a:pPr>
                          <a:r>
                            <a:rPr lang="tr-TR" sz="900" dirty="0" smtClean="0"/>
                            <a:t> </a:t>
                          </a:r>
                          <a:r>
                            <a:rPr lang="en-US" sz="900" dirty="0" smtClean="0"/>
                            <a:t>lead-screw</a:t>
                          </a:r>
                        </a:p>
                        <a:p>
                          <a:pPr>
                            <a:buFont typeface="Arial" pitchFamily="34" charset="0"/>
                            <a:buChar char="•"/>
                          </a:pPr>
                          <a:r>
                            <a:rPr lang="tr-TR" sz="900" dirty="0" smtClean="0"/>
                            <a:t> </a:t>
                          </a:r>
                          <a:r>
                            <a:rPr lang="en-US" sz="900" dirty="0" smtClean="0"/>
                            <a:t>rack-pinion</a:t>
                          </a:r>
                        </a:p>
                        <a:p>
                          <a:pPr>
                            <a:buFont typeface="Arial" pitchFamily="34" charset="0"/>
                            <a:buChar char="•"/>
                          </a:pPr>
                          <a:r>
                            <a:rPr lang="tr-TR" sz="900" dirty="0" smtClean="0"/>
                            <a:t> </a:t>
                          </a:r>
                          <a:r>
                            <a:rPr lang="en-US" sz="900" dirty="0" smtClean="0"/>
                            <a:t>belt-wheel</a:t>
                          </a:r>
                          <a:endParaRPr lang="en-US" sz="900" dirty="0" smtClean="0"/>
                        </a:p>
                        <a:p>
                          <a:pPr>
                            <a:buFont typeface="Arial" pitchFamily="34" charset="0"/>
                            <a:buChar char="•"/>
                          </a:pPr>
                          <a:r>
                            <a:rPr lang="tr-TR" sz="900" dirty="0" smtClean="0"/>
                            <a:t> </a:t>
                          </a:r>
                          <a:r>
                            <a:rPr lang="en-US" sz="900" dirty="0" smtClean="0"/>
                            <a:t>gear-wheel</a:t>
                          </a:r>
                        </a:p>
                        <a:p>
                          <a:pPr>
                            <a:buFont typeface="Arial" pitchFamily="34" charset="0"/>
                            <a:buChar char="•"/>
                          </a:pPr>
                          <a:r>
                            <a:rPr lang="tr-TR" sz="900" dirty="0" smtClean="0"/>
                            <a:t> </a:t>
                          </a:r>
                          <a:r>
                            <a:rPr lang="en-US" sz="900" dirty="0" smtClean="0"/>
                            <a:t>direct drive</a:t>
                          </a:r>
                          <a:endParaRPr lang="en-US" sz="900" dirty="0"/>
                        </a:p>
                      </a:txBody>
                      <a:useSpRect/>
                    </a:txSp>
                  </a:sp>
                  <a:sp>
                    <a:nvSpPr>
                      <a:cNvPr id="66" name="65 Metin kutusu"/>
                      <a:cNvSpPr txBox="1"/>
                    </a:nvSpPr>
                    <a:spPr>
                      <a:xfrm>
                        <a:off x="7848364" y="3969060"/>
                        <a:ext cx="458780" cy="26161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Load</a:t>
                          </a:r>
                          <a:endParaRPr lang="en-US" sz="1100" dirty="0"/>
                        </a:p>
                      </a:txBody>
                      <a:useSpRect/>
                    </a:txSp>
                  </a:sp>
                  <a:sp>
                    <a:nvSpPr>
                      <a:cNvPr id="67" name="66 Metin kutusu"/>
                      <a:cNvSpPr txBox="1"/>
                    </a:nvSpPr>
                    <a:spPr>
                      <a:xfrm>
                        <a:off x="7668344" y="4221088"/>
                        <a:ext cx="713657" cy="7848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linear</a:t>
                          </a:r>
                        </a:p>
                        <a:p>
                          <a:pPr>
                            <a:buFont typeface="Arial" pitchFamily="34" charset="0"/>
                            <a:buChar char="•"/>
                          </a:pPr>
                          <a:r>
                            <a:rPr lang="en-US" sz="900" dirty="0" smtClean="0"/>
                            <a:t> rotational</a:t>
                          </a:r>
                        </a:p>
                        <a:p>
                          <a:pPr>
                            <a:buFont typeface="Arial" pitchFamily="34" charset="0"/>
                            <a:buChar char="•"/>
                          </a:pPr>
                          <a:r>
                            <a:rPr lang="en-US" sz="900" dirty="0" smtClean="0"/>
                            <a:t> contour</a:t>
                          </a:r>
                        </a:p>
                        <a:p>
                          <a:pPr>
                            <a:buFont typeface="Arial" pitchFamily="34" charset="0"/>
                            <a:buChar char="•"/>
                          </a:pPr>
                          <a:r>
                            <a:rPr lang="en-US" sz="900" dirty="0" smtClean="0"/>
                            <a:t> custom</a:t>
                          </a:r>
                        </a:p>
                        <a:p>
                          <a:r>
                            <a:rPr lang="en-US" sz="900" dirty="0" smtClean="0"/>
                            <a:t>motion</a:t>
                          </a:r>
                          <a:endParaRPr lang="en-US" sz="900" dirty="0"/>
                        </a:p>
                      </a:txBody>
                      <a:useSpRect/>
                    </a:txSp>
                  </a:sp>
                </lc:lockedCanvas>
              </a:graphicData>
            </a:graphic>
          </wp:inline>
        </w:drawing>
      </w:r>
    </w:p>
    <w:p w:rsidR="00D9190C" w:rsidRPr="00AD6E7C" w:rsidRDefault="00AD6E7C" w:rsidP="00AD6E7C">
      <w:pPr>
        <w:pStyle w:val="ResimYazs"/>
        <w:spacing w:before="240"/>
        <w:jc w:val="center"/>
        <w:rPr>
          <w:rFonts w:ascii="Helvetica" w:hAnsi="Helvetica" w:cs="Helvetica"/>
          <w:b w:val="0"/>
          <w:color w:val="auto"/>
          <w:sz w:val="16"/>
          <w:szCs w:val="16"/>
        </w:rPr>
      </w:pPr>
      <w:proofErr w:type="gramStart"/>
      <w:r>
        <w:rPr>
          <w:rFonts w:ascii="Helvetica" w:hAnsi="Helvetica" w:cs="Helvetica"/>
          <w:b w:val="0"/>
          <w:color w:val="auto"/>
          <w:sz w:val="16"/>
          <w:szCs w:val="16"/>
        </w:rPr>
        <w:t>Fig. 2.</w:t>
      </w:r>
      <w:proofErr w:type="gramEnd"/>
      <w:r>
        <w:rPr>
          <w:rFonts w:ascii="Helvetica" w:hAnsi="Helvetica" w:cs="Helvetica"/>
          <w:b w:val="0"/>
          <w:color w:val="auto"/>
          <w:sz w:val="16"/>
          <w:szCs w:val="16"/>
        </w:rPr>
        <w:t xml:space="preserve"> </w:t>
      </w:r>
      <w:proofErr w:type="gramStart"/>
      <w:r w:rsidRPr="00AD6E7C">
        <w:rPr>
          <w:rFonts w:ascii="Helvetica" w:hAnsi="Helvetica" w:cs="Helvetica"/>
          <w:b w:val="0"/>
          <w:color w:val="auto"/>
          <w:sz w:val="16"/>
          <w:szCs w:val="16"/>
        </w:rPr>
        <w:t>Industrial servo system drive train.</w:t>
      </w:r>
      <w:proofErr w:type="gramEnd"/>
    </w:p>
    <w:p w:rsidR="00EE5D6F" w:rsidRDefault="00CA34D2" w:rsidP="00DB3A5E">
      <w:r w:rsidRPr="00CA34D2">
        <w:t>These structure</w:t>
      </w:r>
      <w:r w:rsidR="00B013D5">
        <w:t>s, which contain</w:t>
      </w:r>
      <w:r w:rsidRPr="00CA34D2">
        <w:t xml:space="preserve">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belt, gears</w:t>
      </w:r>
      <w:r w:rsidR="00FE4C39">
        <w:rPr>
          <w:color w:val="000000" w:themeColor="text1"/>
        </w:rPr>
        <w:t xml:space="preserve"> (with backlash) </w:t>
      </w:r>
      <w:r w:rsidR="001120CB">
        <w:rPr>
          <w:color w:val="000000" w:themeColor="text1"/>
        </w:rPr>
        <w:fldChar w:fldCharType="begin" w:fldLock="1"/>
      </w:r>
      <w:r w:rsidR="00FE4C39">
        <w:rPr>
          <w:color w:val="000000" w:themeColor="text1"/>
        </w:rPr>
        <w:instrText>ADDIN CSL_CITATION {"citationItems":[{"id":"ITEM-1","itemData":{"DOI":"10.1109/ACCESS.2020.2999478","ISSN":"21693536","abstract":"Motor Current Signal Analysis (MCSA) is widely used in the monitoring of electric motors, but few researchers applied it in the transmission system because of the fault information loss and aliasing of current signals. The purpose of the research is to analyze the influence of the gear backlash under different size effect on the current signal from the permanent magnet synchronous motor (PMSM). And it supplies a convenient route to detect the gear backlash more economy. In most cases, the current of PMSM is usually changed with the operating states, which may relate with rotor speed, load and gear backlash. So, it is important to extract the sensitive features under different states. Here, the stable speed and variable speed states are considered at first. At the steady stage, multiple features are extracted from current signals under variable backlash. And fisher discriminant analysis (FDA) is introduced to evaluate and select the most sensitivity features for backlash are selected. Then, features at variable speed states are extracted. Because the transient change of the current frequency and phase adjustable, it is very difficult to obtain the steady state response characteristic. In this paper, the inverse of the time difference between the positive peaks of the signal at this phase is utilized as the characteristic index describing phase. Furthermore, the polynomial principle is combined to enhance the characteristics of the extracted features. Therefore, the mapping relationship between the backlash and the current signal of the servo motor is established under different speed stages. The results show that by monitoring the motor current, it is feasible and effective to distinguish the different backlash of the meshing gear.","author":[{"dropping-particle":"","family":"Yang","given":"Qichao","non-dropping-particle":"","parse-names":false,"suffix":""},{"dropping-particle":"","family":"Liu","given":"Tao","non-dropping-particle":"","parse-names":false,"suffix":""},{"dropping-particle":"","family":"Wu","given":"Xing","non-dropping-particle":"","parse-names":false,"suffix":""},{"dropping-particle":"","family":"Deng","given":"Yunnan","non-dropping-particle":"","parse-names":false,"suffix":""}],"container-title":"IEEE Access","id":"ITEM-1","issued":{"date-parts":[["2020"]]},"page":"107161-107176","title":"Gear Backlash Detection and Evaluation Based on Current Characteristic Extraction and Selection","type":"article-journal","volume":"8"},"uris":["http://www.mendeley.com/documents/?uuid=959e8e82-27c4-4bf3-a5e2-b26ed0380c4b"]}],"mendeley":{"formattedCitation":"[17]","plainTextFormattedCitation":"[17]","previouslyFormattedCitation":"[17]"},"properties":{"noteIndex":0},"schema":"https://github.com/citation-style-language/schema/raw/master/csl-citation.json"}</w:instrText>
      </w:r>
      <w:r w:rsidR="001120CB">
        <w:rPr>
          <w:color w:val="000000" w:themeColor="text1"/>
        </w:rPr>
        <w:fldChar w:fldCharType="separate"/>
      </w:r>
      <w:r w:rsidR="00FE4C39" w:rsidRPr="00FE4C39">
        <w:rPr>
          <w:noProof/>
          <w:color w:val="000000" w:themeColor="text1"/>
        </w:rPr>
        <w:t>[17]</w:t>
      </w:r>
      <w:r w:rsidR="001120CB">
        <w:rPr>
          <w:color w:val="000000" w:themeColor="text1"/>
        </w:rPr>
        <w:fldChar w:fldCharType="end"/>
      </w:r>
      <w:r w:rsidR="00FC113A" w:rsidRPr="00FC113A">
        <w:rPr>
          <w:color w:val="000000" w:themeColor="text1"/>
        </w:rPr>
        <w:t xml:space="preserve"> etc.</w:t>
      </w:r>
      <w:r w:rsidR="00B013D5">
        <w:rPr>
          <w:color w:val="000000" w:themeColor="text1"/>
        </w:rPr>
        <w:t>,</w:t>
      </w:r>
      <w:r w:rsidR="00FC113A" w:rsidRPr="00FC113A">
        <w:rPr>
          <w:color w:val="000000" w:themeColor="text1"/>
        </w:rPr>
        <w:t xml:space="preserve"> </w:t>
      </w:r>
      <w:r w:rsidRPr="00FC113A">
        <w:rPr>
          <w:color w:val="000000" w:themeColor="text1"/>
        </w:rPr>
        <w:t>return vi</w:t>
      </w:r>
      <w:r w:rsidR="00B43D93">
        <w:rPr>
          <w:color w:val="000000" w:themeColor="text1"/>
        </w:rPr>
        <w:t>bration (resonance or randomly) and</w:t>
      </w:r>
      <w:r w:rsidRPr="00FC113A">
        <w:rPr>
          <w:color w:val="000000" w:themeColor="text1"/>
        </w:rPr>
        <w:t xml:space="preserve"> friction</w:t>
      </w:r>
      <w:r w:rsidR="00B43D93">
        <w:rPr>
          <w:color w:val="000000" w:themeColor="text1"/>
        </w:rPr>
        <w:t xml:space="preserve"> </w:t>
      </w:r>
      <w:r w:rsidRPr="00CA34D2">
        <w:t>on the transmission and then these effects are seen by motor side as reflected inertia, viscous friction and torque (from controller/driver side as position</w:t>
      </w:r>
      <w:r w:rsidR="00496FE2">
        <w:t>, speed, voltage/current error)</w:t>
      </w:r>
      <w:r w:rsidR="0091118D">
        <w:t xml:space="preserve"> </w:t>
      </w:r>
      <w:r w:rsidR="001120CB">
        <w:fldChar w:fldCharType="begin" w:fldLock="1"/>
      </w:r>
      <w:r w:rsidR="00FE4C39">
        <w:instrText>ADDIN CSL_CITATION {"citationItems":[{"id":"ITEM-1","itemData":{"DOI":"10.1109/ias.2000.882073","ISBN":"0780364015","ISSN":"01972618","abstract":"High-performance servo drives are often limited by mechanical load resonance. In this paper, seven methods of resonant-load control are compared for their ability to improve performance in the presence of a low-frequency (100 Hz) lightly damped resonance. Several of the methods are based on filtering the command signal; the remaining methods are based on signals acquired from an observer. Development of these methods is presented; each method is applied to a physical system and evaluated for effects on command response and dynamic stiffness.","author":[{"dropping-particle":"","family":"Ellis","given":"George","non-dropping-particle":"","parse-names":false,"suffix":""},{"dropping-particle":"","family":"Lorenz","given":"Robert D.","non-dropping-particle":"","parse-names":false,"suffix":""}],"container-title":"Conference Record - IAS Annual Meeting (IEEE Industry Applications Society)","id":"ITEM-1","issued":{"date-parts":[["2000"]]},"page":"1438-1445","title":"Resonant load control methods for industrial servo drives","type":"article-journal","volume":"3"},"uris":["http://www.mendeley.com/documents/?uuid=eef31548-d71e-417f-9601-9ee55f103cd8"]},{"id":"ITEM-2","itemData":{"DOI":"10.1016/j.rcim.2010.12.001","ISSN":"07365845","abstract":"This paper describes a kind of feed-axis gearbox condition monitoring system using the built-in position sensors such as motor encoders and linear scales with high resolution and high precision, which is more directly related to machine dynamics and is sensitive to the early and weak fault. To obtain the position information, several data acquisition approaches for open numerical control systems (NCs) and commercial NCs are suggested. Then, the mathematical models between the faults and the position signals are thoroughly investigated. Finally, the ensemble empirical mode decomposition (EEMD) method is introduced to localize the fault of the feed-axis gearbox. The experimental results show that it is effective to use built-in position sensors and EEMD method for on-line monitoring the gearbox state and fault diagnosis. © 2011 Elsevier Ltd.","author":[{"dropping-particle":"","family":"Zhou","given":"Yuqing","non-dropping-particle":"","parse-names":false,"suffix":""},{"dropping-particle":"","family":"Tao","given":"Tao","non-dropping-particle":"","parse-names":false,"suffix":""},{"dropping-particle":"","family":"Mei","given":"Xuesong","non-dropping-particle":"","parse-names":false,"suffix":""},{"dropping-particle":"","family":"Jiang","given":"Gedong","non-dropping-particle":"","parse-names":false,"suffix":""},{"dropping-particle":"","family":"Sun","given":"Nuogang","non-dropping-particle":"","parse-names":false,"suffix":""}],"container-title":"Robotics and Computer-Integrated Manufacturing","id":"ITEM-2","issue":"4","issued":{"date-parts":[["2011"]]},"page":"785-793","publisher":"Elsevier","title":"Feed-axis gearbox condition monitoring using built-in position sensors and EEMD method","type":"article-journal","volume":"27"},"uris":["http://www.mendeley.com/documents/?uuid=f6433da4-5c2a-4738-9791-15f0c283979d"]},{"id":"ITEM-3","itemData":{"DOI":"10.1109/TII.2018.2808461","ISSN":"15513203","abstract":"This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Informatics","id":"ITEM-3","issue":"11","issued":{"date-parts":[["2018"]]},"page":"5146-5155","title":"A friction model-based frequency response analysis for frictional servo systems","type":"article-journal","volume":"14"},"uris":["http://www.mendeley.com/documents/?uuid=a0627cdf-04f2-4bfe-840f-596e3916e41c"]},{"id":"ITEM-4","itemData":{"DOI":"10.1109/CCA.2009.5281178","ISBN":"9781424446025","abstract":"It is known that backlash-like hysteresis is one of the non-smooth nonlinearities usually existing in mechanical systems. Due to the characteristic of non-smoothness, it is quite difficult to apply the traditional identification method to the modeling of dynamic systems with backlash-like hysteresis in mechanical systems. In this paper, a gradient based recursive identification algorithm for dynamic systems with backlash-like hysteresis is presented. In this method, based on the concept of Clarke sub-gradient, a so-called bundle method is used to obtain the optimizing search direction at the non-smooth points. Then, the gradient based algorithm is developed for parameter estimation. Finally, an example of applying the proposed method for modeling a simulated mechanical transmission system is presented. © 2009 IEEE.","author":[{"dropping-particle":"","family":"Dong","given":"Ruili","non-dropping-particle":"","parse-names":false,"suffix":""},{"dropping-particle":"","family":"Tan","given":"Yonghong","non-dropping-particle":"","parse-names":false,"suffix":""}],"container-title":"Proceedings of the IEEE International Conference on Control Applications","id":"ITEM-4","issued":{"date-parts":[["2009"]]},"page":"1374-1377","title":"A gradient based recursive identification of mechanical systems with backlash-like hysteresis","type":"article-journal"},"uris":["http://www.mendeley.com/documents/?uuid=4b185d60-cf13-43c2-9876-661a3fed21f2"]}],"mendeley":{"formattedCitation":"[18]–[21]","plainTextFormattedCitation":"[18]–[21]","previouslyFormattedCitation":"[18]–[21]"},"properties":{"noteIndex":0},"schema":"https://github.com/citation-style-language/schema/raw/master/csl-citation.json"}</w:instrText>
      </w:r>
      <w:r w:rsidR="001120CB">
        <w:fldChar w:fldCharType="separate"/>
      </w:r>
      <w:r w:rsidR="00FE4C39" w:rsidRPr="00FE4C39">
        <w:rPr>
          <w:noProof/>
        </w:rPr>
        <w:t>[18]–[21]</w:t>
      </w:r>
      <w:r w:rsidR="001120CB">
        <w:fldChar w:fldCharType="end"/>
      </w:r>
      <w:r w:rsidR="00496FE2">
        <w:t>.</w:t>
      </w:r>
      <w:r w:rsidR="00B43D93">
        <w:t xml:space="preserve"> </w:t>
      </w:r>
      <w:r w:rsidR="00F31631">
        <w:t>Consequently, t</w:t>
      </w:r>
      <w:r w:rsidR="00B43D93">
        <w:t>uning required issues can be described as more specifically, slow response, noisy operation, oscillation, torque overload, over speed, position errors etc.</w:t>
      </w:r>
      <w:r w:rsidR="00727502">
        <w:t xml:space="preserve"> Some of the critical issues, that cause motion deviation and mechanical distortion, are given in fig. 3.</w:t>
      </w:r>
    </w:p>
    <w:p w:rsidR="00496FE2" w:rsidRDefault="00DB3A5E" w:rsidP="00DB3A5E">
      <w:pPr>
        <w:rPr>
          <w:noProof/>
          <w:lang w:val="tr-TR" w:eastAsia="tr-TR"/>
        </w:rPr>
      </w:pPr>
      <w:r w:rsidRPr="00DB3A5E">
        <w:rPr>
          <w:b/>
          <w:bCs/>
          <w:noProof/>
          <w:lang w:val="tr-TR" w:eastAsia="tr-TR"/>
        </w:rPr>
        <w:lastRenderedPageBreak/>
        <w:drawing>
          <wp:inline distT="0" distB="0" distL="0" distR="0">
            <wp:extent cx="723900" cy="752475"/>
            <wp:effectExtent l="19050" t="0" r="0" b="0"/>
            <wp:docPr id="22" name="Nesne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36204" cy="1963961"/>
                      <a:chOff x="1835696" y="3681028"/>
                      <a:chExt cx="1836204" cy="1963961"/>
                    </a:xfrm>
                  </a:grpSpPr>
                  <a:sp>
                    <a:nvSpPr>
                      <a:cNvPr id="25" name="24 Dikdörtgen"/>
                      <a:cNvSpPr/>
                    </a:nvSpPr>
                    <a:spPr>
                      <a:xfrm>
                        <a:off x="3383868"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Dikdörtgen"/>
                      <a:cNvSpPr/>
                    </a:nvSpPr>
                    <a:spPr>
                      <a:xfrm>
                        <a:off x="1835696"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Yuvarlatılmış Dikdörtgen"/>
                      <a:cNvSpPr/>
                    </a:nvSpPr>
                    <a:spPr>
                      <a:xfrm>
                        <a:off x="3095836"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25 Yuvarlatılmış Dikdörtgen"/>
                      <a:cNvSpPr/>
                    </a:nvSpPr>
                    <a:spPr>
                      <a:xfrm>
                        <a:off x="2087724"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24837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26361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27885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Oval"/>
                      <a:cNvSpPr/>
                    </a:nvSpPr>
                    <a:spPr>
                      <a:xfrm>
                        <a:off x="29409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Serbest Form"/>
                      <a:cNvSpPr/>
                    </a:nvSpPr>
                    <a:spPr>
                      <a:xfrm>
                        <a:off x="255577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2" name="31 Serbest Form"/>
                      <a:cNvSpPr/>
                    </a:nvSpPr>
                    <a:spPr>
                      <a:xfrm>
                        <a:off x="270101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3" name="32 Serbest Form"/>
                      <a:cNvSpPr/>
                    </a:nvSpPr>
                    <a:spPr>
                      <a:xfrm>
                        <a:off x="2854910"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5" name="34 Serbest Form"/>
                      <a:cNvSpPr/>
                    </a:nvSpPr>
                    <a:spPr>
                      <a:xfrm flipV="1">
                        <a:off x="2699792"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6" name="35 Serbest Form"/>
                      <a:cNvSpPr/>
                    </a:nvSpPr>
                    <a:spPr>
                      <a:xfrm flipV="1">
                        <a:off x="2856404"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7" name="36 Serbest Form"/>
                      <a:cNvSpPr/>
                    </a:nvSpPr>
                    <a:spPr>
                      <a:xfrm flipV="1">
                        <a:off x="2552196"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1" name="40 Serbest Form"/>
                      <a:cNvSpPr/>
                    </a:nvSpPr>
                    <a:spPr>
                      <a:xfrm>
                        <a:off x="2414588" y="4268266"/>
                        <a:ext cx="90487" cy="96838"/>
                      </a:xfrm>
                      <a:custGeom>
                        <a:avLst/>
                        <a:gdLst>
                          <a:gd name="connsiteX0" fmla="*/ 0 w 90487"/>
                          <a:gd name="connsiteY0" fmla="*/ 0 h 96838"/>
                          <a:gd name="connsiteX1" fmla="*/ 90487 w 90487"/>
                          <a:gd name="connsiteY1" fmla="*/ 66675 h 96838"/>
                        </a:gdLst>
                        <a:ahLst/>
                        <a:cxnLst>
                          <a:cxn ang="0">
                            <a:pos x="connsiteX0" y="connsiteY0"/>
                          </a:cxn>
                          <a:cxn ang="0">
                            <a:pos x="connsiteX1" y="connsiteY1"/>
                          </a:cxn>
                        </a:cxnLst>
                        <a:rect l="l" t="t" r="r" b="b"/>
                        <a:pathLst>
                          <a:path w="90487" h="96838">
                            <a:moveTo>
                              <a:pt x="0" y="0"/>
                            </a:moveTo>
                            <a:cubicBezTo>
                              <a:pt x="18256" y="48419"/>
                              <a:pt x="36512" y="96838"/>
                              <a:pt x="90487" y="6667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2" name="41 Serbest Form"/>
                      <a:cNvSpPr/>
                    </a:nvSpPr>
                    <a:spPr>
                      <a:xfrm>
                        <a:off x="3009900" y="4283348"/>
                        <a:ext cx="80963" cy="81756"/>
                      </a:xfrm>
                      <a:custGeom>
                        <a:avLst/>
                        <a:gdLst>
                          <a:gd name="connsiteX0" fmla="*/ 80963 w 80963"/>
                          <a:gd name="connsiteY0" fmla="*/ 0 h 81756"/>
                          <a:gd name="connsiteX1" fmla="*/ 0 w 80963"/>
                          <a:gd name="connsiteY1" fmla="*/ 47625 h 81756"/>
                        </a:gdLst>
                        <a:ahLst/>
                        <a:cxnLst>
                          <a:cxn ang="0">
                            <a:pos x="connsiteX0" y="connsiteY0"/>
                          </a:cxn>
                          <a:cxn ang="0">
                            <a:pos x="connsiteX1" y="connsiteY1"/>
                          </a:cxn>
                        </a:cxnLst>
                        <a:rect l="l" t="t" r="r" b="b"/>
                        <a:pathLst>
                          <a:path w="80963" h="81756">
                            <a:moveTo>
                              <a:pt x="80963" y="0"/>
                            </a:moveTo>
                            <a:cubicBezTo>
                              <a:pt x="62309" y="40878"/>
                              <a:pt x="43656" y="81756"/>
                              <a:pt x="0" y="476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3" name="42 Serbest Form"/>
                      <a:cNvSpPr/>
                    </a:nvSpPr>
                    <a:spPr>
                      <a:xfrm>
                        <a:off x="2414588" y="5049180"/>
                        <a:ext cx="85725" cy="54769"/>
                      </a:xfrm>
                      <a:custGeom>
                        <a:avLst/>
                        <a:gdLst>
                          <a:gd name="connsiteX0" fmla="*/ 0 w 85725"/>
                          <a:gd name="connsiteY0" fmla="*/ 54769 h 54769"/>
                          <a:gd name="connsiteX1" fmla="*/ 85725 w 85725"/>
                          <a:gd name="connsiteY1" fmla="*/ 30956 h 54769"/>
                        </a:gdLst>
                        <a:ahLst/>
                        <a:cxnLst>
                          <a:cxn ang="0">
                            <a:pos x="connsiteX0" y="connsiteY0"/>
                          </a:cxn>
                          <a:cxn ang="0">
                            <a:pos x="connsiteX1" y="connsiteY1"/>
                          </a:cxn>
                        </a:cxnLst>
                        <a:rect l="l" t="t" r="r" b="b"/>
                        <a:pathLst>
                          <a:path w="85725" h="54769">
                            <a:moveTo>
                              <a:pt x="0" y="54769"/>
                            </a:moveTo>
                            <a:cubicBezTo>
                              <a:pt x="26194" y="27384"/>
                              <a:pt x="52388" y="0"/>
                              <a:pt x="85725" y="30956"/>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4" name="43 Serbest Form"/>
                      <a:cNvSpPr/>
                    </a:nvSpPr>
                    <a:spPr>
                      <a:xfrm>
                        <a:off x="3000375" y="5048163"/>
                        <a:ext cx="90488" cy="73025"/>
                      </a:xfrm>
                      <a:custGeom>
                        <a:avLst/>
                        <a:gdLst>
                          <a:gd name="connsiteX0" fmla="*/ 90488 w 90488"/>
                          <a:gd name="connsiteY0" fmla="*/ 73025 h 73025"/>
                          <a:gd name="connsiteX1" fmla="*/ 0 w 90488"/>
                          <a:gd name="connsiteY1" fmla="*/ 34925 h 73025"/>
                        </a:gdLst>
                        <a:ahLst/>
                        <a:cxnLst>
                          <a:cxn ang="0">
                            <a:pos x="connsiteX0" y="connsiteY0"/>
                          </a:cxn>
                          <a:cxn ang="0">
                            <a:pos x="connsiteX1" y="connsiteY1"/>
                          </a:cxn>
                        </a:cxnLst>
                        <a:rect l="l" t="t" r="r" b="b"/>
                        <a:pathLst>
                          <a:path w="90488" h="73025">
                            <a:moveTo>
                              <a:pt x="90488" y="73025"/>
                            </a:moveTo>
                            <a:cubicBezTo>
                              <a:pt x="73422" y="36512"/>
                              <a:pt x="56356" y="0"/>
                              <a:pt x="0" y="349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2" name="51 Aşağı Bükülü Ok"/>
                      <a:cNvSpPr/>
                    </a:nvSpPr>
                    <a:spPr>
                      <a:xfrm>
                        <a:off x="2591780" y="3933056"/>
                        <a:ext cx="324000" cy="252000"/>
                      </a:xfrm>
                      <a:prstGeom prst="curvedDownArrow">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Çember Ok"/>
                      <a:cNvSpPr/>
                    </a:nvSpPr>
                    <a:spPr>
                      <a:xfrm>
                        <a:off x="2519824" y="5157192"/>
                        <a:ext cx="468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Çember Ok"/>
                      <a:cNvSpPr/>
                    </a:nvSpPr>
                    <a:spPr>
                      <a:xfrm flipH="1">
                        <a:off x="2519824" y="5157192"/>
                        <a:ext cx="468000" cy="468000"/>
                      </a:xfrm>
                      <a:prstGeom prst="circularArrow">
                        <a:avLst>
                          <a:gd name="adj1" fmla="val 12500"/>
                          <a:gd name="adj2" fmla="val 1142319"/>
                          <a:gd name="adj3" fmla="val 20457681"/>
                          <a:gd name="adj4" fmla="val 16029474"/>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Metin kutusu"/>
                      <a:cNvSpPr txBox="1"/>
                    </a:nvSpPr>
                    <a:spPr>
                      <a:xfrm>
                        <a:off x="2375756" y="3681028"/>
                        <a:ext cx="712246"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Torsion</a:t>
                          </a:r>
                          <a:endParaRPr lang="en-US" sz="1400" dirty="0"/>
                        </a:p>
                      </a:txBody>
                      <a:useSpRect/>
                    </a:txSp>
                  </a:sp>
                  <a:sp>
                    <a:nvSpPr>
                      <a:cNvPr id="56" name="55 Metin kutusu"/>
                      <a:cNvSpPr txBox="1"/>
                    </a:nvSpPr>
                    <a:spPr>
                      <a:xfrm>
                        <a:off x="2411760" y="5337212"/>
                        <a:ext cx="70455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Flexion</a:t>
                          </a:r>
                          <a:endParaRPr lang="en-US" sz="1400" dirty="0"/>
                        </a:p>
                      </a:txBody>
                      <a:useSpRect/>
                    </a:txSp>
                  </a:sp>
                </lc:lockedCanvas>
              </a:graphicData>
            </a:graphic>
          </wp:inline>
        </w:drawing>
      </w:r>
      <w:r w:rsidRPr="00DB3A5E">
        <w:rPr>
          <w:b/>
          <w:bCs/>
          <w:noProof/>
          <w:lang w:val="tr-TR" w:eastAsia="tr-TR"/>
        </w:rPr>
        <w:drawing>
          <wp:inline distT="0" distB="0" distL="0" distR="0">
            <wp:extent cx="915447" cy="693337"/>
            <wp:effectExtent l="19050" t="0" r="0" b="0"/>
            <wp:docPr id="23"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96368" cy="1639925"/>
                      <a:chOff x="3904432" y="2455692"/>
                      <a:chExt cx="2496368" cy="1639925"/>
                    </a:xfrm>
                  </a:grpSpPr>
                  <a:sp>
                    <a:nvSpPr>
                      <a:cNvPr id="17" name="16 Serbest Form"/>
                      <a:cNvSpPr/>
                    </a:nvSpPr>
                    <a:spPr>
                      <a:xfrm>
                        <a:off x="3904432" y="2751500"/>
                        <a:ext cx="2496368" cy="137440"/>
                      </a:xfrm>
                      <a:custGeom>
                        <a:avLst/>
                        <a:gdLst>
                          <a:gd name="connsiteX0" fmla="*/ 0 w 2496368"/>
                          <a:gd name="connsiteY0" fmla="*/ 0 h 137440"/>
                          <a:gd name="connsiteX1" fmla="*/ 1234159 w 2496368"/>
                          <a:gd name="connsiteY1" fmla="*/ 134635 h 137440"/>
                          <a:gd name="connsiteX2" fmla="*/ 2496368 w 2496368"/>
                          <a:gd name="connsiteY2" fmla="*/ 16829 h 137440"/>
                        </a:gdLst>
                        <a:ahLst/>
                        <a:cxnLst>
                          <a:cxn ang="0">
                            <a:pos x="connsiteX0" y="connsiteY0"/>
                          </a:cxn>
                          <a:cxn ang="0">
                            <a:pos x="connsiteX1" y="connsiteY1"/>
                          </a:cxn>
                          <a:cxn ang="0">
                            <a:pos x="connsiteX2" y="connsiteY2"/>
                          </a:cxn>
                        </a:cxnLst>
                        <a:rect l="l" t="t" r="r" b="b"/>
                        <a:pathLst>
                          <a:path w="2496368" h="137440">
                            <a:moveTo>
                              <a:pt x="0" y="0"/>
                            </a:moveTo>
                            <a:cubicBezTo>
                              <a:pt x="409049" y="65915"/>
                              <a:pt x="818098" y="131830"/>
                              <a:pt x="1234159" y="134635"/>
                            </a:cubicBezTo>
                            <a:cubicBezTo>
                              <a:pt x="1650220" y="137440"/>
                              <a:pt x="2073294" y="77134"/>
                              <a:pt x="2496368" y="1682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18 Serbest Form"/>
                      <a:cNvSpPr/>
                    </a:nvSpPr>
                    <a:spPr>
                      <a:xfrm>
                        <a:off x="4033458" y="3714259"/>
                        <a:ext cx="2193438" cy="146789"/>
                      </a:xfrm>
                      <a:custGeom>
                        <a:avLst/>
                        <a:gdLst>
                          <a:gd name="connsiteX0" fmla="*/ 0 w 2193438"/>
                          <a:gd name="connsiteY0" fmla="*/ 40203 h 146789"/>
                          <a:gd name="connsiteX1" fmla="*/ 1105133 w 2193438"/>
                          <a:gd name="connsiteY1" fmla="*/ 17764 h 146789"/>
                          <a:gd name="connsiteX2" fmla="*/ 2193438 w 2193438"/>
                          <a:gd name="connsiteY2" fmla="*/ 146789 h 146789"/>
                        </a:gdLst>
                        <a:ahLst/>
                        <a:cxnLst>
                          <a:cxn ang="0">
                            <a:pos x="connsiteX0" y="connsiteY0"/>
                          </a:cxn>
                          <a:cxn ang="0">
                            <a:pos x="connsiteX1" y="connsiteY1"/>
                          </a:cxn>
                          <a:cxn ang="0">
                            <a:pos x="connsiteX2" y="connsiteY2"/>
                          </a:cxn>
                        </a:cxnLst>
                        <a:rect l="l" t="t" r="r" b="b"/>
                        <a:pathLst>
                          <a:path w="2193438" h="146789">
                            <a:moveTo>
                              <a:pt x="0" y="40203"/>
                            </a:moveTo>
                            <a:cubicBezTo>
                              <a:pt x="369780" y="20101"/>
                              <a:pt x="739560" y="0"/>
                              <a:pt x="1105133" y="17764"/>
                            </a:cubicBezTo>
                            <a:cubicBezTo>
                              <a:pt x="1470706" y="35528"/>
                              <a:pt x="1832072" y="91158"/>
                              <a:pt x="2193438" y="14678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 name="3 Yamuk"/>
                      <a:cNvSpPr/>
                    </a:nvSpPr>
                    <a:spPr>
                      <a:xfrm>
                        <a:off x="4499992" y="3031756"/>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Yamuk"/>
                      <a:cNvSpPr/>
                    </a:nvSpPr>
                    <a:spPr>
                      <a:xfrm>
                        <a:off x="5292080" y="3067760"/>
                        <a:ext cx="504056" cy="684076"/>
                      </a:xfrm>
                      <a:prstGeom prst="trapezoid">
                        <a:avLst/>
                      </a:prstGeom>
                      <a:solidFill>
                        <a:schemeClr val="bg1">
                          <a:lumMod val="85000"/>
                        </a:schemeClr>
                      </a:solidFill>
                      <a:ln w="12700">
                        <a:solidFill>
                          <a:schemeClr val="tx1"/>
                        </a:solidFill>
                      </a:ln>
                      <a:scene3d>
                        <a:camera prst="orthographicFront">
                          <a:rot lat="0" lon="0" rev="212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Yamuk"/>
                      <a:cNvSpPr/>
                    </a:nvSpPr>
                    <a:spPr>
                      <a:xfrm flipV="1">
                        <a:off x="4896036" y="2887740"/>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Yamuk"/>
                      <a:cNvSpPr/>
                    </a:nvSpPr>
                    <a:spPr>
                      <a:xfrm flipV="1">
                        <a:off x="5688124" y="2851736"/>
                        <a:ext cx="504056" cy="684076"/>
                      </a:xfrm>
                      <a:prstGeom prst="trapezoid">
                        <a:avLst/>
                      </a:prstGeom>
                      <a:solidFill>
                        <a:schemeClr val="bg1">
                          <a:lumMod val="85000"/>
                        </a:schemeClr>
                      </a:solidFill>
                      <a:ln w="12700">
                        <a:solidFill>
                          <a:schemeClr val="tx1"/>
                        </a:solidFill>
                      </a:ln>
                      <a:scene3d>
                        <a:camera prst="orthographicFront">
                          <a:rot lat="0" lon="0" rev="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Yamuk"/>
                      <a:cNvSpPr/>
                    </a:nvSpPr>
                    <a:spPr>
                      <a:xfrm flipV="1">
                        <a:off x="4139952" y="2851736"/>
                        <a:ext cx="504056" cy="684076"/>
                      </a:xfrm>
                      <a:prstGeom prst="trapezoid">
                        <a:avLst/>
                      </a:prstGeom>
                      <a:solidFill>
                        <a:schemeClr val="bg1">
                          <a:lumMod val="85000"/>
                        </a:schemeClr>
                      </a:solidFill>
                      <a:ln w="12700">
                        <a:solidFill>
                          <a:schemeClr val="tx1"/>
                        </a:solidFill>
                      </a:ln>
                      <a:scene3d>
                        <a:camera prst="orthographicFront">
                          <a:rot lat="0" lon="0" rev="21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Düz Ok Bağlayıcısı"/>
                      <a:cNvCxnSpPr/>
                    </a:nvCxnSpPr>
                    <a:spPr>
                      <a:xfrm flipV="1">
                        <a:off x="4968044" y="2743724"/>
                        <a:ext cx="108012" cy="648072"/>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2" name="11 Düz Ok Bağlayıcısı"/>
                      <a:cNvCxnSpPr/>
                    </a:nvCxnSpPr>
                    <a:spPr>
                      <a:xfrm flipH="1" flipV="1">
                        <a:off x="5292080" y="2743724"/>
                        <a:ext cx="108014" cy="342038"/>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4391980" y="2455692"/>
                        <a:ext cx="166090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Gear gap (backlash) </a:t>
                          </a:r>
                          <a:endParaRPr lang="en-US" sz="1400" dirty="0"/>
                        </a:p>
                      </a:txBody>
                      <a:useSpRect/>
                    </a:txSp>
                  </a:sp>
                  <a:cxnSp>
                    <a:nvCxnSpPr>
                      <a:cNvPr id="14" name="13 Düz Ok Bağlayıcısı"/>
                      <a:cNvCxnSpPr/>
                    </a:nvCxnSpPr>
                    <a:spPr>
                      <a:xfrm>
                        <a:off x="4608004" y="3067760"/>
                        <a:ext cx="288032"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flipH="1">
                        <a:off x="5364088" y="3067760"/>
                        <a:ext cx="324036"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6" name="15 Metin kutusu"/>
                      <a:cNvSpPr txBox="1"/>
                    </a:nvSpPr>
                    <a:spPr>
                      <a:xfrm>
                        <a:off x="4499992" y="3787840"/>
                        <a:ext cx="13281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Tooth corrosion</a:t>
                          </a:r>
                          <a:endParaRPr lang="en-US" sz="1400" dirty="0"/>
                        </a:p>
                      </a:txBody>
                      <a:useSpRect/>
                    </a:txSp>
                  </a:sp>
                </lc:lockedCanvas>
              </a:graphicData>
            </a:graphic>
          </wp:inline>
        </w:drawing>
      </w:r>
      <w:r w:rsidR="008E2484" w:rsidRPr="008E2484">
        <w:rPr>
          <w:noProof/>
          <w:lang w:val="tr-TR" w:eastAsia="tr-TR"/>
        </w:rPr>
        <w:t xml:space="preserve"> </w:t>
      </w:r>
      <w:r w:rsidR="008E2484" w:rsidRPr="008E2484">
        <w:rPr>
          <w:b/>
          <w:bCs/>
          <w:noProof/>
          <w:lang w:val="tr-TR" w:eastAsia="tr-TR"/>
        </w:rPr>
        <w:drawing>
          <wp:inline distT="0" distB="0" distL="0" distR="0">
            <wp:extent cx="967839" cy="754083"/>
            <wp:effectExtent l="0" t="0" r="0" b="0"/>
            <wp:docPr id="34" name="Nesne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312" cy="1938990"/>
                      <a:chOff x="1259632" y="2312876"/>
                      <a:chExt cx="2808312" cy="1938990"/>
                    </a:xfrm>
                  </a:grpSpPr>
                  <a:grpSp>
                    <a:nvGrpSpPr>
                      <a:cNvPr id="23" name="22 Grup"/>
                      <a:cNvGrpSpPr/>
                    </a:nvGrpSpPr>
                    <a:grpSpPr>
                      <a:xfrm>
                        <a:off x="1259632" y="2312876"/>
                        <a:ext cx="2808312" cy="1938990"/>
                        <a:chOff x="1259632" y="2312876"/>
                        <a:chExt cx="2808312" cy="1938990"/>
                      </a:xfrm>
                    </a:grpSpPr>
                    <a:sp>
                      <a:nvSpPr>
                        <a:cNvPr id="21" name="20 Küp"/>
                        <a:cNvSpPr/>
                      </a:nvSpPr>
                      <a:spPr>
                        <a:xfrm>
                          <a:off x="1475656" y="2564904"/>
                          <a:ext cx="432048" cy="468052"/>
                        </a:xfrm>
                        <a:prstGeom prst="cube">
                          <a:avLst/>
                        </a:prstGeom>
                        <a:solidFill>
                          <a:schemeClr val="bg1"/>
                        </a:solidFill>
                        <a:ln w="12700">
                          <a:solidFill>
                            <a:schemeClr val="tx1"/>
                          </a:solidFill>
                        </a:ln>
                        <a:scene3d>
                          <a:camera prst="orthographicFront">
                            <a:rot lat="0" lon="96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Oval"/>
                        <a:cNvSpPr/>
                      </a:nvSpPr>
                      <a:spPr>
                        <a:xfrm>
                          <a:off x="1691680" y="2744924"/>
                          <a:ext cx="144016" cy="180020"/>
                        </a:xfrm>
                        <a:prstGeom prst="ellipse">
                          <a:avLst/>
                        </a:prstGeom>
                        <a:noFill/>
                        <a:ln w="12700">
                          <a:solidFill>
                            <a:schemeClr val="tx1"/>
                          </a:solidFill>
                        </a:ln>
                        <a:scene3d>
                          <a:camera prst="orthographicFront">
                            <a:rot lat="0" lon="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Akış Çizelgesi: Doğrudan Erişimli Depolama"/>
                        <a:cNvSpPr>
                          <a:spLocks noChangeAspect="1"/>
                        </a:cNvSpPr>
                      </a:nvSpPr>
                      <a:spPr>
                        <a:xfrm>
                          <a:off x="1698904" y="2852948"/>
                          <a:ext cx="208800" cy="10800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131 Akış Çizelgesi: Veri"/>
                        <a:cNvSpPr/>
                      </a:nvSpPr>
                      <a:spPr>
                        <a:xfrm flipH="1">
                          <a:off x="1799692" y="321297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130 Akış Çizelgesi: Doğrudan Erişimli Depolama"/>
                        <a:cNvSpPr/>
                      </a:nvSpPr>
                      <a:spPr>
                        <a:xfrm>
                          <a:off x="302382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129 Akış Çizelgesi: Doğrudan Erişimli Depolama"/>
                        <a:cNvSpPr/>
                      </a:nvSpPr>
                      <a:spPr>
                        <a:xfrm>
                          <a:off x="158366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127 Akış Çizelgesi: Veri"/>
                        <a:cNvSpPr/>
                      </a:nvSpPr>
                      <a:spPr>
                        <a:xfrm flipH="1">
                          <a:off x="1943708" y="285293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133 Düz Bağlayıcı"/>
                        <a:cNvCxnSpPr/>
                      </a:nvCxnSpPr>
                      <a:spPr>
                        <a:xfrm>
                          <a:off x="1943708" y="2852936"/>
                          <a:ext cx="360040" cy="576064"/>
                        </a:xfrm>
                        <a:prstGeom prst="line">
                          <a:avLst/>
                        </a:prstGeom>
                        <a:ln w="38100">
                          <a:solidFill>
                            <a:schemeClr val="bg1"/>
                          </a:solidFill>
                        </a:ln>
                      </a:spPr>
                      <a:style>
                        <a:lnRef idx="1">
                          <a:schemeClr val="accent1"/>
                        </a:lnRef>
                        <a:fillRef idx="0">
                          <a:schemeClr val="accent1"/>
                        </a:fillRef>
                        <a:effectRef idx="0">
                          <a:schemeClr val="accent1"/>
                        </a:effectRef>
                        <a:fontRef idx="minor">
                          <a:schemeClr val="tx1"/>
                        </a:fontRef>
                      </a:style>
                    </a:cxnSp>
                    <a:sp>
                      <a:nvSpPr>
                        <a:cNvPr id="143" name="142 Serbest Form"/>
                        <a:cNvSpPr/>
                      </a:nvSpPr>
                      <a:spPr>
                        <a:xfrm>
                          <a:off x="1912289" y="2846567"/>
                          <a:ext cx="59634" cy="15903"/>
                        </a:xfrm>
                        <a:custGeom>
                          <a:avLst/>
                          <a:gdLst>
                            <a:gd name="connsiteX0" fmla="*/ 59634 w 59634"/>
                            <a:gd name="connsiteY0" fmla="*/ 0 h 15903"/>
                            <a:gd name="connsiteX1" fmla="*/ 0 w 59634"/>
                            <a:gd name="connsiteY1" fmla="*/ 15903 h 15903"/>
                          </a:gdLst>
                          <a:ahLst/>
                          <a:cxnLst>
                            <a:cxn ang="0">
                              <a:pos x="connsiteX0" y="connsiteY0"/>
                            </a:cxn>
                            <a:cxn ang="0">
                              <a:pos x="connsiteX1" y="connsiteY1"/>
                            </a:cxn>
                          </a:cxnLst>
                          <a:rect l="l" t="t" r="r" b="b"/>
                          <a:pathLst>
                            <a:path w="59634" h="15903">
                              <a:moveTo>
                                <a:pt x="59634" y="0"/>
                              </a:moveTo>
                              <a:lnTo>
                                <a:pt x="0" y="15903"/>
                              </a:lnTo>
                            </a:path>
                          </a:pathLst>
                        </a:custGeom>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145" name="144 Düz Bağlayıcı"/>
                        <a:cNvCxnSpPr/>
                      </a:nvCxnSpPr>
                      <a:spPr>
                        <a:xfrm>
                          <a:off x="3455876" y="2888940"/>
                          <a:ext cx="360040" cy="504056"/>
                        </a:xfrm>
                        <a:prstGeom prst="line">
                          <a:avLst/>
                        </a:prstGeom>
                        <a:ln w="63500">
                          <a:solidFill>
                            <a:schemeClr val="bg1"/>
                          </a:solidFill>
                        </a:ln>
                        <a:scene3d>
                          <a:camera prst="orthographicFront">
                            <a:rot lat="21300000" lon="21300000" rev="21540000"/>
                          </a:camera>
                          <a:lightRig rig="threePt" dir="t"/>
                        </a:scene3d>
                      </a:spPr>
                      <a:style>
                        <a:lnRef idx="1">
                          <a:schemeClr val="accent1"/>
                        </a:lnRef>
                        <a:fillRef idx="0">
                          <a:schemeClr val="accent1"/>
                        </a:fillRef>
                        <a:effectRef idx="0">
                          <a:schemeClr val="accent1"/>
                        </a:effectRef>
                        <a:fontRef idx="minor">
                          <a:schemeClr val="tx1"/>
                        </a:fontRef>
                      </a:style>
                    </a:cxnSp>
                    <a:cxnSp>
                      <a:nvCxnSpPr>
                        <a:cNvPr id="13" name="12 Düz Bağlayıcı"/>
                        <a:cNvCxnSpPr/>
                      </a:nvCxnSpPr>
                      <a:spPr>
                        <a:xfrm>
                          <a:off x="3599892" y="3392996"/>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cxnSp>
                      <a:nvCxnSpPr>
                        <a:cNvPr id="14" name="13 Düz Bağlayıcı"/>
                        <a:cNvCxnSpPr/>
                      </a:nvCxnSpPr>
                      <a:spPr>
                        <a:xfrm>
                          <a:off x="3239852" y="2888940"/>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sp>
                      <a:nvSpPr>
                        <a:cNvPr id="29" name="28 Sağ Ok"/>
                        <a:cNvSpPr/>
                      </a:nvSpPr>
                      <a:spPr>
                        <a:xfrm>
                          <a:off x="2735796" y="3068960"/>
                          <a:ext cx="180020" cy="144016"/>
                        </a:xfrm>
                        <a:prstGeom prst="rightArrow">
                          <a:avLst/>
                        </a:prstGeom>
                        <a:noFill/>
                        <a:ln w="12700">
                          <a:solidFill>
                            <a:schemeClr val="tx1"/>
                          </a:solidFill>
                        </a:ln>
                        <a:scene3d>
                          <a:camera prst="orthographicFront">
                            <a:rot lat="300000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Küp"/>
                        <a:cNvSpPr/>
                      </a:nvSpPr>
                      <a:spPr>
                        <a:xfrm>
                          <a:off x="2267744" y="2672916"/>
                          <a:ext cx="540060" cy="54006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Metin kutusu"/>
                        <a:cNvSpPr txBox="1"/>
                      </a:nvSpPr>
                      <a:spPr>
                        <a:xfrm>
                          <a:off x="1259632" y="2312876"/>
                          <a:ext cx="108863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Servo motor</a:t>
                            </a:r>
                            <a:endParaRPr lang="en-US" sz="1400" dirty="0"/>
                          </a:p>
                        </a:txBody>
                        <a:useSpRect/>
                      </a:txSp>
                    </a:sp>
                    <a:sp>
                      <a:nvSpPr>
                        <a:cNvPr id="28" name="27 Metin kutusu"/>
                        <a:cNvSpPr txBox="1"/>
                      </a:nvSpPr>
                      <a:spPr>
                        <a:xfrm>
                          <a:off x="2843808" y="2833191"/>
                          <a:ext cx="73770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Friction</a:t>
                            </a:r>
                            <a:endParaRPr lang="en-US" sz="1400" dirty="0"/>
                          </a:p>
                        </a:txBody>
                        <a:useSpRect/>
                      </a:txSp>
                    </a:sp>
                    <a:sp>
                      <a:nvSpPr>
                        <a:cNvPr id="30" name="29 Çember Ok"/>
                        <a:cNvSpPr/>
                      </a:nvSpPr>
                      <a:spPr>
                        <a:xfrm>
                          <a:off x="1547664" y="3212976"/>
                          <a:ext cx="396044" cy="396044"/>
                        </a:xfrm>
                        <a:prstGeom prst="circularArrow">
                          <a:avLst/>
                        </a:prstGeom>
                        <a:solidFill>
                          <a:schemeClr val="bg1"/>
                        </a:solidFill>
                        <a:ln w="12700">
                          <a:solidFill>
                            <a:schemeClr val="tx1"/>
                          </a:solidFill>
                        </a:ln>
                        <a:scene3d>
                          <a:camera prst="orthographicFront">
                            <a:rot lat="0" lon="0" rev="60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Metin kutusu"/>
                        <a:cNvSpPr txBox="1"/>
                      </a:nvSpPr>
                      <a:spPr>
                        <a:xfrm>
                          <a:off x="1367644" y="3429000"/>
                          <a:ext cx="665567"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Sliding</a:t>
                            </a:r>
                            <a:endParaRPr lang="en-US" sz="1400" dirty="0"/>
                          </a:p>
                        </a:txBody>
                        <a:useSpRect/>
                      </a:txSp>
                    </a:sp>
                    <a:sp>
                      <a:nvSpPr>
                        <a:cNvPr id="32" name="31 Çember Ok"/>
                        <a:cNvSpPr/>
                      </a:nvSpPr>
                      <a:spPr>
                        <a:xfrm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Çember Ok"/>
                        <a:cNvSpPr/>
                      </a:nvSpPr>
                      <a:spPr>
                        <a:xfrm flipH="1"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Metin kutusu"/>
                        <a:cNvSpPr txBox="1"/>
                      </a:nvSpPr>
                      <a:spPr>
                        <a:xfrm>
                          <a:off x="2771800" y="3944089"/>
                          <a:ext cx="43794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Sag</a:t>
                            </a:r>
                            <a:endParaRPr lang="en-US" sz="1400" dirty="0"/>
                          </a:p>
                        </a:txBody>
                        <a:useSpRect/>
                      </a:txSp>
                    </a:sp>
                  </a:grpSp>
                </lc:lockedCanvas>
              </a:graphicData>
            </a:graphic>
          </wp:inline>
        </w:drawing>
      </w:r>
      <w:r w:rsidRPr="00DB3A5E">
        <w:rPr>
          <w:noProof/>
          <w:lang w:val="tr-TR" w:eastAsia="tr-TR"/>
        </w:rPr>
        <w:t xml:space="preserve"> </w:t>
      </w:r>
      <w:r w:rsidR="00EE5D6F" w:rsidRPr="00EE5D6F">
        <w:rPr>
          <w:b/>
          <w:bCs/>
          <w:noProof/>
          <w:lang w:val="tr-TR" w:eastAsia="tr-TR"/>
        </w:rPr>
        <w:drawing>
          <wp:inline distT="0" distB="0" distL="0" distR="0">
            <wp:extent cx="482321" cy="668216"/>
            <wp:effectExtent l="0" t="0" r="0" b="0"/>
            <wp:docPr id="30" name="Nesne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40671" cy="1418094"/>
                      <a:chOff x="3783357" y="3260013"/>
                      <a:chExt cx="1040671" cy="1418094"/>
                    </a:xfrm>
                  </a:grpSpPr>
                  <a:sp>
                    <a:nvSpPr>
                      <a:cNvPr id="11" name="10 Küp"/>
                      <a:cNvSpPr/>
                    </a:nvSpPr>
                    <a:spPr>
                      <a:xfrm flipH="1">
                        <a:off x="3888028" y="3465108"/>
                        <a:ext cx="936000" cy="936000"/>
                      </a:xfrm>
                      <a:prstGeom prst="cube">
                        <a:avLst/>
                      </a:prstGeom>
                      <a:solidFill>
                        <a:schemeClr val="bg1">
                          <a:lumMod val="65000"/>
                        </a:schemeClr>
                      </a:solidFill>
                      <a:ln w="0">
                        <a:solidFill>
                          <a:schemeClr val="bg1"/>
                        </a:solidFill>
                        <a:prstDash val="sysDot"/>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 name="16 Grup"/>
                      <a:cNvGrpSpPr/>
                    </a:nvGrpSpPr>
                    <a:grpSpPr>
                      <a:xfrm>
                        <a:off x="4175956" y="3753036"/>
                        <a:ext cx="612004" cy="612068"/>
                        <a:chOff x="4103948" y="1124744"/>
                        <a:chExt cx="612004" cy="612068"/>
                      </a:xfrm>
                      <a:solidFill>
                        <a:schemeClr val="bg1">
                          <a:lumMod val="85000"/>
                        </a:schemeClr>
                      </a:solidFill>
                    </a:grpSpPr>
                    <a:sp>
                      <a:nvSpPr>
                        <a:cNvPr id="16" name="15 Oval"/>
                        <a:cNvSpPr/>
                      </a:nvSpPr>
                      <a:spPr>
                        <a:xfrm>
                          <a:off x="4103948" y="1124744"/>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Oval"/>
                        <a:cNvSpPr/>
                      </a:nvSpPr>
                      <a:spPr>
                        <a:xfrm>
                          <a:off x="4139952" y="1160812"/>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4391980" y="4041084"/>
                        <a:ext cx="252028" cy="252012"/>
                        <a:chOff x="5076056" y="3969060"/>
                        <a:chExt cx="252028" cy="252012"/>
                      </a:xfrm>
                    </a:grpSpPr>
                    <a:grpSp>
                      <a:nvGrpSpPr>
                        <a:cNvPr id="7" name="46 Grup"/>
                        <a:cNvGrpSpPr/>
                      </a:nvGrpSpPr>
                      <a:grpSpPr>
                        <a:xfrm>
                          <a:off x="5076056" y="3969060"/>
                          <a:ext cx="252028" cy="252012"/>
                          <a:chOff x="4932040" y="2564904"/>
                          <a:chExt cx="252028" cy="252012"/>
                        </a:xfrm>
                      </a:grpSpPr>
                      <a:sp>
                        <a:nvSpPr>
                          <a:cNvPr id="26" name="25 Oval"/>
                          <a:cNvSpPr/>
                        </a:nvSpPr>
                        <a:spPr>
                          <a:xfrm>
                            <a:off x="4932040" y="2564904"/>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4968060" y="2600924"/>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5004064" y="2636928"/>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5040068" y="2672916"/>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43 Düz Bağlayıcı"/>
                          <a:cNvCxnSpPr>
                            <a:stCxn id="26" idx="7"/>
                            <a:endCxn id="29" idx="7"/>
                          </a:cNvCxnSpPr>
                        </a:nvCxnSpPr>
                        <a:spPr>
                          <a:xfrm>
                            <a:off x="5054952" y="2585992"/>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46" name="45 Düz Bağlayıcı"/>
                          <a:cNvCxnSpPr>
                            <a:stCxn id="26" idx="3"/>
                            <a:endCxn id="29" idx="3"/>
                          </a:cNvCxnSpPr>
                        </a:nvCxnSpPr>
                        <a:spPr>
                          <a:xfrm>
                            <a:off x="4953128" y="2687816"/>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grpSp>
                    <a:sp>
                      <a:nvSpPr>
                        <a:cNvPr id="48" name="47 Oval"/>
                        <a:cNvSpPr/>
                      </a:nvSpPr>
                      <a:spPr>
                        <a:xfrm>
                          <a:off x="5184068" y="4077072"/>
                          <a:ext cx="144000" cy="144000"/>
                        </a:xfrm>
                        <a:prstGeom prst="ellipse">
                          <a:avLst/>
                        </a:prstGeom>
                        <a:solidFill>
                          <a:schemeClr val="bg1">
                            <a:lumMod val="50000"/>
                          </a:schemeClr>
                        </a:solidFill>
                        <a:ln w="6350">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51" name="50 Düz Bağlayıcı"/>
                      <a:cNvCxnSpPr>
                        <a:stCxn id="15" idx="0"/>
                        <a:endCxn id="15" idx="4"/>
                      </a:cNvCxnSpPr>
                    </a:nvCxnSpPr>
                    <a:spPr>
                      <a:xfrm>
                        <a:off x="4499960" y="3789104"/>
                        <a:ext cx="0" cy="57600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stCxn id="15" idx="2"/>
                        <a:endCxn id="15" idx="6"/>
                      </a:cNvCxnSpPr>
                    </a:nvCxnSpPr>
                    <a:spPr>
                      <a:xfrm>
                        <a:off x="4211960" y="4077104"/>
                        <a:ext cx="576000" cy="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sp>
                    <a:nvSpPr>
                      <a:cNvPr id="54" name="53 Oval"/>
                      <a:cNvSpPr/>
                    </a:nvSpPr>
                    <a:spPr>
                      <a:xfrm>
                        <a:off x="4427984" y="4005064"/>
                        <a:ext cx="144000" cy="144016"/>
                      </a:xfrm>
                      <a:prstGeom prst="ellipse">
                        <a:avLst/>
                      </a:prstGeom>
                      <a:noFill/>
                      <a:ln w="6350">
                        <a:prstDash val="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Oval"/>
                      <a:cNvSpPr/>
                    </a:nvSpPr>
                    <a:spPr>
                      <a:xfrm>
                        <a:off x="4391980" y="4041068"/>
                        <a:ext cx="144016" cy="144016"/>
                      </a:xfrm>
                      <a:prstGeom prst="ellipse">
                        <a:avLst/>
                      </a:prstGeom>
                      <a:noFill/>
                      <a:ln w="3175">
                        <a:solidFill>
                          <a:schemeClr val="tx1">
                            <a:lumMod val="65000"/>
                            <a:lumOff val="35000"/>
                          </a:schemeClr>
                        </a:solidFill>
                        <a:prstDash val="sys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Metin kutusu"/>
                      <a:cNvSpPr txBox="1"/>
                    </a:nvSpPr>
                    <a:spPr>
                      <a:xfrm>
                        <a:off x="3860684" y="4401108"/>
                        <a:ext cx="747320"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Axis shift</a:t>
                          </a:r>
                          <a:endParaRPr lang="en-US" sz="1200" dirty="0"/>
                        </a:p>
                      </a:txBody>
                      <a:useSpRect/>
                    </a:txSp>
                  </a:sp>
                  <a:cxnSp>
                    <a:nvCxnSpPr>
                      <a:cNvPr id="64" name="63 Düz Ok Bağlayıcısı"/>
                      <a:cNvCxnSpPr/>
                    </a:nvCxnSpPr>
                    <a:spPr>
                      <a:xfrm flipH="1">
                        <a:off x="4319972" y="4185084"/>
                        <a:ext cx="72008"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64 Metin kutusu"/>
                      <a:cNvSpPr txBox="1"/>
                    </a:nvSpPr>
                    <a:spPr>
                      <a:xfrm>
                        <a:off x="3783357" y="3260013"/>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lc:lockedCanvas>
              </a:graphicData>
            </a:graphic>
          </wp:inline>
        </w:drawing>
      </w:r>
    </w:p>
    <w:p w:rsidR="00EE5D6F" w:rsidRDefault="005640EB" w:rsidP="00DB3A5E">
      <w:r>
        <w:rPr>
          <w:noProof/>
          <w:lang w:val="tr-TR" w:eastAsia="tr-TR"/>
        </w:rPr>
        <w:t xml:space="preserve">          </w:t>
      </w:r>
      <w:r w:rsidR="00EE5D6F">
        <w:rPr>
          <w:noProof/>
          <w:lang w:val="tr-TR" w:eastAsia="tr-TR"/>
        </w:rPr>
        <w:t xml:space="preserve">(a)                  </w:t>
      </w:r>
      <w:r>
        <w:rPr>
          <w:noProof/>
          <w:lang w:val="tr-TR" w:eastAsia="tr-TR"/>
        </w:rPr>
        <w:t xml:space="preserve">    </w:t>
      </w:r>
      <w:r w:rsidR="00EE5D6F">
        <w:rPr>
          <w:noProof/>
          <w:lang w:val="tr-TR" w:eastAsia="tr-TR"/>
        </w:rPr>
        <w:t xml:space="preserve">(b)                           </w:t>
      </w:r>
      <w:r>
        <w:rPr>
          <w:noProof/>
          <w:lang w:val="tr-TR" w:eastAsia="tr-TR"/>
        </w:rPr>
        <w:t xml:space="preserve">   (c)                </w:t>
      </w:r>
      <w:r w:rsidR="00EE5D6F">
        <w:rPr>
          <w:noProof/>
          <w:lang w:val="tr-TR" w:eastAsia="tr-TR"/>
        </w:rPr>
        <w:t xml:space="preserve"> (d)</w:t>
      </w:r>
    </w:p>
    <w:p w:rsidR="00496FE2" w:rsidRPr="009D751D" w:rsidRDefault="00496FE2" w:rsidP="00F315BD">
      <w:pPr>
        <w:spacing w:before="240" w:after="240"/>
      </w:pPr>
      <w:proofErr w:type="gramStart"/>
      <w:r>
        <w:rPr>
          <w:rFonts w:ascii="Helvetica" w:hAnsi="Helvetica"/>
          <w:sz w:val="16"/>
          <w:szCs w:val="16"/>
        </w:rPr>
        <w:t>Fig. 3.</w:t>
      </w:r>
      <w:proofErr w:type="gramEnd"/>
      <w:r>
        <w:rPr>
          <w:rFonts w:ascii="Helvetica" w:hAnsi="Helvetica"/>
          <w:sz w:val="16"/>
          <w:szCs w:val="16"/>
        </w:rPr>
        <w:t xml:space="preserve"> Vibration and friction sources in servo drive train. (a) Elastic coupling, (b) Gear transmissions, (c) Conveyor transmission</w:t>
      </w:r>
      <w:r w:rsidR="00B821F2">
        <w:rPr>
          <w:rFonts w:ascii="Helvetica" w:hAnsi="Helvetica"/>
          <w:sz w:val="16"/>
          <w:szCs w:val="16"/>
        </w:rPr>
        <w:t>, (d) Servo motor shaft</w:t>
      </w:r>
      <w:r>
        <w:rPr>
          <w:rFonts w:ascii="Helvetica" w:hAnsi="Helvetica"/>
          <w:sz w:val="16"/>
          <w:szCs w:val="16"/>
        </w:rPr>
        <w:t>.</w:t>
      </w:r>
    </w:p>
    <w:p w:rsidR="00ED512E" w:rsidRDefault="00A34F36" w:rsidP="002D358E">
      <w:pPr>
        <w:rPr>
          <w:color w:val="000000"/>
        </w:rPr>
      </w:pPr>
      <w:r>
        <w:rPr>
          <w:color w:val="000000"/>
        </w:rPr>
        <w:t>The compensation of the issues must be solved</w:t>
      </w:r>
      <w:r w:rsidR="00496FE2" w:rsidRPr="00496FE2">
        <w:rPr>
          <w:color w:val="000000"/>
        </w:rPr>
        <w:t xml:space="preserve"> as possible as by controll</w:t>
      </w:r>
      <w:r w:rsidR="002D358E">
        <w:rPr>
          <w:color w:val="000000"/>
        </w:rPr>
        <w:t>er/driver structure with using</w:t>
      </w:r>
      <w:r w:rsidR="00496FE2" w:rsidRPr="00496FE2">
        <w:rPr>
          <w:color w:val="000000"/>
        </w:rPr>
        <w:t xml:space="preserve"> detection-filtering method</w:t>
      </w:r>
      <w:r w:rsidR="002D358E">
        <w:rPr>
          <w:color w:val="000000"/>
        </w:rPr>
        <w:t>s</w:t>
      </w:r>
      <w:r>
        <w:rPr>
          <w:color w:val="000000"/>
        </w:rPr>
        <w:t xml:space="preserve"> according to embedded approach</w:t>
      </w:r>
      <w:r w:rsidR="00496FE2" w:rsidRPr="00496FE2">
        <w:rPr>
          <w:color w:val="000000"/>
        </w:rPr>
        <w:t>. For this purpose</w:t>
      </w:r>
      <w:r w:rsidR="002D358E">
        <w:rPr>
          <w:color w:val="000000"/>
        </w:rPr>
        <w:t>,</w:t>
      </w:r>
      <w:r w:rsidR="00496FE2" w:rsidRPr="00496FE2">
        <w:rPr>
          <w:color w:val="000000"/>
        </w:rPr>
        <w:t xml:space="preserve"> electrical and mechanical parameters of the system and auxiliary variables, which are used for modeling or defining the reflections must be defined in co</w:t>
      </w:r>
      <w:r w:rsidR="00496FE2">
        <w:rPr>
          <w:color w:val="000000"/>
        </w:rPr>
        <w:t>ntroller side as shown in Table 1</w:t>
      </w:r>
      <w:r w:rsidR="00496FE2"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Electromech.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351CAD">
              <w:rPr>
                <w:rFonts w:ascii="Times New Roman" w:eastAsia="Times New Roman" w:hAnsi="Times New Roman"/>
                <w:sz w:val="16"/>
                <w:szCs w:val="16"/>
                <w:lang w:val="en-GB"/>
              </w:rPr>
              <w:t xml:space="preserve"> Angle elect</w:t>
            </w:r>
            <w:r w:rsidR="00F231E8">
              <w:rPr>
                <w:rFonts w:ascii="Times New Roman" w:eastAsia="Times New Roman" w:hAnsi="Times New Roman"/>
                <w:sz w:val="16"/>
                <w:szCs w:val="16"/>
                <w:lang w:val="en-GB"/>
              </w:rPr>
              <w:t>.</w:t>
            </w:r>
          </w:p>
        </w:tc>
        <w:tc>
          <w:tcPr>
            <w:tcW w:w="1843" w:type="dxa"/>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1120C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Default="00496FE2" w:rsidP="00496FE2"/>
    <w:p w:rsidR="00C23E31" w:rsidRPr="00C23E31" w:rsidRDefault="0024296A" w:rsidP="00C23E31">
      <w:r>
        <w:t xml:space="preserve">Friction is a </w:t>
      </w:r>
      <w:r w:rsidRPr="0024296A">
        <w:t>complex</w:t>
      </w:r>
      <w:r>
        <w:t xml:space="preserve"> </w:t>
      </w:r>
      <w:r w:rsidRPr="0024296A">
        <w:t>phenomenon that exists in the contact sur</w:t>
      </w:r>
      <w:r>
        <w:t>face among shaft, end caps, pis</w:t>
      </w:r>
      <w:r w:rsidRPr="0024296A">
        <w:t>tons, and the cylinder wall.</w:t>
      </w:r>
      <w:r>
        <w:t xml:space="preserve"> It </w:t>
      </w:r>
      <w:r w:rsidRPr="0024296A">
        <w:t>is highly non-</w:t>
      </w:r>
      <w:r>
        <w:t>linear and may result in steady-</w:t>
      </w:r>
      <w:r w:rsidRPr="0024296A">
        <w:t>state errors, limit cy</w:t>
      </w:r>
      <w:r>
        <w:t>cles, and poor perfor</w:t>
      </w:r>
      <w:r w:rsidRPr="0024296A">
        <w:t>mance.</w:t>
      </w:r>
      <w:r>
        <w:t xml:space="preserve"> Generally, friction </w:t>
      </w:r>
      <w:r w:rsidRPr="0024296A">
        <w:t>behavior is divided into two categories namely static</w:t>
      </w:r>
      <w:r>
        <w:t xml:space="preserve"> </w:t>
      </w:r>
      <w:r w:rsidRPr="0024296A">
        <w:t>fric</w:t>
      </w:r>
      <w:r>
        <w:t xml:space="preserve">tion and dynamic friction. </w:t>
      </w:r>
      <w:r w:rsidRPr="0024296A">
        <w:t>T</w:t>
      </w:r>
      <w:r>
        <w:t xml:space="preserve">he </w:t>
      </w:r>
      <w:r w:rsidR="006556A4">
        <w:t xml:space="preserve">static </w:t>
      </w:r>
      <w:r w:rsidR="006F308F" w:rsidRPr="0024296A">
        <w:t>friction force occurs when the</w:t>
      </w:r>
      <w:r>
        <w:t xml:space="preserve"> </w:t>
      </w:r>
      <w:r w:rsidRPr="0024296A">
        <w:t>body is at resting state or stationary object, which unable to avoid in the</w:t>
      </w:r>
      <w:r>
        <w:t xml:space="preserve"> </w:t>
      </w:r>
      <w:r w:rsidRPr="0024296A">
        <w:t>mechanical systems which limit the performance in precise motion control.</w:t>
      </w:r>
      <w:r>
        <w:t xml:space="preserve"> </w:t>
      </w:r>
      <w:r w:rsidRPr="0024296A">
        <w:t>Dynamic friction occurs when surfaces are moving over one another.</w:t>
      </w:r>
      <w:r>
        <w:t xml:space="preserve"> In addition,</w:t>
      </w:r>
      <w:r w:rsidRPr="0024296A">
        <w:t xml:space="preserve"> </w:t>
      </w:r>
      <w:r>
        <w:t>t</w:t>
      </w:r>
      <w:r w:rsidRPr="0024296A">
        <w:t>he Coulomb friction is a constant frict</w:t>
      </w:r>
      <w:r>
        <w:t>ion contribution and thereby in</w:t>
      </w:r>
      <w:r w:rsidRPr="0024296A">
        <w:t>dependent of the velocity.  The viscous friction is interrelated to the velocity,</w:t>
      </w:r>
      <w:r>
        <w:t xml:space="preserve"> </w:t>
      </w:r>
      <w:r w:rsidRPr="0024296A">
        <w:t>while it is expressed as a function o</w:t>
      </w:r>
      <w:r>
        <w:t xml:space="preserve">f viscous friction coefficient </w:t>
      </w:r>
      <m:oMath>
        <m:r>
          <w:rPr>
            <w:rFonts w:ascii="Cambria Math" w:hAnsi="Cambria Math"/>
            <w:lang w:val="en-GB"/>
          </w:rPr>
          <m:t>B</m:t>
        </m:r>
      </m:oMath>
      <w:r w:rsidRPr="0024296A">
        <w:t xml:space="preserve"> multiplied</w:t>
      </w:r>
      <w:r>
        <w:t xml:space="preserve"> </w:t>
      </w:r>
      <w:r w:rsidRPr="0024296A">
        <w:t>with the velocity.</w:t>
      </w:r>
    </w:p>
    <w:p w:rsidR="005F47AD" w:rsidRDefault="00BA381E" w:rsidP="003D3F27">
      <w:pPr>
        <w:pStyle w:val="Balk1"/>
        <w:numPr>
          <w:ilvl w:val="0"/>
          <w:numId w:val="3"/>
        </w:numPr>
      </w:pPr>
      <w:r>
        <w:t>Modeling</w:t>
      </w:r>
    </w:p>
    <w:p w:rsidR="006D4C37" w:rsidRDefault="006D4C37" w:rsidP="006D4C37">
      <w:r w:rsidRPr="00BA381E">
        <w:t xml:space="preserve">Modeling of the servo drive train have critical role in </w:t>
      </w:r>
      <w:r>
        <w:t xml:space="preserve">parameter estimation and </w:t>
      </w:r>
      <w:r w:rsidRPr="00BA381E">
        <w:t xml:space="preserve">tuning operation because the real system behavior have to run in the controller side. Modeling can be categorized in three main parts as </w:t>
      </w:r>
      <w:r>
        <w:t>motor</w:t>
      </w:r>
      <w:r w:rsidRPr="00BA381E">
        <w:t xml:space="preserve"> model</w:t>
      </w:r>
      <w:r>
        <w:t>,</w:t>
      </w:r>
      <w:r w:rsidRPr="00BA381E">
        <w:t xml:space="preserve"> </w:t>
      </w:r>
      <w:r>
        <w:t xml:space="preserve">mechanical model and </w:t>
      </w:r>
      <w:r w:rsidRPr="00BA381E">
        <w:t>controller/driver model.</w:t>
      </w:r>
    </w:p>
    <w:p w:rsidR="0024296A" w:rsidRPr="006D4C37" w:rsidRDefault="0024296A" w:rsidP="006D4C37"/>
    <w:p w:rsidR="002D358E" w:rsidRDefault="002D358E" w:rsidP="003D3F27">
      <w:pPr>
        <w:pStyle w:val="Balk2"/>
        <w:numPr>
          <w:ilvl w:val="1"/>
          <w:numId w:val="5"/>
        </w:numPr>
        <w:spacing w:before="0"/>
      </w:pPr>
      <w:r>
        <w:t xml:space="preserve"> Motor Model</w:t>
      </w:r>
    </w:p>
    <w:p w:rsidR="00BA381E" w:rsidRPr="00F465DC" w:rsidRDefault="00BA381E" w:rsidP="00F465DC">
      <w:r w:rsidRPr="00BA381E">
        <w:t>PMSM machine</w:t>
      </w:r>
      <w:r w:rsidR="00521B94">
        <w:t xml:space="preserve"> (there are two types as SPMSM and IPMSM)</w:t>
      </w:r>
      <w:r w:rsidRPr="00BA381E">
        <w:t xml:space="preserve"> </w:t>
      </w:r>
      <w:r w:rsidR="001120CB">
        <w:fldChar w:fldCharType="begin" w:fldLock="1"/>
      </w:r>
      <w:r w:rsidR="00CC7566">
        <w:instrText>ADDIN CSL_CITATION {"citationItems":[{"id":"ITEM-1","itemData":{"DOI":"10.1109/WEMDCD.2015.7194529","ISBN":"9781479989003","abstract":"Parameter identification of permanent magnet synchronous machines is a topic of utmost interest these days. The growing effort and investment in this field of research is largely due to the ever-expanding market share of these machines. The high-performance and efficient control of the drive depends on the accuracy with which the information about the machine connected to its terminals is available. The available identification methods are surveyed here and they are classified into offline and online strategies. Self-commissioning, in principle, is a subset of offline methods, yet it is treated separately for its importance in modern adjustable speed drives that tend to minimize the user intervention. Fully exploiting the power electronic converter and the computational power on-board a modern drive, the self-commissioning feature can be embedded in the start-up routine of the drive to estimate the parameters of the machine at hand. This paper presents a review of the parameter identification techniques and schemes investigated over the past few decades.","author":[{"dropping-particle":"","family":"Odhano","given":"S. A.","non-dropping-particle":"","parse-names":false,"suffix":""},{"dropping-particle":"","family":"Bojoi","given":"R.","non-dropping-particle":"","parse-names":false,"suffix":""},{"dropping-particle":"","family":"Popescu","given":"M.","non-dropping-particle":"","parse-names":false,"suffix":""},{"dropping-particle":"","family":"Tenconi","given":"A.","non-dropping-particle":"","parse-names":false,"suffix":""}],"container-title":"Proceedings - 2015 IEEE Workshop on Electrical Machines Design, Control and Diagnosis, WEMDCD 2015","id":"ITEM-1","issued":{"date-parts":[["2015"]]},"page":"195-203","publisher":"IEEE","title":"Parameter identification and self-commissioning of AC permanent magnet machines - A review","type":"article-journal"},"uris":["http://www.mendeley.com/documents/?uuid=ecd33477-bbe9-4ab3-8562-4882d79f05a8"]}],"mendeley":{"formattedCitation":"[22]","plainTextFormattedCitation":"[22]","previouslyFormattedCitation":"[22]"},"properties":{"noteIndex":0},"schema":"https://github.com/citation-style-language/schema/raw/master/csl-citation.json"}</w:instrText>
      </w:r>
      <w:r w:rsidR="001120CB">
        <w:fldChar w:fldCharType="separate"/>
      </w:r>
      <w:r w:rsidR="00CC7566" w:rsidRPr="00CC7566">
        <w:rPr>
          <w:noProof/>
        </w:rPr>
        <w:t>[22]</w:t>
      </w:r>
      <w:r w:rsidR="001120CB">
        <w:fldChar w:fldCharType="end"/>
      </w:r>
      <w:r w:rsidR="00CC7566">
        <w:t xml:space="preserve"> </w:t>
      </w:r>
      <w:r w:rsidRPr="00BA381E">
        <w:t>mathematical model with respect to stationary rotat</w:t>
      </w:r>
      <w:r w:rsidR="008775C4">
        <w:t>ing d-q frame is given in fig.4 and as follows</w:t>
      </w:r>
      <w:r w:rsidRPr="00BA381E">
        <w:t>.</w:t>
      </w:r>
    </w:p>
    <w:p w:rsidR="00BA381E" w:rsidRDefault="00F465DC" w:rsidP="00BA381E">
      <w:pPr>
        <w:jc w:val="center"/>
      </w:pPr>
      <w:r w:rsidRPr="00F465DC">
        <w:rPr>
          <w:b/>
          <w:bCs/>
          <w:noProof/>
          <w:lang w:val="tr-TR" w:eastAsia="tr-TR"/>
        </w:rPr>
        <w:lastRenderedPageBreak/>
        <w:drawing>
          <wp:inline distT="0" distB="0" distL="0" distR="0">
            <wp:extent cx="2657475" cy="1504950"/>
            <wp:effectExtent l="19050" t="0" r="0" b="0"/>
            <wp:docPr id="20"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1806" cy="2540025"/>
                      <a:chOff x="2555776" y="2473151"/>
                      <a:chExt cx="4281806" cy="2540025"/>
                    </a:xfrm>
                  </a:grpSpPr>
                  <a:sp>
                    <a:nvSpPr>
                      <a:cNvPr id="8" name="7 Halka"/>
                      <a:cNvSpPr/>
                    </a:nvSpPr>
                    <a:spPr>
                      <a:xfrm>
                        <a:off x="2555776" y="2924944"/>
                        <a:ext cx="1800200" cy="1800000"/>
                      </a:xfrm>
                      <a:prstGeom prst="donut">
                        <a:avLst>
                          <a:gd name="adj" fmla="val 9774"/>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Halka"/>
                      <a:cNvSpPr/>
                    </a:nvSpPr>
                    <a:spPr>
                      <a:xfrm>
                        <a:off x="4824028" y="2924944"/>
                        <a:ext cx="1800200" cy="1800000"/>
                      </a:xfrm>
                      <a:prstGeom prst="donut">
                        <a:avLst>
                          <a:gd name="adj" fmla="val 9774"/>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Halka"/>
                      <a:cNvSpPr/>
                    </a:nvSpPr>
                    <a:spPr>
                      <a:xfrm>
                        <a:off x="5076128" y="3176944"/>
                        <a:ext cx="1296000" cy="1296000"/>
                      </a:xfrm>
                      <a:prstGeom prst="donut">
                        <a:avLst>
                          <a:gd name="adj" fmla="val 28846"/>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Halka"/>
                      <a:cNvSpPr/>
                    </a:nvSpPr>
                    <a:spPr>
                      <a:xfrm>
                        <a:off x="2915876" y="3284944"/>
                        <a:ext cx="1080000" cy="1080000"/>
                      </a:xfrm>
                      <a:prstGeom prst="donut">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Blok Yay"/>
                      <a:cNvSpPr/>
                    </a:nvSpPr>
                    <a:spPr>
                      <a:xfrm>
                        <a:off x="2807804"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Yuvarlatılmış Dikdörtgen"/>
                      <a:cNvSpPr/>
                    </a:nvSpPr>
                    <a:spPr>
                      <a:xfrm>
                        <a:off x="5508104" y="3284984"/>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Yuvarlatılmış Dikdörtgen"/>
                      <a:cNvSpPr/>
                    </a:nvSpPr>
                    <a:spPr>
                      <a:xfrm rot="5400000">
                        <a:off x="5994158" y="3771038"/>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Yuvarlatılmış Dikdörtgen"/>
                      <a:cNvSpPr/>
                    </a:nvSpPr>
                    <a:spPr>
                      <a:xfrm rot="5400000">
                        <a:off x="5022050" y="3771038"/>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Yuvarlatılmış Dikdörtgen"/>
                      <a:cNvSpPr/>
                    </a:nvSpPr>
                    <a:spPr>
                      <a:xfrm>
                        <a:off x="5508104" y="4257092"/>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21 Düz Ok Bağlayıcısı"/>
                      <a:cNvCxnSpPr/>
                    </a:nvCxnSpPr>
                    <a:spPr>
                      <a:xfrm flipV="1">
                        <a:off x="3455876" y="2708920"/>
                        <a:ext cx="0" cy="111612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5" name="24 Düz Ok Bağlayıcısı"/>
                      <a:cNvCxnSpPr/>
                    </a:nvCxnSpPr>
                    <a:spPr>
                      <a:xfrm flipV="1">
                        <a:off x="3455876" y="3032956"/>
                        <a:ext cx="756084" cy="792088"/>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6" name="25 Oval"/>
                      <a:cNvSpPr/>
                    </a:nvSpPr>
                    <a:spPr>
                      <a:xfrm>
                        <a:off x="3433017" y="3806944"/>
                        <a:ext cx="36000" cy="36000"/>
                      </a:xfrm>
                      <a:prstGeom prst="ellipse">
                        <a:avLst/>
                      </a:prstGeom>
                      <a:solidFill>
                        <a:schemeClr val="tx1"/>
                      </a:solid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5706128" y="3806944"/>
                        <a:ext cx="36000" cy="36000"/>
                      </a:xfrm>
                      <a:prstGeom prst="ellipse">
                        <a:avLst/>
                      </a:prstGeom>
                      <a:solidFill>
                        <a:schemeClr val="tx1"/>
                      </a:solid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Metin kutusu"/>
                      <a:cNvSpPr txBox="1"/>
                    </a:nvSpPr>
                    <a:spPr>
                      <a:xfrm>
                        <a:off x="3962602" y="2780928"/>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q-</a:t>
                          </a:r>
                          <a:r>
                            <a:rPr lang="en-US" sz="1400" dirty="0" smtClean="0"/>
                            <a:t>axis</a:t>
                          </a:r>
                          <a:endParaRPr lang="en-US" sz="1400" dirty="0"/>
                        </a:p>
                      </a:txBody>
                      <a:useSpRect/>
                    </a:txSp>
                  </a:sp>
                  <a:sp>
                    <a:nvSpPr>
                      <a:cNvPr id="31" name="30 Metin kutusu"/>
                      <a:cNvSpPr txBox="1"/>
                    </a:nvSpPr>
                    <a:spPr>
                      <a:xfrm>
                        <a:off x="6228184" y="2780928"/>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q-axis</a:t>
                          </a:r>
                          <a:endParaRPr lang="en-US" sz="1400" dirty="0"/>
                        </a:p>
                      </a:txBody>
                      <a:useSpRect/>
                    </a:txSp>
                  </a:sp>
                  <a:sp>
                    <a:nvSpPr>
                      <a:cNvPr id="32" name="31 Metin kutusu"/>
                      <a:cNvSpPr txBox="1"/>
                    </a:nvSpPr>
                    <a:spPr>
                      <a:xfrm>
                        <a:off x="3167844" y="2473151"/>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d-</a:t>
                          </a:r>
                          <a:r>
                            <a:rPr lang="en-US" sz="1400" dirty="0" smtClean="0"/>
                            <a:t>axis</a:t>
                          </a:r>
                          <a:endParaRPr lang="en-US" sz="1400" dirty="0"/>
                        </a:p>
                      </a:txBody>
                      <a:useSpRect/>
                    </a:txSp>
                  </a:sp>
                  <a:sp>
                    <a:nvSpPr>
                      <a:cNvPr id="33" name="32 Metin kutusu"/>
                      <a:cNvSpPr txBox="1"/>
                    </a:nvSpPr>
                    <a:spPr>
                      <a:xfrm>
                        <a:off x="5436096" y="2473151"/>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d-axis</a:t>
                          </a:r>
                          <a:endParaRPr lang="en-US" sz="1400" dirty="0"/>
                        </a:p>
                      </a:txBody>
                      <a:useSpRect/>
                    </a:txSp>
                  </a:sp>
                  <a:sp>
                    <a:nvSpPr>
                      <a:cNvPr id="34" name="33 Blok Yay"/>
                      <a:cNvSpPr/>
                    </a:nvSpPr>
                    <a:spPr>
                      <a:xfrm flipV="1">
                        <a:off x="2807948"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Blok Yay"/>
                      <a:cNvSpPr/>
                    </a:nvSpPr>
                    <a:spPr>
                      <a:xfrm rot="16200000" flipV="1">
                        <a:off x="2807805"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Blok Yay"/>
                      <a:cNvSpPr/>
                    </a:nvSpPr>
                    <a:spPr>
                      <a:xfrm rot="5400000" flipH="1" flipV="1">
                        <a:off x="2807947" y="3176973"/>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38 Düz Ok Bağlayıcısı"/>
                      <a:cNvCxnSpPr/>
                    </a:nvCxnSpPr>
                    <a:spPr>
                      <a:xfrm flipV="1">
                        <a:off x="5724128" y="2708920"/>
                        <a:ext cx="0" cy="111612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0" name="39 Düz Ok Bağlayıcısı"/>
                      <a:cNvCxnSpPr/>
                    </a:nvCxnSpPr>
                    <a:spPr>
                      <a:xfrm flipV="1">
                        <a:off x="5724128" y="3032956"/>
                        <a:ext cx="756084" cy="792088"/>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2" name="41 Düz Bağlayıcı"/>
                      <a:cNvCxnSpPr>
                        <a:stCxn id="11" idx="2"/>
                      </a:cNvCxnSpPr>
                    </a:nvCxnSpPr>
                    <a:spPr>
                      <a:xfrm flipH="1">
                        <a:off x="2915816" y="38249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nvCxnSpPr>
                    <a:spPr>
                      <a:xfrm flipH="1">
                        <a:off x="2807804"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5" name="44 Düz Bağlayıcı"/>
                      <a:cNvCxnSpPr/>
                    </a:nvCxnSpPr>
                    <a:spPr>
                      <a:xfrm>
                        <a:off x="3455876" y="4473116"/>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6" name="45 Düz Bağlayıcı"/>
                      <a:cNvCxnSpPr/>
                    </a:nvCxnSpPr>
                    <a:spPr>
                      <a:xfrm>
                        <a:off x="3455876" y="4545124"/>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sp>
                    <a:nvSpPr>
                      <a:cNvPr id="47" name="46 Metin kutusu"/>
                      <a:cNvSpPr txBox="1"/>
                    </a:nvSpPr>
                    <a:spPr>
                      <a:xfrm>
                        <a:off x="2717334" y="4643844"/>
                        <a:ext cx="30649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h</a:t>
                          </a:r>
                          <a:endParaRPr lang="en-US" dirty="0"/>
                        </a:p>
                      </a:txBody>
                      <a:useSpRect/>
                    </a:txSp>
                  </a:sp>
                  <a:sp>
                    <a:nvSpPr>
                      <a:cNvPr id="48" name="47 Metin kutusu"/>
                      <a:cNvSpPr txBox="1"/>
                    </a:nvSpPr>
                    <a:spPr>
                      <a:xfrm>
                        <a:off x="4175956" y="4319808"/>
                        <a:ext cx="29367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g</a:t>
                          </a:r>
                          <a:endParaRPr lang="en-US" dirty="0"/>
                        </a:p>
                      </a:txBody>
                      <a:useSpRect/>
                    </a:txSp>
                  </a:sp>
                  <a:cxnSp>
                    <a:nvCxnSpPr>
                      <a:cNvPr id="49" name="48 Düz Bağlayıcı"/>
                      <a:cNvCxnSpPr/>
                    </a:nvCxnSpPr>
                    <a:spPr>
                      <a:xfrm flipH="1">
                        <a:off x="5292080"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0" name="49 Düz Bağlayıcı"/>
                      <a:cNvCxnSpPr/>
                    </a:nvCxnSpPr>
                    <a:spPr>
                      <a:xfrm flipH="1">
                        <a:off x="5184068"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5724128" y="4545124"/>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2" name="51 Düz Bağlayıcı"/>
                      <a:cNvCxnSpPr/>
                    </a:nvCxnSpPr>
                    <a:spPr>
                      <a:xfrm>
                        <a:off x="5724128" y="4473116"/>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sp>
                    <a:nvSpPr>
                      <a:cNvPr id="53" name="52 Metin kutusu"/>
                      <a:cNvSpPr txBox="1"/>
                    </a:nvSpPr>
                    <a:spPr>
                      <a:xfrm>
                        <a:off x="5093598" y="4643844"/>
                        <a:ext cx="30649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h</a:t>
                          </a:r>
                          <a:endParaRPr lang="en-US" dirty="0"/>
                        </a:p>
                      </a:txBody>
                      <a:useSpRect/>
                    </a:txSp>
                  </a:sp>
                  <a:sp>
                    <a:nvSpPr>
                      <a:cNvPr id="54" name="53 Metin kutusu"/>
                      <a:cNvSpPr txBox="1"/>
                    </a:nvSpPr>
                    <a:spPr>
                      <a:xfrm>
                        <a:off x="6438570" y="4319808"/>
                        <a:ext cx="29367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g</a:t>
                          </a:r>
                          <a:endParaRPr lang="en-US" dirty="0"/>
                        </a:p>
                      </a:txBody>
                      <a:useSpRect/>
                    </a:txSp>
                  </a:sp>
                  <a:sp>
                    <a:nvSpPr>
                      <a:cNvPr id="62" name="61 Serbest Form"/>
                      <a:cNvSpPr/>
                    </a:nvSpPr>
                    <a:spPr>
                      <a:xfrm>
                        <a:off x="4054016" y="3356993"/>
                        <a:ext cx="517984" cy="464460"/>
                      </a:xfrm>
                      <a:custGeom>
                        <a:avLst/>
                        <a:gdLst>
                          <a:gd name="connsiteX0" fmla="*/ 0 w 459843"/>
                          <a:gd name="connsiteY0" fmla="*/ 391131 h 391131"/>
                          <a:gd name="connsiteX1" fmla="*/ 121568 w 459843"/>
                          <a:gd name="connsiteY1" fmla="*/ 121568 h 391131"/>
                          <a:gd name="connsiteX2" fmla="*/ 385845 w 459843"/>
                          <a:gd name="connsiteY2" fmla="*/ 105711 h 391131"/>
                          <a:gd name="connsiteX3" fmla="*/ 459843 w 459843"/>
                          <a:gd name="connsiteY3" fmla="*/ 0 h 391131"/>
                        </a:gdLst>
                        <a:ahLst/>
                        <a:cxnLst>
                          <a:cxn ang="0">
                            <a:pos x="connsiteX0" y="connsiteY0"/>
                          </a:cxn>
                          <a:cxn ang="0">
                            <a:pos x="connsiteX1" y="connsiteY1"/>
                          </a:cxn>
                          <a:cxn ang="0">
                            <a:pos x="connsiteX2" y="connsiteY2"/>
                          </a:cxn>
                          <a:cxn ang="0">
                            <a:pos x="connsiteX3" y="connsiteY3"/>
                          </a:cxn>
                        </a:cxnLst>
                        <a:rect l="l" t="t" r="r" b="b"/>
                        <a:pathLst>
                          <a:path w="459843" h="391131">
                            <a:moveTo>
                              <a:pt x="0" y="391131"/>
                            </a:moveTo>
                            <a:cubicBezTo>
                              <a:pt x="28630" y="280134"/>
                              <a:pt x="57260" y="169138"/>
                              <a:pt x="121568" y="121568"/>
                            </a:cubicBezTo>
                            <a:cubicBezTo>
                              <a:pt x="185876" y="73998"/>
                              <a:pt x="329466" y="125972"/>
                              <a:pt x="385845" y="105711"/>
                            </a:cubicBezTo>
                            <a:cubicBezTo>
                              <a:pt x="442224" y="85450"/>
                              <a:pt x="451033" y="42725"/>
                              <a:pt x="459843" y="0"/>
                            </a:cubicBezTo>
                          </a:path>
                        </a:pathLst>
                      </a:custGeom>
                      <a:ln>
                        <a:solidFill>
                          <a:srgbClr val="0070C0"/>
                        </a:solidFill>
                        <a:prstDash val="sysDot"/>
                        <a:headEnd type="oval"/>
                        <a:tailEnd type="triangle"/>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3" name="62 Serbest Form"/>
                      <a:cNvSpPr/>
                    </a:nvSpPr>
                    <a:spPr>
                      <a:xfrm flipH="1">
                        <a:off x="4716016" y="3355672"/>
                        <a:ext cx="517984" cy="464460"/>
                      </a:xfrm>
                      <a:custGeom>
                        <a:avLst/>
                        <a:gdLst>
                          <a:gd name="connsiteX0" fmla="*/ 0 w 459843"/>
                          <a:gd name="connsiteY0" fmla="*/ 391131 h 391131"/>
                          <a:gd name="connsiteX1" fmla="*/ 121568 w 459843"/>
                          <a:gd name="connsiteY1" fmla="*/ 121568 h 391131"/>
                          <a:gd name="connsiteX2" fmla="*/ 385845 w 459843"/>
                          <a:gd name="connsiteY2" fmla="*/ 105711 h 391131"/>
                          <a:gd name="connsiteX3" fmla="*/ 459843 w 459843"/>
                          <a:gd name="connsiteY3" fmla="*/ 0 h 391131"/>
                        </a:gdLst>
                        <a:ahLst/>
                        <a:cxnLst>
                          <a:cxn ang="0">
                            <a:pos x="connsiteX0" y="connsiteY0"/>
                          </a:cxn>
                          <a:cxn ang="0">
                            <a:pos x="connsiteX1" y="connsiteY1"/>
                          </a:cxn>
                          <a:cxn ang="0">
                            <a:pos x="connsiteX2" y="connsiteY2"/>
                          </a:cxn>
                          <a:cxn ang="0">
                            <a:pos x="connsiteX3" y="connsiteY3"/>
                          </a:cxn>
                        </a:cxnLst>
                        <a:rect l="l" t="t" r="r" b="b"/>
                        <a:pathLst>
                          <a:path w="459843" h="391131">
                            <a:moveTo>
                              <a:pt x="0" y="391131"/>
                            </a:moveTo>
                            <a:cubicBezTo>
                              <a:pt x="28630" y="280134"/>
                              <a:pt x="57260" y="169138"/>
                              <a:pt x="121568" y="121568"/>
                            </a:cubicBezTo>
                            <a:cubicBezTo>
                              <a:pt x="185876" y="73998"/>
                              <a:pt x="329466" y="125972"/>
                              <a:pt x="385845" y="105711"/>
                            </a:cubicBezTo>
                            <a:cubicBezTo>
                              <a:pt x="442224" y="85450"/>
                              <a:pt x="451033" y="42725"/>
                              <a:pt x="459843" y="0"/>
                            </a:cubicBezTo>
                          </a:path>
                        </a:pathLst>
                      </a:custGeom>
                      <a:ln>
                        <a:solidFill>
                          <a:srgbClr val="0070C0"/>
                        </a:solidFill>
                        <a:prstDash val="sysDot"/>
                        <a:headEnd type="oval"/>
                        <a:tailEnd type="triangle"/>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4" name="63 Metin kutusu"/>
                      <a:cNvSpPr txBox="1"/>
                    </a:nvSpPr>
                    <a:spPr>
                      <a:xfrm>
                        <a:off x="4430844" y="3059668"/>
                        <a:ext cx="465192"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PM</a:t>
                          </a:r>
                          <a:endParaRPr lang="en-US" sz="1600" dirty="0"/>
                        </a:p>
                      </a:txBody>
                      <a:useSpRect/>
                    </a:txSp>
                  </a:sp>
                  <a:sp>
                    <a:nvSpPr>
                      <a:cNvPr id="65" name="64 Metin kutusu"/>
                      <a:cNvSpPr txBox="1"/>
                    </a:nvSpPr>
                    <a:spPr>
                      <a:xfrm>
                        <a:off x="3131840" y="4725144"/>
                        <a:ext cx="66877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SPMSM</a:t>
                          </a:r>
                          <a:endParaRPr lang="en-US" sz="1200" dirty="0"/>
                        </a:p>
                      </a:txBody>
                      <a:useSpRect/>
                    </a:txSp>
                  </a:sp>
                  <a:sp>
                    <a:nvSpPr>
                      <a:cNvPr id="66" name="65 Metin kutusu"/>
                      <a:cNvSpPr txBox="1"/>
                    </a:nvSpPr>
                    <a:spPr>
                      <a:xfrm>
                        <a:off x="5447455" y="4725144"/>
                        <a:ext cx="63671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IPMSM</a:t>
                          </a:r>
                          <a:endParaRPr lang="en-US" sz="1200" dirty="0"/>
                        </a:p>
                      </a:txBody>
                      <a:useSpRect/>
                    </a:txSp>
                  </a:sp>
                </lc:lockedCanvas>
              </a:graphicData>
            </a:graphic>
          </wp:inline>
        </w:drawing>
      </w:r>
    </w:p>
    <w:p w:rsidR="008775C4" w:rsidRPr="008775C4" w:rsidRDefault="008775C4" w:rsidP="00D9190C">
      <w:pPr>
        <w:jc w:val="center"/>
        <w:rPr>
          <w:rFonts w:ascii="Helvetica" w:hAnsi="Helvetica"/>
          <w:sz w:val="16"/>
          <w:szCs w:val="16"/>
        </w:rPr>
      </w:pPr>
      <w:r>
        <w:rPr>
          <w:rFonts w:ascii="Helvetica" w:hAnsi="Helvetica"/>
          <w:sz w:val="16"/>
          <w:szCs w:val="16"/>
        </w:rPr>
        <w:t>Fig. 4.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BA381E" w:rsidRDefault="00F315BD" w:rsidP="006556A4">
      <w:pPr>
        <w:spacing w:before="120"/>
      </w:pPr>
      <m:oMath>
        <m:r>
          <w:rPr>
            <w:rFonts w:ascii="Cambria Math" w:hAnsi="Cambria Math"/>
          </w:rPr>
          <m:t>d-q axis</m:t>
        </m:r>
      </m:oMath>
      <w:r w:rsidR="00521B94">
        <w:t xml:space="preserve"> voltage/</w:t>
      </w:r>
      <w:proofErr w:type="gramStart"/>
      <w:r w:rsidR="00521B94">
        <w:t>current</w:t>
      </w:r>
      <w:r w:rsidR="00A5072A">
        <w:t xml:space="preserve"> </w:t>
      </w:r>
      <m:oMath>
        <w:proofErr w:type="gramEn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rsidR="00521B94">
        <w:t xml:space="preserve">speed and torque expressions with respect to rotating </w:t>
      </w:r>
      <m:oMath>
        <m:r>
          <w:rPr>
            <w:rFonts w:ascii="Cambria Math" w:hAnsi="Cambria Math"/>
          </w:rPr>
          <m:t>d-q</m:t>
        </m:r>
      </m:oMath>
      <w:r w:rsidR="00521B94">
        <w:t xml:space="preserve"> frame are given below</w:t>
      </w:r>
      <w:r>
        <w:t xml:space="preserve"> in (3-6) referred to the variables in Table 1</w:t>
      </w:r>
      <w:r w:rsidR="00521B94">
        <w:t>.</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1120CB"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1120CB"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1120CB"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1120CB"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096EF1" w:rsidRDefault="0052020E" w:rsidP="006556A4">
      <w:pPr>
        <w:spacing w:before="120"/>
      </w:pPr>
      <w:r>
        <w:t xml:space="preserve">For the </w:t>
      </w:r>
      <w:r w:rsidR="00A93953">
        <w:t>field oriented control (FOC)</w:t>
      </w:r>
      <w:r>
        <w:t>,</w:t>
      </w:r>
      <w:r w:rsidR="00A93953">
        <w:t xml:space="preserve">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A93953">
        <w:t xml:space="preserve"> current is kept zero to provide stator current vector kept along </w:t>
      </w:r>
      <m:oMath>
        <m:r>
          <w:rPr>
            <w:rFonts w:ascii="Cambria Math" w:hAnsi="Cambria Math"/>
          </w:rPr>
          <m:t>q-ax</m:t>
        </m:r>
        <m:r>
          <w:rPr>
            <w:rFonts w:ascii="Cambria Math" w:hAnsi="Cambria Math"/>
          </w:rPr>
          <m:t>is</m:t>
        </m:r>
      </m:oMath>
      <w:r w:rsidR="00A93953">
        <w:t xml:space="preserve"> direction (</w:t>
      </w: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oMath>
      <w:r w:rsidR="00A93953">
        <w:t xml:space="preserve"> is linearly proportional to the </w:t>
      </w:r>
      <m:oMath>
        <m:r>
          <w:rPr>
            <w:rFonts w:ascii="Cambria Math" w:hAnsi="Cambria Math"/>
          </w:rPr>
          <m:t>q-axis</m:t>
        </m:r>
      </m:oMath>
      <w:r w:rsidR="00A93953">
        <w:t xml:space="preserve"> current in closed loop control).</w:t>
      </w:r>
      <w:r w:rsidR="00096EF1">
        <w:t xml:space="preserve"> Also, for the simplicity we can select SPMSM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oMath>
      <w:r w:rsidR="00096EF1">
        <w:t>). With these</w:t>
      </w:r>
      <w:r w:rsidR="00A93953">
        <w:t xml:space="preserve"> simplification</w:t>
      </w:r>
      <w:r w:rsidR="00096EF1">
        <w:t>s</w:t>
      </w:r>
      <w:r w:rsidR="00A93953">
        <w:t xml:space="preserve">, we can describe the state-space representation of the </w:t>
      </w:r>
      <w:r w:rsidR="008F03CE">
        <w:t>S</w:t>
      </w:r>
      <w:r w:rsidR="00A93953">
        <w:t>PMSM</w:t>
      </w:r>
      <w:r w:rsidR="008F03CE">
        <w:t xml:space="preserve"> as shown </w:t>
      </w:r>
      <w:proofErr w:type="spellStart"/>
      <w:r w:rsidR="008F03CE">
        <w:t>eqs</w:t>
      </w:r>
      <w:proofErr w:type="spellEnd"/>
      <w:r w:rsidR="008F03CE">
        <w:t>. (7-9)</w:t>
      </w:r>
      <w:r w:rsidR="00A93953">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4"/>
        <w:gridCol w:w="536"/>
      </w:tblGrid>
      <w:tr w:rsidR="00096EF1" w:rsidTr="00EF41A5">
        <w:tc>
          <w:tcPr>
            <w:tcW w:w="4644" w:type="dxa"/>
          </w:tcPr>
          <w:p w:rsidR="00096EF1" w:rsidRDefault="001120CB" w:rsidP="00351CAD">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=Ax+Bu+Ee</m:t>
                </m:r>
              </m:oMath>
            </m:oMathPara>
          </w:p>
        </w:tc>
        <w:tc>
          <w:tcPr>
            <w:tcW w:w="536" w:type="dxa"/>
          </w:tcPr>
          <w:p w:rsidR="00096EF1" w:rsidRDefault="00096EF1" w:rsidP="00351CAD">
            <w:pPr>
              <w:jc w:val="center"/>
            </w:pPr>
            <w:r>
              <w:t>(7)</w:t>
            </w:r>
          </w:p>
        </w:tc>
      </w:tr>
      <w:tr w:rsidR="00096EF1" w:rsidTr="00EF41A5">
        <w:tc>
          <w:tcPr>
            <w:tcW w:w="4644" w:type="dxa"/>
          </w:tcPr>
          <w:p w:rsidR="00096EF1" w:rsidRDefault="00096EF1" w:rsidP="00F970ED">
            <w:pPr>
              <w:spacing w:after="240"/>
              <w:jc w:val="center"/>
            </w:pPr>
            <m:oMathPara>
              <m:oMath>
                <m:r>
                  <w:rPr>
                    <w:rFonts w:ascii="Cambria Math" w:hAnsi="Cambria Math"/>
                  </w:rPr>
                  <m:t>y=Cx</m:t>
                </m:r>
              </m:oMath>
            </m:oMathPara>
          </w:p>
        </w:tc>
        <w:tc>
          <w:tcPr>
            <w:tcW w:w="536" w:type="dxa"/>
          </w:tcPr>
          <w:p w:rsidR="00096EF1" w:rsidRDefault="00096EF1" w:rsidP="00351CAD">
            <w:pPr>
              <w:jc w:val="center"/>
            </w:pPr>
            <w:r>
              <w:t>(8)</w:t>
            </w:r>
          </w:p>
        </w:tc>
      </w:tr>
      <w:tr w:rsidR="00096EF1" w:rsidTr="007A3C46">
        <w:tc>
          <w:tcPr>
            <w:tcW w:w="4644" w:type="dxa"/>
            <w:vAlign w:val="center"/>
          </w:tcPr>
          <w:p w:rsidR="00EF41A5" w:rsidRPr="007B1CA1" w:rsidRDefault="00096EF1" w:rsidP="006556A4">
            <w:pPr>
              <w:jc w:val="center"/>
              <w:rPr>
                <w:sz w:val="18"/>
                <w:szCs w:val="18"/>
              </w:rPr>
            </w:pPr>
            <m:oMathPara>
              <m:oMath>
                <m:r>
                  <w:rPr>
                    <w:rFonts w:ascii="Cambria Math" w:hAnsi="Cambria Math"/>
                    <w:sz w:val="18"/>
                    <w:szCs w:val="18"/>
                  </w:rPr>
                  <m:t>A=</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num>
                            <m:den>
                              <m:r>
                                <w:rPr>
                                  <w:rFonts w:ascii="Cambria Math" w:hAnsi="Cambria Math"/>
                                  <w:sz w:val="18"/>
                                  <w:szCs w:val="18"/>
                                </w:rPr>
                                <m:t>L</m:t>
                              </m:r>
                            </m:den>
                          </m:f>
                        </m:e>
                        <m:e>
                          <m:r>
                            <w:rPr>
                              <w:rFonts w:ascii="Cambria Math" w:hAnsi="Cambria Math"/>
                              <w:sz w:val="18"/>
                              <w:szCs w:val="18"/>
                            </w:rPr>
                            <m:t>-</m:t>
                          </m:r>
                          <m:f>
                            <m:fPr>
                              <m:ctrlPr>
                                <w:rPr>
                                  <w:rFonts w:ascii="Cambria Math" w:hAnsi="Cambria Math"/>
                                  <w:i/>
                                  <w:sz w:val="18"/>
                                  <w:szCs w:val="18"/>
                                </w:rPr>
                              </m:ctrlPr>
                            </m:fPr>
                            <m:num>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r>
                                <w:rPr>
                                  <w:rFonts w:ascii="Cambria Math" w:hAnsi="Cambria Math"/>
                                  <w:sz w:val="18"/>
                                  <w:szCs w:val="18"/>
                                </w:rPr>
                                <m:t>P</m:t>
                              </m:r>
                            </m:num>
                            <m:den>
                              <m:r>
                                <w:rPr>
                                  <w:rFonts w:ascii="Cambria Math" w:hAnsi="Cambria Math"/>
                                  <w:sz w:val="18"/>
                                  <w:szCs w:val="18"/>
                                </w:rPr>
                                <m:t>2L</m:t>
                              </m:r>
                            </m:den>
                          </m:f>
                        </m:e>
                        <m:e>
                          <m:r>
                            <w:rPr>
                              <w:rFonts w:ascii="Cambria Math" w:hAnsi="Cambria Math"/>
                              <w:sz w:val="18"/>
                              <w:szCs w:val="18"/>
                            </w:rPr>
                            <m:t>0</m:t>
                          </m:r>
                        </m:e>
                      </m:mr>
                      <m:mr>
                        <m:e>
                          <m:f>
                            <m:fPr>
                              <m:ctrlPr>
                                <w:rPr>
                                  <w:rFonts w:ascii="Cambria Math" w:eastAsia="Calibri" w:hAnsi="Cambria Math"/>
                                  <w:i/>
                                  <w:sz w:val="18"/>
                                  <w:szCs w:val="18"/>
                                </w:rPr>
                              </m:ctrlPr>
                            </m:fPr>
                            <m:num>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r>
                                <w:rPr>
                                  <w:rFonts w:ascii="Cambria Math" w:hAnsi="Cambria Math"/>
                                  <w:sz w:val="18"/>
                                  <w:szCs w:val="18"/>
                                </w:rPr>
                                <m:t>P</m:t>
                              </m:r>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num>
                            <m:den>
                              <m:r>
                                <w:rPr>
                                  <w:rFonts w:ascii="Cambria Math" w:eastAsia="Calibri" w:hAnsi="Cambria Math"/>
                                  <w:sz w:val="18"/>
                                  <w:szCs w:val="18"/>
                                </w:rPr>
                                <m:t>J</m:t>
                              </m:r>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num>
                            <m:den>
                              <m:r>
                                <w:rPr>
                                  <w:rFonts w:ascii="Cambria Math" w:hAnsi="Cambria Math"/>
                                  <w:sz w:val="18"/>
                                  <w:szCs w:val="18"/>
                                </w:rPr>
                                <m:t>J</m:t>
                              </m:r>
                            </m:den>
                          </m:f>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d>
                <m:r>
                  <w:rPr>
                    <w:rFonts w:ascii="Cambria Math" w:hAnsi="Cambria Math"/>
                    <w:sz w:val="18"/>
                    <w:szCs w:val="18"/>
                  </w:rPr>
                  <m:t>B=</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L</m:t>
                              </m:r>
                            </m:den>
                          </m:f>
                        </m:e>
                      </m:m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E=</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2J</m:t>
                              </m:r>
                            </m:den>
                          </m:f>
                        </m:e>
                      </m:mr>
                      <m:mr>
                        <m:e>
                          <m:r>
                            <w:rPr>
                              <w:rFonts w:ascii="Cambria Math" w:hAnsi="Cambria Math"/>
                              <w:sz w:val="18"/>
                              <w:szCs w:val="18"/>
                            </w:rPr>
                            <m:t>0</m:t>
                          </m:r>
                        </m:e>
                      </m:mr>
                    </m:m>
                  </m:e>
                </m:d>
                <m:r>
                  <w:rPr>
                    <w:rFonts w:ascii="Cambria Math" w:hAnsi="Cambria Math"/>
                    <w:sz w:val="18"/>
                    <w:szCs w:val="18"/>
                  </w:rPr>
                  <m:t>C=</m:t>
                </m:r>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1</m:t>
                              </m:r>
                            </m:e>
                          </m:mr>
                          <m:mr>
                            <m:e>
                              <m:r>
                                <w:rPr>
                                  <w:rFonts w:ascii="Cambria Math" w:hAnsi="Cambria Math"/>
                                  <w:sz w:val="18"/>
                                  <w:szCs w:val="18"/>
                                </w:rPr>
                                <m:t>0</m:t>
                              </m:r>
                            </m:e>
                          </m:mr>
                        </m:m>
                      </m:e>
                    </m:d>
                  </m:e>
                  <m:sup>
                    <m:r>
                      <w:rPr>
                        <w:rFonts w:ascii="Cambria Math" w:hAnsi="Cambria Math"/>
                        <w:sz w:val="18"/>
                        <w:szCs w:val="18"/>
                      </w:rPr>
                      <m:t>T</m:t>
                    </m:r>
                  </m:sup>
                </m:sSup>
              </m:oMath>
            </m:oMathPara>
          </w:p>
        </w:tc>
        <w:tc>
          <w:tcPr>
            <w:tcW w:w="536" w:type="dxa"/>
            <w:vAlign w:val="center"/>
          </w:tcPr>
          <w:p w:rsidR="00096EF1" w:rsidRDefault="00351CAD" w:rsidP="007A3C46">
            <w:pPr>
              <w:jc w:val="center"/>
            </w:pPr>
            <w:r>
              <w:t>(9)</w:t>
            </w:r>
          </w:p>
        </w:tc>
      </w:tr>
    </w:tbl>
    <w:p w:rsidR="00A93953" w:rsidRDefault="00351CAD" w:rsidP="006556A4">
      <w:pPr>
        <w:spacing w:before="120"/>
      </w:pPr>
      <w:r>
        <w:t>Where,</w:t>
      </w:r>
      <w:r w:rsidR="008F03CE">
        <w:t xml:space="preserve"> the state</w:t>
      </w:r>
      <w:r w:rsidR="006D4C37">
        <w:t xml:space="preserve">s </w:t>
      </w:r>
      <w:proofErr w:type="gramStart"/>
      <w:r w:rsidR="006D4C37">
        <w:t xml:space="preserve">are </w:t>
      </w:r>
      <m:oMath>
        <w:proofErr w:type="gramEnd"/>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q</m:t>
                          </m:r>
                        </m:sub>
                      </m:sSub>
                    </m:e>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e>
                  </m:mr>
                </m:m>
              </m:e>
            </m:d>
          </m:e>
          <m:sup>
            <m:r>
              <w:rPr>
                <w:rFonts w:ascii="Cambria Math" w:hAnsi="Cambria Math"/>
              </w:rPr>
              <m:t>T</m:t>
            </m:r>
          </m:sup>
        </m:sSup>
      </m:oMath>
      <w:r>
        <w:t xml:space="preserve">, input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q</m:t>
            </m:r>
          </m:sub>
        </m:sSub>
      </m:oMath>
      <w:r>
        <w:t xml:space="preserve"> and disturbance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L</m:t>
            </m:r>
          </m:sub>
        </m:sSub>
      </m:oMath>
      <w:r>
        <w:t>.</w:t>
      </w:r>
      <w:r w:rsidR="007230A4">
        <w:t xml:space="preserve"> In this case, the </w:t>
      </w:r>
      <w:r w:rsidR="0052020E">
        <w:t>rank of the system is equal to 2. This means that, 2</w:t>
      </w:r>
      <w:r w:rsidR="007230A4">
        <w:t xml:space="preserve"> parameter</w:t>
      </w:r>
      <w:r w:rsidR="0052020E">
        <w:t>s</w:t>
      </w:r>
      <w:r w:rsidR="007230A4">
        <w:t xml:space="preserve"> can be calculated in each operating cycle (Rank Deficient Problem). Systems operated with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7230A4">
        <w:t xml:space="preserve"> current, that is slightly larger than zero, </w:t>
      </w:r>
      <w:r w:rsidR="0052020E">
        <w:t>it is to make the rank number 3 and solve 3</w:t>
      </w:r>
      <w:r w:rsidR="007230A4" w:rsidRPr="007230A4">
        <w:t xml:space="preserve"> parameters</w:t>
      </w:r>
      <w:r w:rsidR="007230A4">
        <w:t xml:space="preserve"> i</w:t>
      </w:r>
      <w:r w:rsidR="007230A4" w:rsidRPr="007230A4">
        <w:t>n one process step</w:t>
      </w:r>
      <w:r w:rsidR="00075185">
        <w:t xml:space="preserve"> </w:t>
      </w:r>
      <w:r w:rsidR="001120CB">
        <w:fldChar w:fldCharType="begin" w:fldLock="1"/>
      </w:r>
      <w:r w:rsidR="00CC7566">
        <w:instrText>ADDIN CSL_CITATION {"citationItems":[{"id":"ITEM-1","itemData":{"DOI":"10.1109/TIA.2008.2009614","ISSN":"00939994","abstract":"This paper proposes an online method for the estimation of the stator resistance and the permanent-magnet (PM) flux in sensorless PM synchronous motor drives. An adaptive observer augmented with a high-frequency signal injection technique is used for sensorless control. The observer contains excess information that is not used for the speed and position estimation. This information is used for the adaptation of the motor parameters: At low speeds, the stator resistance is estimated, whereas at medium and high speeds, the PM flux is estimated. Small-signal analysis is carried out to investigate the proposed method. The convergence of the parameter estimates is shown by simulations and laboratory experiments. The stator resistance adaptation works down to zero speed in sensorless control. © 2009 IEEE.","author":[{"dropping-particle":"","family":"Piippo","given":"Antti","non-dropping-particle":"","parse-names":false,"suffix":""},{"dropping-particle":"","family":"Hinkkanen","given":"Marko","non-dropping-particle":"","parse-names":false,"suffix":""},{"dropping-particle":"","family":"Luomi","given":"Jorma","non-dropping-particle":"","parse-names":false,"suffix":""}],"container-title":"IEEE Transactions on Industry Applications","id":"ITEM-1","issue":"1","issued":{"date-parts":[["2009"]]},"page":"203-212","title":"Adaptation of motor parameters in sensorless PMSM drives","type":"article-journal","volume":"45"},"uris":["http://www.mendeley.com/documents/?uuid=49907a00-53c8-48cd-838c-171194f6ca23"]},{"id":"ITEM-2","itemData":{"DOI":"10.1109/ICEEE49618.2020.9102576","ISBN":"9781728167886","abstract":"This paper presents a practical self-commissioning technique for interior permanent magnet synchronous motor drives. Knowledge of the system parameters is essential to achieve well-tuned and stable controllers for high performance and efficient control of motor drives. In order to reduce the time and effort spent on commissioning, the parameter identification and control loops tuning processes are automated in such a way that no additional tool is required. In this context, identification of the current loops' parameters during standstill using recursive least squares technique initially. Then, the gains of the current controllers are determined by using simple pole-zero cancellation method which allows user to define the bandwidth of the closed loop system. Thus, motor drives can be started to drive in closed loop current mode and magnet flux linkage can be identified in this stage. After that, by using estimated electrical parameters, the mechanical parameters are estimated to tune the speed loop gains such that to obtain a desired closed loop bandwidth. The presented structures are implemented on TI C2000 MCU controlled drive and tested on a motor within additional inertia loads in real time.","author":[{"dropping-particle":"","family":"Cetin","given":"Y.","non-dropping-particle":"","parse-names":false,"suffix":""},{"dropping-particle":"","family":"Akyol","given":"I. E.","non-dropping-particle":"","parse-names":false,"suffix":""},{"dropping-particle":"","family":"Buyukozturk","given":"K. C.","non-dropping-particle":"","parse-names":false,"suffix":""},{"dropping-particle":"","family":"Kumbasar","given":"T.","non-dropping-particle":"","parse-names":false,"suffix":""}],"container-title":"2020 7th International Conference on Electrical and Electronics Engineering, ICEEE 2020","id":"ITEM-2","issued":{"date-parts":[["2020"]]},"page":"338-342","title":"Parameter Identification and Auto-Tuning of IPMSM for Self-Commissioning","type":"article-journal"},"uris":["http://www.mendeley.com/documents/?uuid=94f9a348-9d5e-4b78-b0ec-e1c1813be90e"]},{"id":"ITEM-3","itemData":{"DOI":"10.1109/ISIE.2011.5984237","ISBN":"9781424493128","abstract":"This paper describes a discrete linear quadratic speed regulator (LQR) for permanent magnet synchronous motor design. Linearization and decoupling processes of a motor model were discussed. An internal input model was introduced to control algorithm in order to eliminate the steady state speed error caused by step reference speed as well as load torque variations. Simulation tests of the drive system with the PMSM, were carried out in the Matlab-Simulink environment. The designed discrete control algorithm was implemented in a digital signal processor (TMS320F2812) and tested in a setup system. Simulation and experiment test results confirm properly operation of the designed drive system. © 2011 IEEE.","author":[{"dropping-particle":"","family":"Grzesiak","given":"Lech M.","non-dropping-particle":"","parse-names":false,"suffix":""},{"dropping-particle":"","family":"Tarczewski","given":"Tomasz","non-dropping-particle":"","parse-names":false,"suffix":""}],"container-title":"Proceedings - ISIE 2011: 2011 IEEE International Symposium on Industrial Electronics","id":"ITEM-3","issue":"6","issued":{"date-parts":[["2011"]]},"page":"667-672","title":"Permanent magnet synchronous motor discrete linear quadratic speed controller","type":"article-journal"},"uris":["http://www.mendeley.com/documents/?uuid=edbe7658-cfad-47e3-8ae4-926ab5af2c84"]}],"mendeley":{"formattedCitation":"[23]–[25]","plainTextFormattedCitation":"[23]–[25]","previouslyFormattedCitation":"[23]–[25]"},"properties":{"noteIndex":0},"schema":"https://github.com/citation-style-language/schema/raw/master/csl-citation.json"}</w:instrText>
      </w:r>
      <w:r w:rsidR="001120CB">
        <w:fldChar w:fldCharType="separate"/>
      </w:r>
      <w:r w:rsidR="00CC7566" w:rsidRPr="00CC7566">
        <w:rPr>
          <w:noProof/>
        </w:rPr>
        <w:t>[23]–[25]</w:t>
      </w:r>
      <w:r w:rsidR="001120CB">
        <w:fldChar w:fldCharType="end"/>
      </w:r>
      <w:r w:rsidR="007230A4" w:rsidRPr="007230A4">
        <w:t>.</w:t>
      </w:r>
    </w:p>
    <w:p w:rsidR="00D9190C" w:rsidRDefault="00D9190C" w:rsidP="00D31B99"/>
    <w:p w:rsidR="00290C55" w:rsidRDefault="002D358E" w:rsidP="00290C55">
      <w:pPr>
        <w:pStyle w:val="Balk2"/>
      </w:pPr>
      <w:r>
        <w:t xml:space="preserve"> </w:t>
      </w:r>
      <w:r w:rsidR="00290C55">
        <w:t>Mechanical Model</w:t>
      </w:r>
    </w:p>
    <w:p w:rsidR="00D61C4F" w:rsidRDefault="0052020E" w:rsidP="00D61C4F">
      <w:pPr>
        <w:rPr>
          <w:color w:val="000000" w:themeColor="text1"/>
        </w:rPr>
      </w:pPr>
      <w:r>
        <w:t>M</w:t>
      </w:r>
      <w:r w:rsidR="00D31B99">
        <w:t>echanical implementation</w:t>
      </w:r>
      <w:r w:rsidR="00290C55" w:rsidRPr="00290C55">
        <w:t xml:space="preserve"> of the servo systems are created by usin</w:t>
      </w:r>
      <w:r w:rsidR="00FE4C39">
        <w:t>g two ways as using flywheels</w:t>
      </w:r>
      <w:r>
        <w:t xml:space="preserve"> </w:t>
      </w:r>
      <w:r w:rsidR="00A34F36">
        <w:t>(</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r>
          <w:rPr>
            <w:rFonts w:ascii="Cambria Math" w:hAnsi="Cambria Math"/>
            <w:color w:val="000000" w:themeColor="text1"/>
          </w:rPr>
          <m:t xml:space="preserve">=0, </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L</m:t>
            </m:r>
          </m:sub>
        </m:sSub>
        <m:r>
          <w:rPr>
            <w:rFonts w:ascii="Cambria Math" w:hAnsi="Cambria Math"/>
            <w:color w:val="000000" w:themeColor="text1"/>
          </w:rPr>
          <m:t xml:space="preserve"> </m:t>
        </m:r>
        <m:r>
          <w:rPr>
            <w:rFonts w:ascii="Cambria Math" w:hAnsi="Cambria Math"/>
            <w:color w:val="000000" w:themeColor="text1"/>
          </w:rPr>
          <m:t>≠0</m:t>
        </m:r>
      </m:oMath>
      <w:r w:rsidR="00A34F36">
        <w:t>)</w:t>
      </w:r>
      <w:r>
        <w:t xml:space="preserve"> or two mechanically coupled mass</w:t>
      </w:r>
      <w:r w:rsidR="00290C55" w:rsidRPr="00290C55">
        <w:t xml:space="preserve"> system (one of them represent motor, other one acts as load). In general, they are called two-</w:t>
      </w:r>
      <w:r w:rsidR="00290C55" w:rsidRPr="00290C55">
        <w:lastRenderedPageBreak/>
        <w:t>mass</w:t>
      </w:r>
      <w:r w:rsidR="00D31B99">
        <w:t xml:space="preserve"> (motor-</w:t>
      </w:r>
      <w:r w:rsidR="00AB3D3A">
        <w:t>load</w:t>
      </w:r>
      <w:r w:rsidR="00D31B99">
        <w:t>)</w:t>
      </w:r>
      <w:r w:rsidR="00AB3D3A">
        <w:t xml:space="preserve"> or </w:t>
      </w:r>
      <w:r w:rsidR="00E129F8">
        <w:t>multi</w:t>
      </w:r>
      <w:r w:rsidR="00290C55" w:rsidRPr="00290C55">
        <w:t>-mass</w:t>
      </w:r>
      <w:r w:rsidR="00AB3D3A">
        <w:t xml:space="preserve"> </w:t>
      </w:r>
      <w:r w:rsidR="00FA3BBB">
        <w:t>model</w:t>
      </w:r>
      <w:r w:rsidR="00290C55" w:rsidRPr="00290C55">
        <w:t xml:space="preserve"> as shown in </w:t>
      </w:r>
      <w:r w:rsidR="00C121BC" w:rsidRPr="00C121BC">
        <w:rPr>
          <w:color w:val="000000" w:themeColor="text1"/>
        </w:rPr>
        <w:t>fig 5</w:t>
      </w:r>
      <w:r w:rsidR="00290C55" w:rsidRPr="00C121BC">
        <w:rPr>
          <w:color w:val="000000" w:themeColor="text1"/>
        </w:rPr>
        <w:t>.</w:t>
      </w:r>
      <w:r w:rsidR="00D61C4F">
        <w:rPr>
          <w:color w:val="000000" w:themeColor="text1"/>
        </w:rPr>
        <w:t xml:space="preserve"> In two mass model </w:t>
      </w:r>
      <w:r>
        <w:rPr>
          <w:color w:val="000000" w:themeColor="text1"/>
        </w:rPr>
        <w:t>approach</w:t>
      </w:r>
      <w:r w:rsidR="00D61C4F">
        <w:rPr>
          <w:color w:val="000000" w:themeColor="text1"/>
        </w:rPr>
        <w:t>, there are two sides</w:t>
      </w:r>
      <w:r w:rsidR="00FA3BBB">
        <w:rPr>
          <w:color w:val="000000" w:themeColor="text1"/>
        </w:rPr>
        <w:t>,</w:t>
      </w:r>
      <w:r w:rsidR="00D61C4F">
        <w:rPr>
          <w:color w:val="000000" w:themeColor="text1"/>
        </w:rPr>
        <w:t xml:space="preserve"> that are connected with a coupling </w:t>
      </w:r>
      <w:r w:rsidR="008E2484">
        <w:rPr>
          <w:color w:val="000000" w:themeColor="text1"/>
        </w:rPr>
        <w:t>(elastic or rigid)</w:t>
      </w:r>
      <w:r w:rsidR="00FA3BBB">
        <w:rPr>
          <w:color w:val="000000" w:themeColor="text1"/>
        </w:rPr>
        <w:t xml:space="preserve">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FA3BBB">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FA3BBB">
        <w:rPr>
          <w:color w:val="000000" w:themeColor="text1"/>
        </w:rPr>
        <w:t>)</w:t>
      </w:r>
      <w:r w:rsidR="00D61C4F">
        <w:rPr>
          <w:color w:val="000000" w:themeColor="text1"/>
        </w:rPr>
        <w:t>. Each sides (driver and load) have dependent torque (</w:t>
      </w:r>
      <m:oMath>
        <m:r>
          <w:rPr>
            <w:rFonts w:ascii="Cambria Math" w:hAnsi="Cambria Math"/>
            <w:color w:val="000000" w:themeColor="text1"/>
          </w:rPr>
          <m:t>T</m:t>
        </m:r>
      </m:oMath>
      <w:r w:rsidR="00D61C4F">
        <w:rPr>
          <w:color w:val="000000" w:themeColor="text1"/>
        </w:rPr>
        <w:t>), inertia (</w:t>
      </w:r>
      <m:oMath>
        <m:r>
          <w:rPr>
            <w:rFonts w:ascii="Cambria Math" w:hAnsi="Cambria Math"/>
            <w:sz w:val="16"/>
            <w:szCs w:val="16"/>
            <w:lang w:val="en-GB"/>
          </w:rPr>
          <m:t>J</m:t>
        </m:r>
      </m:oMath>
      <w:r w:rsidR="00D61C4F">
        <w:rPr>
          <w:color w:val="000000" w:themeColor="text1"/>
        </w:rPr>
        <w:t>), speed (</w:t>
      </w:r>
      <m:oMath>
        <m:r>
          <w:rPr>
            <w:rFonts w:ascii="Cambria Math" w:hAnsi="Cambria Math"/>
            <w:color w:val="000000" w:themeColor="text1"/>
          </w:rPr>
          <m:t>w</m:t>
        </m:r>
      </m:oMath>
      <w:r w:rsidR="00D61C4F">
        <w:rPr>
          <w:color w:val="000000" w:themeColor="text1"/>
        </w:rPr>
        <w:t>) and position (</w:t>
      </w:r>
      <m:oMath>
        <m:r>
          <w:rPr>
            <w:rFonts w:ascii="Cambria Math" w:hAnsi="Cambria Math"/>
            <w:color w:val="000000" w:themeColor="text1"/>
          </w:rPr>
          <m:t>θ</m:t>
        </m:r>
      </m:oMath>
      <w:r w:rsidR="00FA3BBB">
        <w:rPr>
          <w:color w:val="000000" w:themeColor="text1"/>
        </w:rPr>
        <w:t>)</w:t>
      </w:r>
      <w:r w:rsidR="00D61C4F">
        <w:rPr>
          <w:color w:val="000000" w:themeColor="text1"/>
        </w:rPr>
        <w:t xml:space="preserve"> </w:t>
      </w:r>
      <w:r w:rsidR="001120CB">
        <w:rPr>
          <w:color w:val="000000" w:themeColor="text1"/>
        </w:rPr>
        <w:fldChar w:fldCharType="begin" w:fldLock="1"/>
      </w:r>
      <w:r w:rsidR="00D61C4F">
        <w:rPr>
          <w:color w:val="000000" w:themeColor="text1"/>
        </w:rPr>
        <w:instrText>ADDIN CSL_CITATION {"citationItems":[{"id":"ITEM-1","itemData":{"DOI":"10.1109/TIE.2006.878311","ISSN":"02780046","abstract":"This paper provides a systematic comparative study of compensation schemes for the coordinated motion control of two-inertia mechanical systems. Specifically, classical proportional-integral (PI), proportional-integral-derivative (PID), and resonance ratio control (RRC) are considered, with an enhanced structure based on RRC, termed RRC+, being proposed. Motor-side and load-side dynamics for each control structure are identified, with the \"integral of time multiplied by absolute error\" performance index being employed as a benchmark metric. PID and RRC control schemes are shown to be identical from a closed-loop perspective, albeit employing different feedback sensing mechanisms. A qualitative study of the practical effects of employing each methodology shows that RRC-type structures provide preferred solutions if low-cost high-performance torque transducers can be employed, for instance, those based on surface acoustic wave technologies. Moreover, the extra degree of freedom afforded by both PID and RRC, as compared with the basic PI, is shown to be sufficient to simultaneously induce optimal closed-loop performance and independent selection of virtual inertia ratio. Furthermore, the proposed RRC+ scheme is subsequently shown to additionally facilitate independent assignment of closed-loop bandwidth. Summary attributes of the investigation are validated by both simulation studies and by realization of the methodologies for control of a custom-designed two-inertia system. © 2006 IEEE.","author":[{"dropping-particle":"","family":"O'Sullivan","given":"Tim M.","non-dropping-particle":"","parse-names":false,"suffix":""},{"dropping-particle":"","family":"Bingham","given":"Chris M.","non-dropping-particle":"","parse-names":false,"suffix":""},{"dropping-particle":"","family":"Schofield","given":"Nigel","non-dropping-particle":"","parse-names":false,"suffix":""}],"container-title":"IEEE Transactions on Industrial Electronics","id":"ITEM-1","issue":"4","issued":{"date-parts":[["2006"]]},"page":"1226-1237","title":"High-performance control of dual-inertia servo-drive systems using low-cost integrated SAW torque transducers","type":"article-journal","volume":"53"},"uris":["http://www.mendeley.com/documents/?uuid=3c8bfa7a-b3e7-4661-be03-24a9d3497120"]},{"id":"ITEM-2","itemData":{"DOI":"10.1049/iet-epa.2011.0322","ISSN":"17518660","abstract":"A servo drive system with a permanent magnet synchronous motor (PMSM), ball-screw, gear and timing-belt is widely used in industrial applications such as numerical control (NC) machine, machine tool, robot and factory automation. These systems have torsional vibration in the torque transmission from the motor to the mechanical load owing to the mechanical couplings. This vibration reduces the dynamics of the speed responses and may result in damage to the mechanical plant. This study presents an adaptive notch filter with automatic searching of the resonant frequency and bandwidth from the speed error without any mechanical signal feedback to reject the mechanical vibration of the linear feeder system. The proposed control scheme can suppress the torque command signal of a PMSM in the resonant frequency area to reject the mechanical torsional vibration. Since the resonant frequency can be varied by the mechanical configurations and load conditions, the adaptive notch filter is designed to search the vibration frequency automatically and consequently suppress the mechanical resonant vibration. Experimental results show the verification of the proposed adaptive notch filter in a linear feeder system. © 2012 The Institution of Engineering and Technology.","author":[{"dropping-particle":"","family":"Lee","given":"D. H.","non-dropping-particle":"","parse-names":false,"suffix":""},{"dropping-particle":"","family":"Lee","given":"J. H.","non-dropping-particle":"","parse-names":false,"suffix":""},{"dropping-particle":"","family":"Ahn","given":"J. W.","non-dropping-particle":"","parse-names":false,"suffix":""}],"container-title":"IET Electric Power Applications","id":"ITEM-2","issue":"7","issued":{"date-parts":[["2012"]]},"page":"455-461","title":"Mechanical vibration reduction control of two-mass permanent magnet synchronous motor using adaptive notch filter with fast Fourier transform analysis","type":"article-journal","volume":"6"},"uris":["http://www.mendeley.com/documents/?uuid=36c82f84-e99a-4301-8aac-230034addcb2"]},{"id":"ITEM-3","itemData":{"DOI":"10.1049/cp.2012.0187","ISBN":"9781849196161","abstract":"Servo drives in elevators are often controlled by a cascaded structure of PI controllers and need well adjusted parameters to achieve high dynamic and precise positioning. As commissioning is time-consuming and needs qualified personnel an automatic bringing into service is desired. For self-commissioning of the speed controller the machine inertia needs to be known and thus an estimation procedure is proposed which requires less computational power and may run on the same microprocessor as the control algorithms. Therefore the elevator structure is exploited and only a few specific frequencies are excited. This avoids using complex techniques which estimates further parameters - resulting in higher computational needs and less robustness. The proposed algorithm has been tested in simulation and shows good and robust results.","author":[{"dropping-particle":"","family":"Pletschen","given":"I.","non-dropping-particle":"","parse-names":false,"suffix":""},{"dropping-particle":"","family":"Rohr","given":"S.","non-dropping-particle":"","parse-names":false,"suffix":""},{"dropping-particle":"","family":"Kennel","given":"R.","non-dropping-particle":"","parse-names":false,"suffix":""}],"container-title":"IET Conference Publications","id":"ITEM-3","issue":"592 CP","issued":{"date-parts":[["2012"]]},"page":"6-11","title":"Inertia estimation of servo drives with elastically attached masses","type":"article-journal","volume":"2012"},"uris":["http://www.mendeley.com/documents/?uuid=1fd90a9b-268a-4157-acd6-5d7863ef5aa4"]}],"mendeley":{"formattedCitation":"[11], [26], [27]","plainTextFormattedCitation":"[11], [26], [27]","previouslyFormattedCitation":"[11], [26], [27]"},"properties":{"noteIndex":0},"schema":"https://github.com/citation-style-language/schema/raw/master/csl-citation.json"}</w:instrText>
      </w:r>
      <w:r w:rsidR="001120CB">
        <w:rPr>
          <w:color w:val="000000" w:themeColor="text1"/>
        </w:rPr>
        <w:fldChar w:fldCharType="separate"/>
      </w:r>
      <w:r w:rsidR="00D61C4F" w:rsidRPr="00CC7566">
        <w:rPr>
          <w:noProof/>
          <w:color w:val="000000" w:themeColor="text1"/>
        </w:rPr>
        <w:t>[11], [26], [27]</w:t>
      </w:r>
      <w:r w:rsidR="001120CB">
        <w:rPr>
          <w:color w:val="000000" w:themeColor="text1"/>
        </w:rPr>
        <w:fldChar w:fldCharType="end"/>
      </w:r>
      <w:r w:rsidR="00D61C4F">
        <w:rPr>
          <w:color w:val="000000" w:themeColor="text1"/>
        </w:rPr>
        <w:t xml:space="preserve">. </w:t>
      </w:r>
    </w:p>
    <w:p w:rsidR="00C121BC" w:rsidRDefault="00C121BC" w:rsidP="00290C55">
      <w:pPr>
        <w:rPr>
          <w:color w:val="FF0000"/>
        </w:rPr>
      </w:pPr>
    </w:p>
    <w:p w:rsidR="00290C55" w:rsidRDefault="00241DA7" w:rsidP="00290C55">
      <w:pPr>
        <w:rPr>
          <w:noProof/>
          <w:color w:val="FF0000"/>
          <w:lang w:val="tr-TR" w:eastAsia="tr-TR"/>
        </w:rPr>
      </w:pPr>
      <w:r w:rsidRPr="00241DA7">
        <w:rPr>
          <w:noProof/>
          <w:color w:val="FF0000"/>
          <w:lang w:val="tr-TR" w:eastAsia="tr-TR"/>
        </w:rPr>
        <w:drawing>
          <wp:inline distT="0" distB="0" distL="0" distR="0">
            <wp:extent cx="1369802" cy="888521"/>
            <wp:effectExtent l="19050" t="0" r="1798" b="0"/>
            <wp:docPr id="27"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32348" cy="2088232"/>
                      <a:chOff x="2627784" y="836712"/>
                      <a:chExt cx="3132348" cy="2088232"/>
                    </a:xfrm>
                  </a:grpSpPr>
                  <a:sp>
                    <a:nvSpPr>
                      <a:cNvPr id="4" name="3 Akış Çizelgesi: Doğrudan Erişimli Depolama"/>
                      <a:cNvSpPr/>
                    </a:nvSpPr>
                    <a:spPr>
                      <a:xfrm>
                        <a:off x="2879812" y="1412776"/>
                        <a:ext cx="432048" cy="900100"/>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5112060" y="1088740"/>
                        <a:ext cx="504056" cy="154817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28 Grup"/>
                      <a:cNvGrpSpPr/>
                    </a:nvGrpSpPr>
                    <a:grpSpPr>
                      <a:xfrm>
                        <a:off x="3851920" y="1232756"/>
                        <a:ext cx="684076" cy="252028"/>
                        <a:chOff x="2303748" y="1088740"/>
                        <a:chExt cx="684076" cy="252028"/>
                      </a:xfrm>
                    </a:grpSpPr>
                    <a:cxnSp>
                      <a:nvCxnSpPr>
                        <a:cNvPr id="16" name="15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17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23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24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25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26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27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1" name="30 Düz Bağlayıcı"/>
                      <a:cNvCxnSpPr/>
                    </a:nvCxnSpPr>
                    <a:spPr>
                      <a:xfrm>
                        <a:off x="3887924" y="2204864"/>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36 Düz Bağlayıcı"/>
                      <a:cNvCxnSpPr/>
                    </a:nvCxnSpPr>
                    <a:spPr>
                      <a:xfrm>
                        <a:off x="4463988" y="2204864"/>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39" name="38 Dikdörtgen"/>
                      <a:cNvSpPr/>
                    </a:nvSpPr>
                    <a:spPr>
                      <a:xfrm>
                        <a:off x="4031940" y="220486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34 Düz Bağlayıcı"/>
                      <a:cNvCxnSpPr/>
                    </a:nvCxnSpPr>
                    <a:spPr>
                      <a:xfrm>
                        <a:off x="3887924" y="2492896"/>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40 Düz Bağlayıcı"/>
                      <a:cNvCxnSpPr/>
                    </a:nvCxnSpPr>
                    <a:spPr>
                      <a:xfrm flipH="1">
                        <a:off x="3707904" y="1376772"/>
                        <a:ext cx="14401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stCxn id="39" idx="1"/>
                      </a:cNvCxnSpPr>
                    </a:nvCxnSpPr>
                    <a:spPr>
                      <a:xfrm flipH="1">
                        <a:off x="3707904" y="2348880"/>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44 Düz Bağlayıcı"/>
                      <a:cNvCxnSpPr/>
                    </a:nvCxnSpPr>
                    <a:spPr>
                      <a:xfrm>
                        <a:off x="3707904" y="1376772"/>
                        <a:ext cx="0" cy="97210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a:off x="4535996" y="1340768"/>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a:off x="4463988" y="2348880"/>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4644008" y="1340768"/>
                        <a:ext cx="0" cy="100811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a:off x="3239852" y="1862826"/>
                        <a:ext cx="4680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60 Düz Bağlayıcı"/>
                      <a:cNvCxnSpPr/>
                    </a:nvCxnSpPr>
                    <a:spPr>
                      <a:xfrm>
                        <a:off x="4644008" y="1862826"/>
                        <a:ext cx="4680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a:off x="2807804" y="1160748"/>
                        <a:ext cx="595035"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Servo</a:t>
                          </a:r>
                          <a:endParaRPr lang="en-US" sz="1400" dirty="0"/>
                        </a:p>
                      </a:txBody>
                      <a:useSpRect/>
                    </a:txSp>
                  </a:sp>
                  <a:pic>
                    <a:nvPicPr>
                      <a:cNvPr id="3085" name="Picture 13"/>
                      <a:cNvPicPr>
                        <a:picLocks noChangeAspect="1" noChangeArrowheads="1"/>
                      </a:cNvPicPr>
                    </a:nvPicPr>
                    <a:blipFill>
                      <a:blip r:embed="rId8">
                        <a:clrChange>
                          <a:clrFrom>
                            <a:srgbClr val="FFFFFF"/>
                          </a:clrFrom>
                          <a:clrTo>
                            <a:srgbClr val="FFFFFF">
                              <a:alpha val="0"/>
                            </a:srgbClr>
                          </a:clrTo>
                        </a:clrChange>
                      </a:blip>
                      <a:srcRect/>
                      <a:stretch>
                        <a:fillRect/>
                      </a:stretch>
                    </a:blipFill>
                    <a:spPr bwMode="auto">
                      <a:xfrm>
                        <a:off x="4940982" y="2620144"/>
                        <a:ext cx="819150" cy="304800"/>
                      </a:xfrm>
                      <a:prstGeom prst="rect">
                        <a:avLst/>
                      </a:prstGeom>
                      <a:noFill/>
                    </a:spPr>
                  </a:pic>
                  <a:pic>
                    <a:nvPicPr>
                      <a:cNvPr id="3092" name="Picture 20"/>
                      <a:cNvPicPr>
                        <a:picLocks noChangeAspect="1" noChangeArrowheads="1"/>
                      </a:cNvPicPr>
                    </a:nvPicPr>
                    <a:blipFill>
                      <a:blip r:embed="rId9">
                        <a:clrChange>
                          <a:clrFrom>
                            <a:srgbClr val="FFFFFF"/>
                          </a:clrFrom>
                          <a:clrTo>
                            <a:srgbClr val="FFFFFF">
                              <a:alpha val="0"/>
                            </a:srgbClr>
                          </a:clrTo>
                        </a:clrChange>
                      </a:blip>
                      <a:srcRect/>
                      <a:stretch>
                        <a:fillRect/>
                      </a:stretch>
                    </a:blipFill>
                    <a:spPr bwMode="auto">
                      <a:xfrm>
                        <a:off x="2627784" y="2312876"/>
                        <a:ext cx="1000125" cy="304800"/>
                      </a:xfrm>
                      <a:prstGeom prst="rect">
                        <a:avLst/>
                      </a:prstGeom>
                      <a:noFill/>
                    </a:spPr>
                  </a:pic>
                  <a:pic>
                    <a:nvPicPr>
                      <a:cNvPr id="3095" name="Picture 23"/>
                      <a:cNvPicPr>
                        <a:picLocks noChangeAspect="1" noChangeArrowheads="1"/>
                      </a:cNvPicPr>
                    </a:nvPicPr>
                    <a:blipFill>
                      <a:blip r:embed="rId10">
                        <a:clrChange>
                          <a:clrFrom>
                            <a:srgbClr val="FFFFFF"/>
                          </a:clrFrom>
                          <a:clrTo>
                            <a:srgbClr val="FFFFFF">
                              <a:alpha val="0"/>
                            </a:srgbClr>
                          </a:clrTo>
                        </a:clrChange>
                      </a:blip>
                      <a:srcRect/>
                      <a:stretch>
                        <a:fillRect/>
                      </a:stretch>
                    </a:blipFill>
                    <a:spPr bwMode="auto">
                      <a:xfrm>
                        <a:off x="4103948" y="2492896"/>
                        <a:ext cx="276225" cy="304800"/>
                      </a:xfrm>
                      <a:prstGeom prst="rect">
                        <a:avLst/>
                      </a:prstGeom>
                      <a:noFill/>
                    </a:spPr>
                  </a:pic>
                  <a:pic>
                    <a:nvPicPr>
                      <a:cNvPr id="3098" name="Picture 26"/>
                      <a:cNvPicPr>
                        <a:picLocks noChangeAspect="1" noChangeArrowheads="1"/>
                      </a:cNvPicPr>
                    </a:nvPicPr>
                    <a:blipFill>
                      <a:blip r:embed="rId11">
                        <a:clrChange>
                          <a:clrFrom>
                            <a:srgbClr val="FFFFFF"/>
                          </a:clrFrom>
                          <a:clrTo>
                            <a:srgbClr val="FFFFFF">
                              <a:alpha val="0"/>
                            </a:srgbClr>
                          </a:clrTo>
                        </a:clrChange>
                      </a:blip>
                      <a:srcRect/>
                      <a:stretch>
                        <a:fillRect/>
                      </a:stretch>
                    </a:blipFill>
                    <a:spPr bwMode="auto">
                      <a:xfrm>
                        <a:off x="4067944" y="944724"/>
                        <a:ext cx="238125" cy="304800"/>
                      </a:xfrm>
                      <a:prstGeom prst="rect">
                        <a:avLst/>
                      </a:prstGeom>
                      <a:noFill/>
                    </a:spPr>
                  </a:pic>
                  <a:pic>
                    <a:nvPicPr>
                      <a:cNvPr id="3101" name="Picture 29"/>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5184068" y="1684040"/>
                        <a:ext cx="219075" cy="304800"/>
                      </a:xfrm>
                      <a:prstGeom prst="rect">
                        <a:avLst/>
                      </a:prstGeom>
                      <a:noFill/>
                    </a:spPr>
                  </a:pic>
                  <a:pic>
                    <a:nvPicPr>
                      <a:cNvPr id="3104" name="Picture 32"/>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2915816" y="1700808"/>
                        <a:ext cx="209550" cy="304800"/>
                      </a:xfrm>
                      <a:prstGeom prst="rect">
                        <a:avLst/>
                      </a:prstGeom>
                      <a:noFill/>
                    </a:spPr>
                  </a:pic>
                  <a:pic>
                    <a:nvPicPr>
                      <a:cNvPr id="3107" name="Picture 35"/>
                      <a:cNvPicPr>
                        <a:picLocks noChangeAspect="1" noChangeArrowheads="1"/>
                      </a:cNvPicPr>
                    </a:nvPicPr>
                    <a:blipFill>
                      <a:blip r:embed="rId14">
                        <a:clrChange>
                          <a:clrFrom>
                            <a:srgbClr val="FFFFFF"/>
                          </a:clrFrom>
                          <a:clrTo>
                            <a:srgbClr val="FFFFFF">
                              <a:alpha val="0"/>
                            </a:srgbClr>
                          </a:clrTo>
                        </a:clrChange>
                      </a:blip>
                      <a:srcRect/>
                      <a:stretch>
                        <a:fillRect/>
                      </a:stretch>
                    </a:blipFill>
                    <a:spPr bwMode="auto">
                      <a:xfrm>
                        <a:off x="3462350" y="1556792"/>
                        <a:ext cx="209550" cy="304800"/>
                      </a:xfrm>
                      <a:prstGeom prst="rect">
                        <a:avLst/>
                      </a:prstGeom>
                      <a:noFill/>
                    </a:spPr>
                  </a:pic>
                  <a:sp>
                    <a:nvSpPr>
                      <a:cNvPr id="99" name="98 Metin kutusu"/>
                      <a:cNvSpPr txBox="1"/>
                    </a:nvSpPr>
                    <a:spPr>
                      <a:xfrm>
                        <a:off x="5116396" y="836712"/>
                        <a:ext cx="53572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Load</a:t>
                          </a:r>
                          <a:endParaRPr lang="en-US" sz="1400" dirty="0"/>
                        </a:p>
                      </a:txBody>
                      <a:useSpRect/>
                    </a:txSp>
                  </a:sp>
                </lc:lockedCanvas>
              </a:graphicData>
            </a:graphic>
          </wp:inline>
        </w:drawing>
      </w:r>
      <w:r w:rsidR="00C121BC">
        <w:rPr>
          <w:noProof/>
          <w:color w:val="FF0000"/>
          <w:lang w:val="tr-TR" w:eastAsia="tr-TR"/>
        </w:rPr>
        <w:t xml:space="preserve">  </w:t>
      </w:r>
      <w:r w:rsidR="008E2484">
        <w:rPr>
          <w:noProof/>
          <w:color w:val="FF0000"/>
          <w:lang w:val="tr-TR" w:eastAsia="tr-TR"/>
        </w:rPr>
        <w:t xml:space="preserve">     </w:t>
      </w:r>
      <w:r w:rsidR="00B679D4" w:rsidRPr="00B679D4">
        <w:rPr>
          <w:noProof/>
          <w:color w:val="FF0000"/>
          <w:lang w:val="tr-TR" w:eastAsia="tr-TR"/>
        </w:rPr>
        <w:drawing>
          <wp:inline distT="0" distB="0" distL="0" distR="0">
            <wp:extent cx="1438275" cy="952500"/>
            <wp:effectExtent l="19050" t="0" r="0" b="0"/>
            <wp:docPr id="25"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64396" cy="2592288"/>
                      <a:chOff x="1871700" y="1592796"/>
                      <a:chExt cx="3564396" cy="2592288"/>
                    </a:xfrm>
                  </a:grpSpPr>
                  <a:sp>
                    <a:nvSpPr>
                      <a:cNvPr id="79" name="78 Metin kutusu"/>
                      <a:cNvSpPr txBox="1"/>
                    </a:nvSpPr>
                    <a:spPr>
                      <a:xfrm>
                        <a:off x="2435714" y="3635732"/>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1" name="40 Metin kutusu"/>
                      <a:cNvSpPr txBox="1"/>
                    </a:nvSpPr>
                    <a:spPr>
                      <a:xfrm rot="10800000" flipV="1">
                        <a:off x="4097943" y="2816932"/>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pic>
                    <a:nvPicPr>
                      <a:cNvPr id="2049" name="Picture 1"/>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1964947" y="3654642"/>
                        <a:ext cx="209550" cy="304800"/>
                      </a:xfrm>
                      <a:prstGeom prst="rect">
                        <a:avLst/>
                      </a:prstGeom>
                      <a:noFill/>
                    </a:spPr>
                  </a:pic>
                  <a:pic>
                    <a:nvPicPr>
                      <a:cNvPr id="2052" name="Picture 4"/>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1960185" y="1818438"/>
                        <a:ext cx="219075" cy="304800"/>
                      </a:xfrm>
                      <a:prstGeom prst="rect">
                        <a:avLst/>
                      </a:prstGeom>
                      <a:noFill/>
                    </a:spPr>
                  </a:pic>
                  <a:pic>
                    <a:nvPicPr>
                      <a:cNvPr id="2061" name="Picture 13"/>
                      <a:cNvPicPr>
                        <a:picLocks noChangeAspect="1" noChangeArrowheads="1"/>
                      </a:cNvPicPr>
                    </a:nvPicPr>
                    <a:blipFill>
                      <a:blip r:embed="rId15">
                        <a:clrChange>
                          <a:clrFrom>
                            <a:srgbClr val="FFFFFF"/>
                          </a:clrFrom>
                          <a:clrTo>
                            <a:srgbClr val="FFFFFF">
                              <a:alpha val="0"/>
                            </a:srgbClr>
                          </a:clrTo>
                        </a:clrChange>
                      </a:blip>
                      <a:srcRect/>
                      <a:stretch>
                        <a:fillRect/>
                      </a:stretch>
                    </a:blipFill>
                    <a:spPr bwMode="auto">
                      <a:xfrm>
                        <a:off x="4103948" y="1664804"/>
                        <a:ext cx="266700" cy="304800"/>
                      </a:xfrm>
                      <a:prstGeom prst="rect">
                        <a:avLst/>
                      </a:prstGeom>
                      <a:noFill/>
                    </a:spPr>
                  </a:pic>
                  <a:pic>
                    <a:nvPicPr>
                      <a:cNvPr id="2064" name="Picture 16"/>
                      <a:cNvPicPr>
                        <a:picLocks noChangeAspect="1" noChangeArrowheads="1"/>
                      </a:cNvPicPr>
                    </a:nvPicPr>
                    <a:blipFill>
                      <a:blip r:embed="rId16">
                        <a:clrChange>
                          <a:clrFrom>
                            <a:srgbClr val="FFFFFF"/>
                          </a:clrFrom>
                          <a:clrTo>
                            <a:srgbClr val="FFFFFF">
                              <a:alpha val="0"/>
                            </a:srgbClr>
                          </a:clrTo>
                        </a:clrChange>
                      </a:blip>
                      <a:srcRect/>
                      <a:stretch>
                        <a:fillRect/>
                      </a:stretch>
                    </a:blipFill>
                    <a:spPr bwMode="auto">
                      <a:xfrm>
                        <a:off x="5123774" y="1818438"/>
                        <a:ext cx="228600" cy="304800"/>
                      </a:xfrm>
                      <a:prstGeom prst="rect">
                        <a:avLst/>
                      </a:prstGeom>
                      <a:noFill/>
                    </a:spPr>
                  </a:pic>
                  <a:pic>
                    <a:nvPicPr>
                      <a:cNvPr id="2066" name="Picture 18"/>
                      <a:cNvPicPr>
                        <a:picLocks noChangeAspect="1" noChangeArrowheads="1"/>
                      </a:cNvPicPr>
                    </a:nvPicPr>
                    <a:blipFill>
                      <a:blip r:embed="rId17">
                        <a:clrChange>
                          <a:clrFrom>
                            <a:srgbClr val="FFFFFF"/>
                          </a:clrFrom>
                          <a:clrTo>
                            <a:srgbClr val="FFFFFF">
                              <a:alpha val="0"/>
                            </a:srgbClr>
                          </a:clrTo>
                        </a:clrChange>
                      </a:blip>
                      <a:srcRect/>
                      <a:stretch>
                        <a:fillRect/>
                      </a:stretch>
                    </a:blipFill>
                    <a:spPr bwMode="auto">
                      <a:xfrm>
                        <a:off x="5095199" y="3654642"/>
                        <a:ext cx="285750" cy="304800"/>
                      </a:xfrm>
                      <a:prstGeom prst="rect">
                        <a:avLst/>
                      </a:prstGeom>
                      <a:noFill/>
                    </a:spPr>
                  </a:pic>
                  <a:pic>
                    <a:nvPicPr>
                      <a:cNvPr id="2068" name="Picture 20"/>
                      <a:cNvPicPr>
                        <a:picLocks noChangeAspect="1" noChangeArrowheads="1"/>
                      </a:cNvPicPr>
                    </a:nvPicPr>
                    <a:blipFill>
                      <a:blip r:embed="rId18">
                        <a:clrChange>
                          <a:clrFrom>
                            <a:srgbClr val="FFFFFF"/>
                          </a:clrFrom>
                          <a:clrTo>
                            <a:srgbClr val="FFFFFF">
                              <a:alpha val="0"/>
                            </a:srgbClr>
                          </a:clrTo>
                        </a:clrChange>
                      </a:blip>
                      <a:srcRect/>
                      <a:stretch>
                        <a:fillRect/>
                      </a:stretch>
                    </a:blipFill>
                    <a:spPr bwMode="auto">
                      <a:xfrm>
                        <a:off x="4067944" y="3772272"/>
                        <a:ext cx="323850" cy="304800"/>
                      </a:xfrm>
                      <a:prstGeom prst="rect">
                        <a:avLst/>
                      </a:prstGeom>
                      <a:noFill/>
                    </a:spPr>
                  </a:pic>
                  <a:pic>
                    <a:nvPicPr>
                      <a:cNvPr id="2070" name="Picture 22"/>
                      <a:cNvPicPr>
                        <a:picLocks noChangeAspect="1" noChangeArrowheads="1"/>
                      </a:cNvPicPr>
                    </a:nvPicPr>
                    <a:blipFill>
                      <a:blip r:embed="rId19">
                        <a:clrChange>
                          <a:clrFrom>
                            <a:srgbClr val="FFFFFF"/>
                          </a:clrFrom>
                          <a:clrTo>
                            <a:srgbClr val="FFFFFF">
                              <a:alpha val="0"/>
                            </a:srgbClr>
                          </a:clrTo>
                        </a:clrChange>
                      </a:blip>
                      <a:srcRect/>
                      <a:stretch>
                        <a:fillRect/>
                      </a:stretch>
                    </a:blipFill>
                    <a:spPr bwMode="auto">
                      <a:xfrm>
                        <a:off x="3131840" y="3513001"/>
                        <a:ext cx="400050" cy="600075"/>
                      </a:xfrm>
                      <a:prstGeom prst="rect">
                        <a:avLst/>
                      </a:prstGeom>
                      <a:noFill/>
                    </a:spPr>
                  </a:pic>
                  <a:pic>
                    <a:nvPicPr>
                      <a:cNvPr id="2072" name="Picture 24"/>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2879812" y="2636912"/>
                        <a:ext cx="942975" cy="552450"/>
                      </a:xfrm>
                      <a:prstGeom prst="rect">
                        <a:avLst/>
                      </a:prstGeom>
                      <a:noFill/>
                    </a:spPr>
                  </a:pic>
                  <a:sp>
                    <a:nvSpPr>
                      <a:cNvPr id="34" name="33 Akış Çizelgesi: Sonlandırıcı"/>
                      <a:cNvSpPr/>
                    </a:nvSpPr>
                    <a:spPr>
                      <a:xfrm>
                        <a:off x="1871700" y="1790818"/>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7" name="36 Grup"/>
                      <a:cNvGrpSpPr/>
                    </a:nvGrpSpPr>
                    <a:grpSpPr>
                      <a:xfrm>
                        <a:off x="2447764" y="1763524"/>
                        <a:ext cx="396044" cy="477344"/>
                        <a:chOff x="4103948" y="4545124"/>
                        <a:chExt cx="396044" cy="477344"/>
                      </a:xfrm>
                    </a:grpSpPr>
                    <a:sp>
                      <a:nvSpPr>
                        <a:cNvPr id="36" name="35 Metin kutusu"/>
                        <a:cNvSpPr txBox="1"/>
                      </a:nvSpPr>
                      <a:spPr>
                        <a:xfrm>
                          <a:off x="4199910" y="46531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33" name="32 Metin kutusu"/>
                        <a:cNvSpPr txBox="1"/>
                      </a:nvSpPr>
                      <a:spPr>
                        <a:xfrm>
                          <a:off x="4103948" y="4545124"/>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35" name="34 Oval"/>
                        <a:cNvSpPr/>
                      </a:nvSpPr>
                      <a:spPr>
                        <a:xfrm>
                          <a:off x="4139952" y="4581128"/>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9" name="38 Metin kutusu"/>
                      <a:cNvSpPr txBox="1"/>
                    </a:nvSpPr>
                    <a:spPr>
                      <a:xfrm rot="10800000" flipV="1">
                        <a:off x="4120385" y="2627619"/>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40" name="39 Oval"/>
                      <a:cNvSpPr/>
                    </a:nvSpPr>
                    <a:spPr>
                      <a:xfrm rot="10800000" flipV="1">
                        <a:off x="4067984" y="2744924"/>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8" name="47 Grup"/>
                      <a:cNvGrpSpPr/>
                    </a:nvGrpSpPr>
                    <a:grpSpPr>
                      <a:xfrm>
                        <a:off x="3059832" y="1592796"/>
                        <a:ext cx="540060" cy="756084"/>
                        <a:chOff x="3563888" y="1772816"/>
                        <a:chExt cx="540060" cy="756084"/>
                      </a:xfrm>
                    </a:grpSpPr>
                    <a:pic>
                      <a:nvPicPr>
                        <a:cNvPr id="2055" name="Picture 7"/>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3671900" y="1844824"/>
                          <a:ext cx="342900" cy="600075"/>
                        </a:xfrm>
                        <a:prstGeom prst="rect">
                          <a:avLst/>
                        </a:prstGeom>
                        <a:noFill/>
                        <a:ln>
                          <a:noFill/>
                        </a:ln>
                      </a:spPr>
                    </a:pic>
                    <a:sp>
                      <a:nvSpPr>
                        <a:cNvPr id="46" name="45 Dikdörtgen"/>
                        <a:cNvSpPr/>
                      </a:nvSpPr>
                      <a:spPr>
                        <a:xfrm>
                          <a:off x="3563888" y="1772816"/>
                          <a:ext cx="540060"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7" name="46 Dikdörtgen"/>
                      <a:cNvSpPr/>
                    </a:nvSpPr>
                    <a:spPr>
                      <a:xfrm>
                        <a:off x="2807804" y="2564904"/>
                        <a:ext cx="1044116" cy="648072"/>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0" name="49 Grup"/>
                      <a:cNvGrpSpPr/>
                    </a:nvGrpSpPr>
                    <a:grpSpPr>
                      <a:xfrm>
                        <a:off x="4427984" y="1592796"/>
                        <a:ext cx="396044" cy="756084"/>
                        <a:chOff x="5292080" y="1700808"/>
                        <a:chExt cx="396044" cy="756084"/>
                      </a:xfrm>
                    </a:grpSpPr>
                    <a:pic>
                      <a:nvPicPr>
                        <a:cNvPr id="2058" name="Picture 10"/>
                        <a:cNvPicPr>
                          <a:picLocks noChangeAspect="1" noChangeArrowheads="1"/>
                        </a:cNvPicPr>
                      </a:nvPicPr>
                      <a:blipFill>
                        <a:blip r:embed="rId22">
                          <a:clrChange>
                            <a:clrFrom>
                              <a:srgbClr val="FFFFFF"/>
                            </a:clrFrom>
                            <a:clrTo>
                              <a:srgbClr val="FFFFFF">
                                <a:alpha val="0"/>
                              </a:srgbClr>
                            </a:clrTo>
                          </a:clrChange>
                        </a:blip>
                        <a:srcRect/>
                        <a:stretch>
                          <a:fillRect/>
                        </a:stretch>
                      </a:blipFill>
                      <a:spPr bwMode="auto">
                        <a:xfrm>
                          <a:off x="5436096" y="1808820"/>
                          <a:ext cx="123825" cy="552450"/>
                        </a:xfrm>
                        <a:prstGeom prst="rect">
                          <a:avLst/>
                        </a:prstGeom>
                        <a:noFill/>
                      </a:spPr>
                    </a:pic>
                    <a:sp>
                      <a:nvSpPr>
                        <a:cNvPr id="49" name="48 Dikdörtgen"/>
                        <a:cNvSpPr/>
                      </a:nvSpPr>
                      <a:spPr>
                        <a:xfrm>
                          <a:off x="5292080" y="1700808"/>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4" name="53 Akış Çizelgesi: Sonlandırıcı"/>
                      <a:cNvSpPr/>
                    </a:nvSpPr>
                    <a:spPr>
                      <a:xfrm>
                        <a:off x="5040052" y="1790818"/>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66 Düz Ok Bağlayıcısı"/>
                      <a:cNvCxnSpPr/>
                    </a:nvCxnSpPr>
                    <a:spPr>
                      <a:xfrm>
                        <a:off x="2267744" y="19888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8" name="67 Düz Ok Bağlayıcısı"/>
                      <a:cNvCxnSpPr/>
                    </a:nvCxnSpPr>
                    <a:spPr>
                      <a:xfrm>
                        <a:off x="4824028" y="1952836"/>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9" name="68 Düz Ok Bağlayıcısı"/>
                      <a:cNvCxnSpPr/>
                    </a:nvCxnSpPr>
                    <a:spPr>
                      <a:xfrm>
                        <a:off x="2843808" y="19888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stCxn id="46" idx="3"/>
                        <a:endCxn id="49" idx="1"/>
                      </a:cNvCxnSpPr>
                    </a:nvCxnSpPr>
                    <a:spPr>
                      <a:xfrm>
                        <a:off x="3599892" y="1970838"/>
                        <a:ext cx="8280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5" name="74 Akış Çizelgesi: Sonlandırıcı"/>
                      <a:cNvSpPr/>
                    </a:nvSpPr>
                    <a:spPr>
                      <a:xfrm>
                        <a:off x="1871700" y="3627022"/>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Metin kutusu"/>
                      <a:cNvSpPr txBox="1"/>
                    </a:nvSpPr>
                    <a:spPr>
                      <a:xfrm>
                        <a:off x="2536169" y="3501008"/>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78" name="77 Oval"/>
                      <a:cNvSpPr/>
                    </a:nvSpPr>
                    <a:spPr>
                      <a:xfrm>
                        <a:off x="2483768" y="3635732"/>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Dikdörtgen"/>
                      <a:cNvSpPr/>
                    </a:nvSpPr>
                    <a:spPr>
                      <a:xfrm>
                        <a:off x="3059832" y="3429000"/>
                        <a:ext cx="540060"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83" name="82 Grup"/>
                      <a:cNvGrpSpPr/>
                    </a:nvGrpSpPr>
                    <a:grpSpPr>
                      <a:xfrm>
                        <a:off x="4427984" y="3429000"/>
                        <a:ext cx="396044" cy="756084"/>
                        <a:chOff x="5292080" y="1700808"/>
                        <a:chExt cx="396044" cy="756084"/>
                      </a:xfrm>
                    </a:grpSpPr>
                    <a:pic>
                      <a:nvPicPr>
                        <a:cNvPr id="84" name="Picture 10"/>
                        <a:cNvPicPr>
                          <a:picLocks noChangeAspect="1" noChangeArrowheads="1"/>
                        </a:cNvPicPr>
                      </a:nvPicPr>
                      <a:blipFill>
                        <a:blip r:embed="rId22">
                          <a:clrChange>
                            <a:clrFrom>
                              <a:srgbClr val="FFFFFF"/>
                            </a:clrFrom>
                            <a:clrTo>
                              <a:srgbClr val="FFFFFF">
                                <a:alpha val="0"/>
                              </a:srgbClr>
                            </a:clrTo>
                          </a:clrChange>
                        </a:blip>
                        <a:srcRect/>
                        <a:stretch>
                          <a:fillRect/>
                        </a:stretch>
                      </a:blipFill>
                      <a:spPr bwMode="auto">
                        <a:xfrm>
                          <a:off x="5436096" y="1808820"/>
                          <a:ext cx="123825" cy="552450"/>
                        </a:xfrm>
                        <a:prstGeom prst="rect">
                          <a:avLst/>
                        </a:prstGeom>
                        <a:noFill/>
                      </a:spPr>
                    </a:pic>
                    <a:sp>
                      <a:nvSpPr>
                        <a:cNvPr id="85" name="84 Dikdörtgen"/>
                        <a:cNvSpPr/>
                      </a:nvSpPr>
                      <a:spPr>
                        <a:xfrm>
                          <a:off x="5292080" y="1700808"/>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 name="85 Akış Çizelgesi: Sonlandırıcı"/>
                      <a:cNvSpPr/>
                    </a:nvSpPr>
                    <a:spPr>
                      <a:xfrm>
                        <a:off x="5040052" y="3627022"/>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Düz Ok Bağlayıcısı"/>
                      <a:cNvCxnSpPr/>
                    </a:nvCxnSpPr>
                    <a:spPr>
                      <a:xfrm>
                        <a:off x="2267744" y="38250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8" name="87 Düz Ok Bağlayıcısı"/>
                      <a:cNvCxnSpPr/>
                    </a:nvCxnSpPr>
                    <a:spPr>
                      <a:xfrm>
                        <a:off x="4824028" y="37890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9" name="88 Düz Ok Bağlayıcısı"/>
                      <a:cNvCxnSpPr/>
                    </a:nvCxnSpPr>
                    <a:spPr>
                      <a:xfrm>
                        <a:off x="2843808" y="38250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stCxn id="82" idx="3"/>
                        <a:endCxn id="85" idx="1"/>
                      </a:cNvCxnSpPr>
                    </a:nvCxnSpPr>
                    <a:spPr>
                      <a:xfrm>
                        <a:off x="3599892" y="3807042"/>
                        <a:ext cx="8280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stCxn id="40" idx="0"/>
                      </a:cNvCxnSpPr>
                    </a:nvCxnSpPr>
                    <a:spPr>
                      <a:xfrm flipH="1" flipV="1">
                        <a:off x="4247964" y="1988840"/>
                        <a:ext cx="20" cy="75608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stCxn id="40" idx="4"/>
                      </a:cNvCxnSpPr>
                    </a:nvCxnSpPr>
                    <a:spPr>
                      <a:xfrm flipH="1">
                        <a:off x="4247964" y="3104964"/>
                        <a:ext cx="20"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96 Düz Ok Bağlayıcısı"/>
                      <a:cNvCxnSpPr/>
                    </a:nvCxnSpPr>
                    <a:spPr>
                      <a:xfrm flipH="1">
                        <a:off x="3851920" y="29249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stCxn id="47" idx="1"/>
                      </a:cNvCxnSpPr>
                    </a:nvCxnSpPr>
                    <a:spPr>
                      <a:xfrm flipH="1">
                        <a:off x="2663788" y="2888940"/>
                        <a:ext cx="14401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stCxn id="35" idx="4"/>
                      </a:cNvCxnSpPr>
                    </a:nvCxnSpPr>
                    <a:spPr>
                      <a:xfrm>
                        <a:off x="2663768" y="2159568"/>
                        <a:ext cx="20" cy="72937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stCxn id="78" idx="0"/>
                      </a:cNvCxnSpPr>
                    </a:nvCxnSpPr>
                    <a:spPr>
                      <a:xfrm flipV="1">
                        <a:off x="2663768" y="2888940"/>
                        <a:ext cx="20" cy="74679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121BC" w:rsidRDefault="00C121BC" w:rsidP="00290C55">
      <w:pPr>
        <w:rPr>
          <w:color w:val="000000" w:themeColor="text1"/>
        </w:rPr>
      </w:pPr>
      <w:r>
        <w:rPr>
          <w:color w:val="000000" w:themeColor="text1"/>
        </w:rPr>
        <w:t xml:space="preserve">                    (a)                                               (b)</w:t>
      </w:r>
    </w:p>
    <w:p w:rsidR="00E129F8" w:rsidRDefault="00E129F8" w:rsidP="00290C55">
      <w:pPr>
        <w:rPr>
          <w:color w:val="000000" w:themeColor="text1"/>
        </w:rPr>
      </w:pPr>
    </w:p>
    <w:p w:rsidR="00E129F8" w:rsidRDefault="008821F0" w:rsidP="00E129F8">
      <w:pPr>
        <w:jc w:val="center"/>
        <w:rPr>
          <w:color w:val="000000" w:themeColor="text1"/>
        </w:rPr>
      </w:pPr>
      <w:r w:rsidRPr="008821F0">
        <w:rPr>
          <w:noProof/>
          <w:color w:val="000000" w:themeColor="text1"/>
          <w:lang w:val="tr-TR" w:eastAsia="tr-TR"/>
        </w:rPr>
        <w:drawing>
          <wp:inline distT="0" distB="0" distL="0" distR="0">
            <wp:extent cx="2594754" cy="655608"/>
            <wp:effectExtent l="19050" t="0" r="0" b="0"/>
            <wp:docPr id="29" name="Nesne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636" cy="1600944"/>
                      <a:chOff x="1403648" y="3933056"/>
                      <a:chExt cx="5724636" cy="1600944"/>
                    </a:xfrm>
                  </a:grpSpPr>
                  <a:grpSp>
                    <a:nvGrpSpPr>
                      <a:cNvPr id="186" name="185 Grup"/>
                      <a:cNvGrpSpPr/>
                    </a:nvGrpSpPr>
                    <a:grpSpPr>
                      <a:xfrm>
                        <a:off x="3527884" y="4229472"/>
                        <a:ext cx="900100" cy="991344"/>
                        <a:chOff x="3887924" y="4221088"/>
                        <a:chExt cx="900100" cy="991344"/>
                      </a:xfrm>
                    </a:grpSpPr>
                    <a:grpSp>
                      <a:nvGrpSpPr>
                        <a:cNvPr id="3" name="103 Grup"/>
                        <a:cNvGrpSpPr/>
                      </a:nvGrpSpPr>
                      <a:grpSpPr>
                        <a:xfrm>
                          <a:off x="3995936" y="4221088"/>
                          <a:ext cx="684076" cy="252028"/>
                          <a:chOff x="2303748" y="1088740"/>
                          <a:chExt cx="684076" cy="252028"/>
                        </a:xfrm>
                      </a:grpSpPr>
                      <a:cxnSp>
                        <a:nvCxnSpPr>
                          <a:cNvPr id="105" name="104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105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8" name="107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9" name="108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 name="123 Grup"/>
                        <a:cNvGrpSpPr/>
                      </a:nvGrpSpPr>
                      <a:grpSpPr>
                        <a:xfrm>
                          <a:off x="4049942" y="4924400"/>
                          <a:ext cx="576064" cy="288032"/>
                          <a:chOff x="4040324" y="4924400"/>
                          <a:chExt cx="576064" cy="288032"/>
                        </a:xfrm>
                      </a:grpSpPr>
                      <a:sp>
                        <a:nvSpPr>
                          <a:cNvPr id="114" name="113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2" name="111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30" name="129 Düz Bağlayıcı"/>
                        <a:cNvCxnSpPr/>
                      </a:nvCxnSpPr>
                      <a:spPr>
                        <a:xfrm>
                          <a:off x="4680012" y="4329100"/>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4788024" y="4329100"/>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flipH="1">
                          <a:off x="4608004" y="5085184"/>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flipH="1">
                          <a:off x="3887924" y="4365104"/>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flipH="1">
                          <a:off x="3887924" y="5085184"/>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5" name="144 Düz Bağlayıcı"/>
                        <a:cNvCxnSpPr/>
                      </a:nvCxnSpPr>
                      <a:spPr>
                        <a:xfrm>
                          <a:off x="3887924" y="4365104"/>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87" name="186 Grup"/>
                      <a:cNvGrpSpPr/>
                    </a:nvGrpSpPr>
                    <a:grpSpPr>
                      <a:xfrm>
                        <a:off x="5688124" y="4210236"/>
                        <a:ext cx="900100" cy="991344"/>
                        <a:chOff x="5652120" y="4221088"/>
                        <a:chExt cx="900100" cy="991344"/>
                      </a:xfrm>
                    </a:grpSpPr>
                    <a:grpSp>
                      <a:nvGrpSpPr>
                        <a:cNvPr id="23" name="146 Grup"/>
                        <a:cNvGrpSpPr/>
                      </a:nvGrpSpPr>
                      <a:grpSpPr>
                        <a:xfrm>
                          <a:off x="5760132" y="4221088"/>
                          <a:ext cx="684076" cy="252028"/>
                          <a:chOff x="2303748" y="1088740"/>
                          <a:chExt cx="684076" cy="252028"/>
                        </a:xfrm>
                      </a:grpSpPr>
                      <a:cxnSp>
                        <a:nvCxnSpPr>
                          <a:cNvPr id="148" name="147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9" name="148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0" name="149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1" name="150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2" name="151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3" name="152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4" name="153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4" name="154 Grup"/>
                        <a:cNvGrpSpPr/>
                      </a:nvGrpSpPr>
                      <a:grpSpPr>
                        <a:xfrm>
                          <a:off x="5814138" y="4924400"/>
                          <a:ext cx="576064" cy="288032"/>
                          <a:chOff x="4040324" y="4924400"/>
                          <a:chExt cx="576064" cy="288032"/>
                        </a:xfrm>
                      </a:grpSpPr>
                      <a:sp>
                        <a:nvSpPr>
                          <a:cNvPr id="156" name="155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7" name="156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8" name="157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9" name="158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0" name="159 Düz Bağlayıcı"/>
                        <a:cNvCxnSpPr/>
                      </a:nvCxnSpPr>
                      <a:spPr>
                        <a:xfrm>
                          <a:off x="6444208" y="4329100"/>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1" name="160 Düz Bağlayıcı"/>
                        <a:cNvCxnSpPr/>
                      </a:nvCxnSpPr>
                      <a:spPr>
                        <a:xfrm>
                          <a:off x="6552220" y="4329100"/>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2" name="161 Düz Bağlayıcı"/>
                        <a:cNvCxnSpPr/>
                      </a:nvCxnSpPr>
                      <a:spPr>
                        <a:xfrm flipH="1">
                          <a:off x="6372200" y="5085184"/>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3" name="162 Düz Bağlayıcı"/>
                        <a:cNvCxnSpPr/>
                      </a:nvCxnSpPr>
                      <a:spPr>
                        <a:xfrm flipH="1">
                          <a:off x="5652120" y="4365104"/>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4" name="163 Düz Bağlayıcı"/>
                        <a:cNvCxnSpPr/>
                      </a:nvCxnSpPr>
                      <a:spPr>
                        <a:xfrm flipH="1">
                          <a:off x="5652120" y="5085184"/>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5" name="164 Düz Bağlayıcı"/>
                        <a:cNvCxnSpPr/>
                      </a:nvCxnSpPr>
                      <a:spPr>
                        <a:xfrm>
                          <a:off x="5652120" y="4365104"/>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85" name="184 Grup"/>
                      <a:cNvGrpSpPr/>
                    </a:nvGrpSpPr>
                    <a:grpSpPr>
                      <a:xfrm>
                        <a:off x="1943708" y="4229472"/>
                        <a:ext cx="900100" cy="991344"/>
                        <a:chOff x="2447764" y="4237856"/>
                        <a:chExt cx="900100" cy="991344"/>
                      </a:xfrm>
                    </a:grpSpPr>
                    <a:grpSp>
                      <a:nvGrpSpPr>
                        <a:cNvPr id="43" name="165 Grup"/>
                        <a:cNvGrpSpPr/>
                      </a:nvGrpSpPr>
                      <a:grpSpPr>
                        <a:xfrm>
                          <a:off x="2555776" y="4237856"/>
                          <a:ext cx="684076" cy="252028"/>
                          <a:chOff x="2303748" y="1088740"/>
                          <a:chExt cx="684076" cy="252028"/>
                        </a:xfrm>
                      </a:grpSpPr>
                      <a:cxnSp>
                        <a:nvCxnSpPr>
                          <a:cNvPr id="167" name="166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8" name="167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9" name="168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0" name="169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1" name="170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2" name="171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3" name="172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4" name="173 Grup"/>
                        <a:cNvGrpSpPr/>
                      </a:nvGrpSpPr>
                      <a:grpSpPr>
                        <a:xfrm>
                          <a:off x="2609782" y="4941168"/>
                          <a:ext cx="576064" cy="288032"/>
                          <a:chOff x="4040324" y="4924400"/>
                          <a:chExt cx="576064" cy="288032"/>
                        </a:xfrm>
                      </a:grpSpPr>
                      <a:sp>
                        <a:nvSpPr>
                          <a:cNvPr id="175" name="174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175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7" name="176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8" name="177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79" name="178 Düz Bağlayıcı"/>
                        <a:cNvCxnSpPr/>
                      </a:nvCxnSpPr>
                      <a:spPr>
                        <a:xfrm>
                          <a:off x="3239852" y="4345868"/>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0" name="179 Düz Bağlayıcı"/>
                        <a:cNvCxnSpPr/>
                      </a:nvCxnSpPr>
                      <a:spPr>
                        <a:xfrm>
                          <a:off x="3347864" y="4345868"/>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1" name="180 Düz Bağlayıcı"/>
                        <a:cNvCxnSpPr/>
                      </a:nvCxnSpPr>
                      <a:spPr>
                        <a:xfrm flipH="1">
                          <a:off x="3167844" y="5101952"/>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2" name="181 Düz Bağlayıcı"/>
                        <a:cNvCxnSpPr/>
                      </a:nvCxnSpPr>
                      <a:spPr>
                        <a:xfrm flipH="1">
                          <a:off x="2447764" y="4381872"/>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3" name="182 Düz Bağlayıcı"/>
                        <a:cNvCxnSpPr/>
                      </a:nvCxnSpPr>
                      <a:spPr>
                        <a:xfrm flipH="1">
                          <a:off x="2447764" y="5101952"/>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4" name="183 Düz Bağlayıcı"/>
                        <a:cNvCxnSpPr/>
                      </a:nvCxnSpPr>
                      <a:spPr>
                        <a:xfrm>
                          <a:off x="2447764" y="4381872"/>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pic>
                    <a:nvPicPr>
                      <a:cNvPr id="3131" name="Picture 59"/>
                      <a:cNvPicPr>
                        <a:picLocks noChangeAspect="1" noChangeArrowheads="1"/>
                      </a:cNvPicPr>
                    </a:nvPicPr>
                    <a:blipFill>
                      <a:blip r:embed="rId23">
                        <a:clrChange>
                          <a:clrFrom>
                            <a:srgbClr val="FFFFFF"/>
                          </a:clrFrom>
                          <a:clrTo>
                            <a:srgbClr val="FFFFFF">
                              <a:alpha val="0"/>
                            </a:srgbClr>
                          </a:clrTo>
                        </a:clrChange>
                      </a:blip>
                      <a:srcRect/>
                      <a:stretch>
                        <a:fillRect/>
                      </a:stretch>
                    </a:blipFill>
                    <a:spPr bwMode="auto">
                      <a:xfrm>
                        <a:off x="2281647" y="3952292"/>
                        <a:ext cx="238125" cy="304800"/>
                      </a:xfrm>
                      <a:prstGeom prst="rect">
                        <a:avLst/>
                      </a:prstGeom>
                      <a:noFill/>
                    </a:spPr>
                  </a:pic>
                  <a:pic>
                    <a:nvPicPr>
                      <a:cNvPr id="3134" name="Picture 62"/>
                      <a:cNvPicPr>
                        <a:picLocks noChangeAspect="1" noChangeArrowheads="1"/>
                      </a:cNvPicPr>
                    </a:nvPicPr>
                    <a:blipFill>
                      <a:blip r:embed="rId24">
                        <a:clrChange>
                          <a:clrFrom>
                            <a:srgbClr val="FFFFFF"/>
                          </a:clrFrom>
                          <a:clrTo>
                            <a:srgbClr val="FFFFFF">
                              <a:alpha val="0"/>
                            </a:srgbClr>
                          </a:clrTo>
                        </a:clrChange>
                      </a:blip>
                      <a:srcRect/>
                      <a:stretch>
                        <a:fillRect/>
                      </a:stretch>
                    </a:blipFill>
                    <a:spPr bwMode="auto">
                      <a:xfrm>
                        <a:off x="3833918" y="3952292"/>
                        <a:ext cx="295275" cy="304800"/>
                      </a:xfrm>
                      <a:prstGeom prst="rect">
                        <a:avLst/>
                      </a:prstGeom>
                      <a:noFill/>
                    </a:spPr>
                  </a:pic>
                  <a:pic>
                    <a:nvPicPr>
                      <a:cNvPr id="3137" name="Picture 65"/>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5985867" y="3933056"/>
                        <a:ext cx="314325" cy="304800"/>
                      </a:xfrm>
                      <a:prstGeom prst="rect">
                        <a:avLst/>
                      </a:prstGeom>
                      <a:noFill/>
                    </a:spPr>
                  </a:pic>
                  <a:pic>
                    <a:nvPicPr>
                      <a:cNvPr id="3140" name="Picture 68"/>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2303748" y="5212432"/>
                        <a:ext cx="276225" cy="304800"/>
                      </a:xfrm>
                      <a:prstGeom prst="rect">
                        <a:avLst/>
                      </a:prstGeom>
                      <a:noFill/>
                    </a:spPr>
                  </a:pic>
                  <a:pic>
                    <a:nvPicPr>
                      <a:cNvPr id="3143" name="Picture 71"/>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3869922" y="5229200"/>
                        <a:ext cx="276225" cy="304800"/>
                      </a:xfrm>
                      <a:prstGeom prst="rect">
                        <a:avLst/>
                      </a:prstGeom>
                      <a:noFill/>
                    </a:spPr>
                  </a:pic>
                  <a:pic>
                    <a:nvPicPr>
                      <a:cNvPr id="3146" name="Picture 74"/>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048164" y="5209964"/>
                        <a:ext cx="295275" cy="304800"/>
                      </a:xfrm>
                      <a:prstGeom prst="rect">
                        <a:avLst/>
                      </a:prstGeom>
                      <a:noFill/>
                    </a:spPr>
                  </a:pic>
                  <a:grpSp>
                    <a:nvGrpSpPr>
                      <a:cNvPr id="232" name="231 Grup"/>
                      <a:cNvGrpSpPr/>
                    </a:nvGrpSpPr>
                    <a:grpSpPr>
                      <a:xfrm>
                        <a:off x="1403648" y="4329100"/>
                        <a:ext cx="396044" cy="756084"/>
                        <a:chOff x="1367644" y="4509120"/>
                        <a:chExt cx="396044" cy="756084"/>
                      </a:xfrm>
                    </a:grpSpPr>
                    <a:pic>
                      <a:nvPicPr>
                        <a:cNvPr id="3111" name="Picture 39"/>
                        <a:cNvPicPr>
                          <a:picLocks noChangeAspect="1" noChangeArrowheads="1"/>
                        </a:cNvPicPr>
                      </a:nvPicPr>
                      <a:blipFill>
                        <a:blip r:embed="rId29">
                          <a:clrChange>
                            <a:clrFrom>
                              <a:srgbClr val="FFFFFF"/>
                            </a:clrFrom>
                            <a:clrTo>
                              <a:srgbClr val="FFFFFF">
                                <a:alpha val="0"/>
                              </a:srgbClr>
                            </a:clrTo>
                          </a:clrChange>
                        </a:blip>
                        <a:srcRect/>
                        <a:stretch>
                          <a:fillRect/>
                        </a:stretch>
                      </a:blipFill>
                      <a:spPr bwMode="auto">
                        <a:xfrm>
                          <a:off x="1418029" y="4734762"/>
                          <a:ext cx="295275" cy="304800"/>
                        </a:xfrm>
                        <a:prstGeom prst="rect">
                          <a:avLst/>
                        </a:prstGeom>
                        <a:noFill/>
                      </a:spPr>
                    </a:pic>
                    <a:sp>
                      <a:nvSpPr>
                        <a:cNvPr id="228" name="227 Dikdörtgen"/>
                        <a:cNvSpPr/>
                      </a:nvSpPr>
                      <a:spPr>
                        <a:xfrm>
                          <a:off x="1367644" y="450912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3" name="232 Grup"/>
                      <a:cNvGrpSpPr/>
                    </a:nvGrpSpPr>
                    <a:grpSpPr>
                      <a:xfrm>
                        <a:off x="2987824" y="4329100"/>
                        <a:ext cx="396044" cy="756084"/>
                        <a:chOff x="3167844" y="4329100"/>
                        <a:chExt cx="396044" cy="756084"/>
                      </a:xfrm>
                    </a:grpSpPr>
                    <a:pic>
                      <a:nvPicPr>
                        <a:cNvPr id="3113" name="Picture 41"/>
                        <a:cNvPicPr>
                          <a:picLocks noChangeAspect="1" noChangeArrowheads="1"/>
                        </a:cNvPicPr>
                      </a:nvPicPr>
                      <a:blipFill>
                        <a:blip r:embed="rId30">
                          <a:clrChange>
                            <a:clrFrom>
                              <a:srgbClr val="FFFFFF"/>
                            </a:clrFrom>
                            <a:clrTo>
                              <a:srgbClr val="FFFFFF">
                                <a:alpha val="0"/>
                              </a:srgbClr>
                            </a:clrTo>
                          </a:clrChange>
                        </a:blip>
                        <a:srcRect/>
                        <a:stretch>
                          <a:fillRect/>
                        </a:stretch>
                      </a:blipFill>
                      <a:spPr bwMode="auto">
                        <a:xfrm>
                          <a:off x="3251566" y="4348336"/>
                          <a:ext cx="228600" cy="304800"/>
                        </a:xfrm>
                        <a:prstGeom prst="rect">
                          <a:avLst/>
                        </a:prstGeom>
                        <a:noFill/>
                      </a:spPr>
                    </a:pic>
                    <a:pic>
                      <a:nvPicPr>
                        <a:cNvPr id="3116" name="Picture 44"/>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3189654" y="4780384"/>
                          <a:ext cx="352425" cy="304800"/>
                        </a:xfrm>
                        <a:prstGeom prst="rect">
                          <a:avLst/>
                        </a:prstGeom>
                        <a:noFill/>
                      </a:spPr>
                    </a:pic>
                    <a:sp>
                      <a:nvSpPr>
                        <a:cNvPr id="229" name="228 Dikdörtgen"/>
                        <a:cNvSpPr/>
                      </a:nvSpPr>
                      <a:spPr>
                        <a:xfrm>
                          <a:off x="3167844" y="432910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4" name="233 Grup"/>
                      <a:cNvGrpSpPr/>
                    </a:nvGrpSpPr>
                    <a:grpSpPr>
                      <a:xfrm>
                        <a:off x="4572000" y="4329100"/>
                        <a:ext cx="396044" cy="756084"/>
                        <a:chOff x="5256076" y="4293096"/>
                        <a:chExt cx="396044" cy="756084"/>
                      </a:xfrm>
                    </a:grpSpPr>
                    <a:pic>
                      <a:nvPicPr>
                        <a:cNvPr id="3119" name="Picture 47"/>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5277886" y="4725144"/>
                          <a:ext cx="352425" cy="304800"/>
                        </a:xfrm>
                        <a:prstGeom prst="rect">
                          <a:avLst/>
                        </a:prstGeom>
                        <a:noFill/>
                      </a:spPr>
                    </a:pic>
                    <a:pic>
                      <a:nvPicPr>
                        <a:cNvPr id="3125" name="Picture 53"/>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5339798" y="4293096"/>
                          <a:ext cx="228600" cy="304800"/>
                        </a:xfrm>
                        <a:prstGeom prst="rect">
                          <a:avLst/>
                        </a:prstGeom>
                        <a:noFill/>
                      </a:spPr>
                    </a:pic>
                    <a:sp>
                      <a:nvSpPr>
                        <a:cNvPr id="230" name="229 Dikdörtgen"/>
                        <a:cNvSpPr/>
                      </a:nvSpPr>
                      <a:spPr>
                        <a:xfrm>
                          <a:off x="5256076" y="4293096"/>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5" name="234 Grup"/>
                      <a:cNvGrpSpPr/>
                    </a:nvGrpSpPr>
                    <a:grpSpPr>
                      <a:xfrm>
                        <a:off x="6732240" y="4326632"/>
                        <a:ext cx="396044" cy="756084"/>
                        <a:chOff x="7704348" y="4329100"/>
                        <a:chExt cx="396044" cy="756084"/>
                      </a:xfrm>
                    </a:grpSpPr>
                    <a:pic>
                      <a:nvPicPr>
                        <a:cNvPr id="3122" name="Picture 50"/>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7716633" y="4780384"/>
                          <a:ext cx="371475" cy="304800"/>
                        </a:xfrm>
                        <a:prstGeom prst="rect">
                          <a:avLst/>
                        </a:prstGeom>
                        <a:noFill/>
                      </a:spPr>
                    </a:pic>
                    <a:pic>
                      <a:nvPicPr>
                        <a:cNvPr id="3128" name="Picture 56"/>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7778545" y="4329100"/>
                          <a:ext cx="247650" cy="304800"/>
                        </a:xfrm>
                        <a:prstGeom prst="rect">
                          <a:avLst/>
                        </a:prstGeom>
                        <a:noFill/>
                      </a:spPr>
                    </a:pic>
                    <a:sp>
                      <a:nvSpPr>
                        <a:cNvPr id="231" name="230 Dikdörtgen"/>
                        <a:cNvSpPr/>
                      </a:nvSpPr>
                      <a:spPr>
                        <a:xfrm>
                          <a:off x="7704348" y="432910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39" name="238 Düz Bağlayıcı"/>
                      <a:cNvCxnSpPr/>
                    </a:nvCxnSpPr>
                    <a:spPr>
                      <a:xfrm>
                        <a:off x="1799692"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0" name="239 Düz Bağlayıcı"/>
                      <a:cNvCxnSpPr/>
                    </a:nvCxnSpPr>
                    <a:spPr>
                      <a:xfrm>
                        <a:off x="2843808"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1" name="240 Düz Bağlayıcı"/>
                      <a:cNvCxnSpPr/>
                    </a:nvCxnSpPr>
                    <a:spPr>
                      <a:xfrm>
                        <a:off x="3383868"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2" name="241 Düz Bağlayıcı"/>
                      <a:cNvCxnSpPr/>
                    </a:nvCxnSpPr>
                    <a:spPr>
                      <a:xfrm>
                        <a:off x="4427984"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3" name="242 Düz Bağlayıcı"/>
                      <a:cNvCxnSpPr/>
                    </a:nvCxnSpPr>
                    <a:spPr>
                      <a:xfrm>
                        <a:off x="6588224"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5" name="244 Düz Bağlayıcı"/>
                      <a:cNvCxnSpPr/>
                    </a:nvCxnSpPr>
                    <a:spPr>
                      <a:xfrm>
                        <a:off x="4968044" y="4725144"/>
                        <a:ext cx="756084"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129F8" w:rsidRDefault="00E129F8" w:rsidP="00592AA4">
      <w:pPr>
        <w:spacing w:line="360" w:lineRule="auto"/>
        <w:jc w:val="center"/>
        <w:rPr>
          <w:color w:val="000000" w:themeColor="text1"/>
        </w:rPr>
      </w:pPr>
      <w:r>
        <w:rPr>
          <w:color w:val="000000" w:themeColor="text1"/>
        </w:rPr>
        <w:t>(c)</w:t>
      </w:r>
    </w:p>
    <w:p w:rsidR="00437A0C" w:rsidRPr="00B13554" w:rsidRDefault="00C121BC" w:rsidP="000A268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F37AA" w:rsidRPr="00C121BC" w:rsidRDefault="006F37AA" w:rsidP="00290C55">
      <w:pPr>
        <w:rPr>
          <w:color w:val="000000" w:themeColor="text1"/>
        </w:rPr>
      </w:pPr>
    </w:p>
    <w:p w:rsidR="00290C55" w:rsidRDefault="00290C55" w:rsidP="00CB42B1">
      <w:pPr>
        <w:pStyle w:val="Balk2"/>
        <w:spacing w:before="0"/>
      </w:pPr>
      <w:r>
        <w:t>Controller/Driver Model</w:t>
      </w:r>
    </w:p>
    <w:p w:rsidR="0001514B" w:rsidRDefault="00290C55" w:rsidP="0001514B">
      <w:pPr>
        <w:rPr>
          <w:rStyle w:val="Gl"/>
          <w:b w:val="0"/>
          <w:lang w:val="en-GB"/>
        </w:rPr>
      </w:pPr>
      <w:r w:rsidRPr="00290C55">
        <w:rPr>
          <w:rStyle w:val="Gl"/>
          <w:b w:val="0"/>
          <w:lang w:val="en-GB"/>
        </w:rPr>
        <w:t xml:space="preserve">In controller side, </w:t>
      </w:r>
      <w:r w:rsidR="00C121BC">
        <w:rPr>
          <w:rStyle w:val="Gl"/>
          <w:b w:val="0"/>
          <w:lang w:val="en-GB"/>
        </w:rPr>
        <w:t xml:space="preserve">most of the </w:t>
      </w:r>
      <w:r w:rsidR="00C92C8A">
        <w:rPr>
          <w:rStyle w:val="Gl"/>
          <w:b w:val="0"/>
          <w:lang w:val="en-GB"/>
        </w:rPr>
        <w:t>servo</w:t>
      </w:r>
      <w:r w:rsidRPr="00290C55">
        <w:rPr>
          <w:rStyle w:val="Gl"/>
          <w:b w:val="0"/>
          <w:lang w:val="en-GB"/>
        </w:rPr>
        <w:t xml:space="preserve"> systems use Field Oriented Control (FOC) in rotating d-q frame. Position, speed and </w:t>
      </w:r>
      <w:r w:rsidR="00C92C8A">
        <w:rPr>
          <w:rStyle w:val="Gl"/>
          <w:b w:val="0"/>
          <w:lang w:val="en-GB"/>
        </w:rPr>
        <w:t>torque</w:t>
      </w:r>
      <w:r w:rsidRPr="00290C55">
        <w:rPr>
          <w:rStyle w:val="Gl"/>
          <w:b w:val="0"/>
          <w:lang w:val="en-GB"/>
        </w:rPr>
        <w:t xml:space="preserve"> control loops are located sequentially</w:t>
      </w:r>
      <w:r w:rsidR="00A34F36">
        <w:rPr>
          <w:rStyle w:val="Gl"/>
          <w:b w:val="0"/>
          <w:lang w:val="en-GB"/>
        </w:rPr>
        <w:t xml:space="preserve"> with respect to band width (</w:t>
      </w:r>
      <w:r w:rsidR="00A34F36" w:rsidRPr="00A34F36">
        <w:rPr>
          <w:rStyle w:val="Gl"/>
          <w:b w:val="0"/>
          <w:lang w:val="en-GB"/>
        </w:rPr>
        <w:t xml:space="preserve">The slowest </w:t>
      </w:r>
      <w:r w:rsidR="00A34F36">
        <w:rPr>
          <w:rStyle w:val="Gl"/>
          <w:b w:val="0"/>
          <w:lang w:val="en-GB"/>
        </w:rPr>
        <w:t xml:space="preserve">position </w:t>
      </w:r>
      <w:r w:rsidR="00A34F36" w:rsidRPr="00A34F36">
        <w:rPr>
          <w:rStyle w:val="Gl"/>
          <w:b w:val="0"/>
          <w:lang w:val="en-GB"/>
        </w:rPr>
        <w:t>control loop is outermost</w:t>
      </w:r>
      <w:r w:rsidR="00A34F36">
        <w:rPr>
          <w:rStyle w:val="Gl"/>
          <w:b w:val="0"/>
          <w:lang w:val="en-GB"/>
        </w:rPr>
        <w:t>)</w:t>
      </w:r>
      <w:r w:rsidRPr="00290C55">
        <w:rPr>
          <w:rStyle w:val="Gl"/>
          <w:b w:val="0"/>
          <w:lang w:val="en-GB"/>
        </w:rPr>
        <w:t xml:space="preserve"> a</w:t>
      </w:r>
      <w:r w:rsidR="00075185">
        <w:rPr>
          <w:rStyle w:val="Gl"/>
          <w:b w:val="0"/>
          <w:lang w:val="en-GB"/>
        </w:rPr>
        <w:t>nd they are controlled by PID</w:t>
      </w:r>
      <w:r w:rsidR="00780670">
        <w:rPr>
          <w:rStyle w:val="Gl"/>
          <w:b w:val="0"/>
          <w:lang w:val="en-GB"/>
        </w:rPr>
        <w:t>s</w:t>
      </w:r>
      <w:r w:rsidRPr="00290C55">
        <w:rPr>
          <w:rStyle w:val="Gl"/>
          <w:b w:val="0"/>
          <w:lang w:val="en-GB"/>
        </w:rPr>
        <w:t>.</w:t>
      </w:r>
      <w:r w:rsidR="00075185">
        <w:rPr>
          <w:rStyle w:val="Gl"/>
          <w:b w:val="0"/>
          <w:lang w:val="en-GB"/>
        </w:rPr>
        <w:t xml:space="preserve"> </w:t>
      </w:r>
      <w:r w:rsidRPr="00290C55">
        <w:rPr>
          <w:rStyle w:val="Gl"/>
          <w:b w:val="0"/>
          <w:lang w:val="en-GB"/>
        </w:rPr>
        <w:t>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w:t>
      </w:r>
      <w:r w:rsidR="00075185">
        <w:rPr>
          <w:rStyle w:val="Gl"/>
          <w:b w:val="0"/>
          <w:lang w:val="en-GB"/>
        </w:rPr>
        <w:t>peed or position control need</w:t>
      </w:r>
      <w:r w:rsidR="00E209A1">
        <w:rPr>
          <w:rStyle w:val="Gl"/>
          <w:b w:val="0"/>
          <w:lang w:val="en-GB"/>
        </w:rPr>
        <w:t xml:space="preserve"> </w:t>
      </w:r>
      <w:r w:rsidR="001120CB">
        <w:rPr>
          <w:rStyle w:val="Gl"/>
          <w:b w:val="0"/>
          <w:lang w:val="en-GB"/>
        </w:rPr>
        <w:fldChar w:fldCharType="begin" w:fldLock="1"/>
      </w:r>
      <w:r w:rsidR="00CC7566">
        <w:rPr>
          <w:rStyle w:val="Gl"/>
          <w:b w:val="0"/>
          <w:lang w:val="en-GB"/>
        </w:rPr>
        <w:instrText>ADDIN CSL_CITATION {"citationItems":[{"id":"ITEM-1","itemData":{"DOI":"10.1109/ACCESS.2018.2890539","ISSN":"21693536","abstract":"In this paper, a novel direct torque control (NDTC) scheme utilizing composite active vectors based on discrete duty ratio modulation method is presented for permanent magnet synchronous motor (PMSM) in industrial robot servo control system. The errors in the PMSM driven by conventional DTC (CDTC) are compensated by single active vector during each control period, leading to unsatisfied steady-state performance. To improve the operation performance of the industrial robot servo control system effectively, the errors in the PMSM are compensated independently in NDTC. Therefore, two active vectors should be applied to compensate flux error and torque error, respectively, namely flux active vector and torque active vector. In order to maintain the merit of the fast dynamic response in CDTC, the introduced active vectors should be selected from the fixed six active vectors supplied by a two-level voltage source inverter. To describe the scheme of NDTC clearly, the angle between the applied active vector and the stator flux linkage is used to represent the error compensational effect provided by the applied active vector, namely active angle. Additionally, the compensational effect is defined as active factor. Subsequently, the duty ratio value of the active vector applied time can be derived easily. To simplify the calculations of the duty ratio values, novel discrete calculation method for the active factor by hysteresis controllers is presented in this paper. The effectiveness of the proposed NDTC strategy is verified through the experimental results on a 100-W PMSM drive system.","author":[{"dropping-particle":"","family":"Yuan","given":"Tianqing","non-dropping-particle":"","parse-names":false,"suffix":""},{"dropping-particle":"","family":"Wang","given":"Dazhi","non-dropping-particle":"","parse-names":false,"suffix":""},{"dropping-particle":"","family":"Wang","given":"Xinghua","non-dropping-particle":"","parse-names":false,"suffix":""},{"dropping-particle":"","family":"Wang","given":"Xingyu","non-dropping-particle":"","parse-names":false,"suffix":""},{"dropping-particle":"","family":"Sun","given":"Zhenao","non-dropping-particle":"","parse-names":false,"suffix":""}],"container-title":"IEEE Access","id":"ITEM-1","issued":{"date-parts":[["2019"]]},"page":"7577-7587","publisher":"IEEE","title":"High-precision servo control of industrial robot driven by PMSM-DTC utilizing composite active vectors","type":"article-journal","volume":"7"},"uris":["http://www.mendeley.com/documents/?uuid=24b5afa4-d0f7-4ea3-8de0-aba9e8f6d04a"]}],"mendeley":{"formattedCitation":"[28]","plainTextFormattedCitation":"[28]","previouslyFormattedCitation":"[28]"},"properties":{"noteIndex":0},"schema":"https://github.com/citation-style-language/schema/raw/master/csl-citation.json"}</w:instrText>
      </w:r>
      <w:r w:rsidR="001120CB">
        <w:rPr>
          <w:rStyle w:val="Gl"/>
          <w:b w:val="0"/>
          <w:lang w:val="en-GB"/>
        </w:rPr>
        <w:fldChar w:fldCharType="separate"/>
      </w:r>
      <w:r w:rsidR="00CC7566" w:rsidRPr="00CC7566">
        <w:rPr>
          <w:rStyle w:val="Gl"/>
          <w:b w:val="0"/>
          <w:noProof/>
          <w:lang w:val="en-GB"/>
        </w:rPr>
        <w:t>[28]</w:t>
      </w:r>
      <w:r w:rsidR="001120CB">
        <w:rPr>
          <w:rStyle w:val="Gl"/>
          <w:b w:val="0"/>
          <w:lang w:val="en-GB"/>
        </w:rPr>
        <w:fldChar w:fldCharType="end"/>
      </w:r>
      <w:r w:rsidR="00780670">
        <w:rPr>
          <w:rStyle w:val="Gl"/>
          <w:b w:val="0"/>
          <w:lang w:val="en-GB"/>
        </w:rPr>
        <w:t>. Parameter estimation and tuning</w:t>
      </w:r>
      <w:r w:rsidRPr="00290C55">
        <w:rPr>
          <w:rStyle w:val="Gl"/>
          <w:b w:val="0"/>
          <w:lang w:val="en-GB"/>
        </w:rPr>
        <w:t xml:space="preserve"> contr</w:t>
      </w:r>
      <w:r w:rsidR="00075185">
        <w:rPr>
          <w:rStyle w:val="Gl"/>
          <w:b w:val="0"/>
          <w:lang w:val="en-GB"/>
        </w:rPr>
        <w:t>ol action</w:t>
      </w:r>
      <w:r w:rsidR="00780670">
        <w:rPr>
          <w:rStyle w:val="Gl"/>
          <w:b w:val="0"/>
          <w:lang w:val="en-GB"/>
        </w:rPr>
        <w:t>s</w:t>
      </w:r>
      <w:r w:rsidR="00075185">
        <w:rPr>
          <w:rStyle w:val="Gl"/>
          <w:b w:val="0"/>
          <w:lang w:val="en-GB"/>
        </w:rPr>
        <w:t xml:space="preserve"> </w:t>
      </w:r>
      <w:r w:rsidR="00780670">
        <w:rPr>
          <w:rStyle w:val="Gl"/>
          <w:b w:val="0"/>
          <w:lang w:val="en-GB"/>
        </w:rPr>
        <w:t>are run</w:t>
      </w:r>
      <w:r w:rsidR="00075185">
        <w:rPr>
          <w:rStyle w:val="Gl"/>
          <w:b w:val="0"/>
          <w:lang w:val="en-GB"/>
        </w:rPr>
        <w:t xml:space="preserve"> m</w:t>
      </w:r>
      <w:r w:rsidR="00780670">
        <w:rPr>
          <w:rStyle w:val="Gl"/>
          <w:b w:val="0"/>
          <w:lang w:val="en-GB"/>
        </w:rPr>
        <w:t>odel based structures</w:t>
      </w:r>
      <w:r w:rsidRPr="00290C55">
        <w:rPr>
          <w:rStyle w:val="Gl"/>
          <w:b w:val="0"/>
          <w:lang w:val="en-GB"/>
        </w:rPr>
        <w:t>. These type controller works with a mathematical model of a plant (</w:t>
      </w:r>
      <w:r w:rsidR="006F37AA">
        <w:rPr>
          <w:rStyle w:val="Gl"/>
          <w:b w:val="0"/>
          <w:lang w:val="en-GB"/>
        </w:rPr>
        <w:t xml:space="preserve">only </w:t>
      </w:r>
      <w:r w:rsidR="00C92C8A">
        <w:rPr>
          <w:rStyle w:val="Gl"/>
          <w:b w:val="0"/>
          <w:lang w:val="en-GB"/>
        </w:rPr>
        <w:t xml:space="preserve">motor or motor with load) and observer, </w:t>
      </w:r>
      <w:r w:rsidRPr="00290C55">
        <w:rPr>
          <w:rStyle w:val="Gl"/>
          <w:b w:val="0"/>
          <w:lang w:val="en-GB"/>
        </w:rPr>
        <w:t>predictor, estimator or</w:t>
      </w:r>
      <w:r w:rsidR="00075185">
        <w:rPr>
          <w:rStyle w:val="Gl"/>
          <w:b w:val="0"/>
          <w:lang w:val="en-GB"/>
        </w:rPr>
        <w:t xml:space="preserve"> adaptive structure</w:t>
      </w:r>
      <w:r w:rsidR="006F37AA">
        <w:rPr>
          <w:rStyle w:val="Gl"/>
          <w:b w:val="0"/>
          <w:lang w:val="en-GB"/>
        </w:rPr>
        <w:t xml:space="preserve">. In driver </w:t>
      </w:r>
      <w:r w:rsidRPr="00290C55">
        <w:rPr>
          <w:rStyle w:val="Gl"/>
          <w:b w:val="0"/>
          <w:lang w:val="en-GB"/>
        </w:rPr>
        <w:t>side, three p</w:t>
      </w:r>
      <w:r w:rsidR="00075185">
        <w:rPr>
          <w:rStyle w:val="Gl"/>
          <w:b w:val="0"/>
          <w:lang w:val="en-GB"/>
        </w:rPr>
        <w:t>hase inverter with sine PWM or space v</w:t>
      </w:r>
      <w:r w:rsidRPr="00290C55">
        <w:rPr>
          <w:rStyle w:val="Gl"/>
          <w:b w:val="0"/>
          <w:lang w:val="en-GB"/>
        </w:rPr>
        <w:t>ector PWM techniques are commonly used. Also, specific vector tables for DTC or look-up tables for model based control systems are used.</w:t>
      </w:r>
      <w:r w:rsidR="00F973C8">
        <w:rPr>
          <w:rStyle w:val="Gl"/>
          <w:b w:val="0"/>
          <w:lang w:val="en-GB"/>
        </w:rPr>
        <w:t xml:space="preserve"> Generic structure about control strategies are given in fig.6</w:t>
      </w:r>
      <w:r w:rsidR="00E209A1">
        <w:rPr>
          <w:rStyle w:val="Gl"/>
          <w:b w:val="0"/>
          <w:lang w:val="en-GB"/>
        </w:rPr>
        <w:t xml:space="preserve"> </w:t>
      </w:r>
      <w:r w:rsidR="001120CB">
        <w:rPr>
          <w:rStyle w:val="Gl"/>
          <w:b w:val="0"/>
          <w:lang w:val="en-GB"/>
        </w:rPr>
        <w:fldChar w:fldCharType="begin" w:fldLock="1"/>
      </w:r>
      <w:r w:rsidR="00CC7566">
        <w:rPr>
          <w:rStyle w:val="Gl"/>
          <w:b w:val="0"/>
          <w:lang w:val="en-GB"/>
        </w:rPr>
        <w:instrText>ADDIN CSL_CITATION {"citationItems":[{"id":"ITEM-1","itemData":{"DOI":"10.1109/TIE.2015.2494534","ISSN":"02780046","abstract":"This paper proposes an online parameter estimation method based on a discrete-time dynamic model for the interior permanent-magnet synchronous motors (IPMSMs). The proposed estimation technique, which takes advantage of the difference in dynamics of motor parameters, consists of two affine projection algorithms. The first one is designed to accurately estimate the stator inductances, whereas the second one is designed to precisely estimate the stator resistance, rotor flux linkage, and load torque. In this paper, the adaptive decoupling proportional-integral (PI) controllers with the maximum torque per ampere operation, which utilize the previously identified parameters in real time, are chosen to verify the effectiveness of the proposed parameter estimation scheme. The simulation results via MATLAB/Simulink and the experimental results via a prototype IPMSM drive system with a TI TMS320F28335 DSP are presented under various conditions. A comparative study with the conventional decoupling PI control method is carried out to demonstrate the better performances (i.e., faster dynamic response, less steady-state error, more robustness, etc.) of the adaptive decoupling PI control scheme based on the proposed online parameter estimation technique.","author":[{"dropping-particle":"","family":"Dang","given":"Dong Quang","non-dropping-particle":"","parse-names":false,"suffix":""},{"dropping-particle":"","family":"Rafaq","given":"Muhammad Saad","non-dropping-particle":"","parse-names":false,"suffix":""},{"dropping-particle":"","family":"Choi","given":"Han Ho","non-dropping-particle":"","parse-names":false,"suffix":""},{"dropping-particle":"","family":"Jung","given":"Jin Woo","non-dropping-particle":"","parse-names":false,"suffix":""}],"container-title":"IEEE Transactions on Industrial Electronics","id":"ITEM-1","issue":"3","issued":{"date-parts":[["2016"]]},"page":"1438-1449","title":"Online Parameter Estimation Technique for Adaptive Control Applications of Interior PM Synchronous Motor Drives","type":"article-journal","volume":"63"},"uris":["http://www.mendeley.com/documents/?uuid=3bd1c807-7e50-46b3-94dd-959110336c54"]},{"id":"ITEM-2","itemData":{"DOI":"10.1109/IAS.2005.1518467","ISBN":"0780392086","ISSN":"01972618","abstract":"In servo motor drive applications variation of inertia degrades drive's performance. Motor response is affected not only by external disturbance input but also by mechanical parameters such as inertia and friction. These factors must all be considered in order for accurate inertia identification and drive tuning. In this paper, an observer-based auto-tuning scheme for servo motor drives is presented. This scheme is consisted of a state estimator to estimate motor disturbance and two adaptive controllers to separately adjust drive inertia and friction to their correct value. The servo control loop is tuned automatically with the inertia found. The experimental results show that this auto-tuning scheme can achieve good performance and that the scheme is able to estimate the mechanical parameters accurately. © 2005 IEEE.","author":[{"dropping-particle":"","family":"Yang","given":"Sheng Ming","non-dropping-particle":"","parse-names":false,"suffix":""},{"dropping-particle":"","family":"Deng","given":"Yu Jye","non-dropping-particle":"","parse-names":false,"suffix":""}],"container-title":"Conference Record - IAS Annual Meeting (IEEE Industry Applications Society)","id":"ITEM-2","issued":{"date-parts":[["2005"]]},"page":"968-972","title":"Observer-based inertial identification for auto-tuning servo motor drives","type":"article-journal","volume":"2"},"uris":["http://www.mendeley.com/documents/?uuid=87ab2c90-e159-4605-b6ab-eff8a9885444"]},{"id":"ITEM-3","itemData":{"DOI":"10.1109/itaic.2019.8785808","ISBN":"9781538681787","author":[{"dropping-particle":"","family":"LIU","given":"Cheng","non-dropping-particle":"","parse-names":false,"suffix":""},{"dropping-particle":"","family":"CAO","given":"Guo-Hua","non-dropping-particle":"","parse-names":false,"suffix":""},{"dropping-particle":"","family":"QU","given":"Yong-Yin","non-dropping-particle":"","parse-names":false,"suffix":""}],"id":"ITEM-3","issue":"Itaic","issued":{"date-parts":[["2019"]]},"page":"1622-1626","title":"Research on Servo Control System of Embedded AC Permanent Magnet Synchronous Motor","type":"article-journal"},"uris":["http://www.mendeley.com/documents/?uuid=8f61d955-2c1f-4e99-a1c0-8ad0454d8bb1"]}],"mendeley":{"formattedCitation":"[29]–[31]","plainTextFormattedCitation":"[29]–[31]","previouslyFormattedCitation":"[29]–[31]"},"properties":{"noteIndex":0},"schema":"https://github.com/citation-style-language/schema/raw/master/csl-citation.json"}</w:instrText>
      </w:r>
      <w:r w:rsidR="001120CB">
        <w:rPr>
          <w:rStyle w:val="Gl"/>
          <w:b w:val="0"/>
          <w:lang w:val="en-GB"/>
        </w:rPr>
        <w:fldChar w:fldCharType="separate"/>
      </w:r>
      <w:r w:rsidR="00CC7566" w:rsidRPr="00CC7566">
        <w:rPr>
          <w:rStyle w:val="Gl"/>
          <w:b w:val="0"/>
          <w:noProof/>
          <w:lang w:val="en-GB"/>
        </w:rPr>
        <w:t>[29]–[31]</w:t>
      </w:r>
      <w:r w:rsidR="001120CB">
        <w:rPr>
          <w:rStyle w:val="Gl"/>
          <w:b w:val="0"/>
          <w:lang w:val="en-GB"/>
        </w:rPr>
        <w:fldChar w:fldCharType="end"/>
      </w:r>
      <w:r w:rsidR="00F973C8">
        <w:rPr>
          <w:rStyle w:val="Gl"/>
          <w:b w:val="0"/>
          <w:lang w:val="en-GB"/>
        </w:rPr>
        <w:t>.</w:t>
      </w:r>
    </w:p>
    <w:p w:rsidR="0001514B" w:rsidRPr="0001514B" w:rsidRDefault="00D75106" w:rsidP="00D75106">
      <w:pPr>
        <w:spacing w:line="360" w:lineRule="auto"/>
        <w:rPr>
          <w:bCs/>
          <w:lang w:val="en-GB"/>
        </w:rPr>
      </w:pPr>
      <w:r w:rsidRPr="00D75106">
        <w:rPr>
          <w:b/>
          <w:bCs/>
          <w:noProof/>
          <w:lang w:val="tr-TR" w:eastAsia="tr-TR"/>
        </w:rPr>
        <w:drawing>
          <wp:inline distT="0" distB="0" distL="0" distR="0">
            <wp:extent cx="3200400" cy="1544059"/>
            <wp:effectExtent l="19050" t="0" r="0" b="0"/>
            <wp:docPr id="3"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8332" cy="2898904"/>
                      <a:chOff x="503548" y="2175247"/>
                      <a:chExt cx="6008332" cy="2898904"/>
                    </a:xfrm>
                  </a:grpSpPr>
                  <a:pic>
                    <a:nvPicPr>
                      <a:cNvPr id="4" name="Picture 1"/>
                      <a:cNvPicPr>
                        <a:picLocks noChangeAspect="1" noChangeArrowheads="1"/>
                      </a:cNvPicPr>
                    </a:nvPicPr>
                    <a:blipFill>
                      <a:blip r:embed="rId36" cstate="print">
                        <a:clrChange>
                          <a:clrFrom>
                            <a:srgbClr val="FFFFFF"/>
                          </a:clrFrom>
                          <a:clrTo>
                            <a:srgbClr val="FFFFFF">
                              <a:alpha val="0"/>
                            </a:srgbClr>
                          </a:clrTo>
                        </a:clrChange>
                      </a:blip>
                      <a:srcRect/>
                      <a:stretch>
                        <a:fillRect/>
                      </a:stretch>
                    </a:blipFill>
                    <a:spPr bwMode="auto">
                      <a:xfrm>
                        <a:off x="600776" y="3189471"/>
                        <a:ext cx="309600" cy="252000"/>
                      </a:xfrm>
                      <a:prstGeom prst="rect">
                        <a:avLst/>
                      </a:prstGeom>
                      <a:noFill/>
                    </a:spPr>
                  </a:pic>
                  <a:pic>
                    <a:nvPicPr>
                      <a:cNvPr id="5" name="Picture 3"/>
                      <a:cNvPicPr>
                        <a:picLocks noChangeAspect="1" noChangeArrowheads="1"/>
                      </a:cNvPicPr>
                    </a:nvPicPr>
                    <a:blipFill>
                      <a:blip r:embed="rId37" cstate="print">
                        <a:clrChange>
                          <a:clrFrom>
                            <a:srgbClr val="FFFFFF"/>
                          </a:clrFrom>
                          <a:clrTo>
                            <a:srgbClr val="FFFFFF">
                              <a:alpha val="0"/>
                            </a:srgbClr>
                          </a:clrTo>
                        </a:clrChange>
                      </a:blip>
                      <a:srcRect/>
                      <a:stretch>
                        <a:fillRect/>
                      </a:stretch>
                    </a:blipFill>
                    <a:spPr bwMode="auto">
                      <a:xfrm>
                        <a:off x="2181372" y="3189471"/>
                        <a:ext cx="338400" cy="252000"/>
                      </a:xfrm>
                      <a:prstGeom prst="rect">
                        <a:avLst/>
                      </a:prstGeom>
                      <a:noFill/>
                    </a:spPr>
                  </a:pic>
                  <a:pic>
                    <a:nvPicPr>
                      <a:cNvPr id="6" name="Picture 5"/>
                      <a:cNvPicPr>
                        <a:picLocks noChangeAspect="1" noChangeArrowheads="1"/>
                      </a:cNvPicPr>
                    </a:nvPicPr>
                    <a:blipFill>
                      <a:blip r:embed="rId38" cstate="print">
                        <a:clrChange>
                          <a:clrFrom>
                            <a:srgbClr val="FFFFFF"/>
                          </a:clrFrom>
                          <a:clrTo>
                            <a:srgbClr val="FFFFFF">
                              <a:alpha val="0"/>
                            </a:srgbClr>
                          </a:clrTo>
                        </a:clrChange>
                      </a:blip>
                      <a:srcRect/>
                      <a:stretch>
                        <a:fillRect/>
                      </a:stretch>
                    </a:blipFill>
                    <a:spPr bwMode="auto">
                      <a:xfrm>
                        <a:off x="3700720" y="3189471"/>
                        <a:ext cx="302400" cy="252000"/>
                      </a:xfrm>
                      <a:prstGeom prst="rect">
                        <a:avLst/>
                      </a:prstGeom>
                      <a:noFill/>
                    </a:spPr>
                  </a:pic>
                  <a:sp>
                    <a:nvSpPr>
                      <a:cNvPr id="7" name="6 Metin kutusu"/>
                      <a:cNvSpPr txBox="1"/>
                    </a:nvSpPr>
                    <a:spPr>
                      <a:xfrm>
                        <a:off x="1151620" y="3084639"/>
                        <a:ext cx="723403"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Position </a:t>
                          </a:r>
                        </a:p>
                        <a:p>
                          <a:pPr algn="ctr"/>
                          <a:r>
                            <a:rPr lang="en-US" sz="1200" dirty="0" smtClean="0"/>
                            <a:t>Control</a:t>
                          </a:r>
                          <a:endParaRPr lang="en-US" sz="1200" dirty="0"/>
                        </a:p>
                      </a:txBody>
                      <a:useSpRect/>
                    </a:txSp>
                  </a:sp>
                  <a:sp>
                    <a:nvSpPr>
                      <a:cNvPr id="8" name="7 Metin kutusu"/>
                      <a:cNvSpPr txBox="1"/>
                    </a:nvSpPr>
                    <a:spPr>
                      <a:xfrm>
                        <a:off x="2735796" y="3084639"/>
                        <a:ext cx="645626"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Speed </a:t>
                          </a:r>
                        </a:p>
                        <a:p>
                          <a:pPr algn="ctr"/>
                          <a:r>
                            <a:rPr lang="en-US" sz="1200" dirty="0" smtClean="0"/>
                            <a:t>Control</a:t>
                          </a:r>
                          <a:endParaRPr lang="en-US" sz="1200" dirty="0"/>
                        </a:p>
                      </a:txBody>
                      <a:useSpRect/>
                    </a:txSp>
                  </a:sp>
                  <a:sp>
                    <a:nvSpPr>
                      <a:cNvPr id="9" name="8 Metin kutusu"/>
                      <a:cNvSpPr txBox="1"/>
                    </a:nvSpPr>
                    <a:spPr>
                      <a:xfrm>
                        <a:off x="4247964" y="3084639"/>
                        <a:ext cx="651396"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Torque </a:t>
                          </a:r>
                        </a:p>
                        <a:p>
                          <a:pPr algn="ctr"/>
                          <a:r>
                            <a:rPr lang="en-US" sz="1200" dirty="0" smtClean="0"/>
                            <a:t>Control</a:t>
                          </a:r>
                          <a:endParaRPr lang="en-US" sz="1200" dirty="0"/>
                        </a:p>
                      </a:txBody>
                      <a:useSpRect/>
                    </a:txSp>
                  </a:sp>
                  <a:sp>
                    <a:nvSpPr>
                      <a:cNvPr id="11" name="10 Akış Çizelgesi: Sonlandırıcı"/>
                      <a:cNvSpPr/>
                    </a:nvSpPr>
                    <a:spPr>
                      <a:xfrm>
                        <a:off x="539552" y="3171455"/>
                        <a:ext cx="432048" cy="288032"/>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Metin kutusu"/>
                      <a:cNvSpPr txBox="1"/>
                    </a:nvSpPr>
                    <a:spPr>
                      <a:xfrm>
                        <a:off x="5184068" y="2954561"/>
                        <a:ext cx="631776" cy="738664"/>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sz="1400" dirty="0" smtClean="0"/>
                            <a:t>FOC </a:t>
                          </a:r>
                        </a:p>
                        <a:p>
                          <a:pPr algn="ctr"/>
                          <a:r>
                            <a:rPr lang="tr-TR" sz="1400" dirty="0" smtClean="0"/>
                            <a:t>+</a:t>
                          </a:r>
                        </a:p>
                        <a:p>
                          <a:pPr algn="ctr"/>
                          <a:r>
                            <a:rPr lang="en-US" sz="1400" dirty="0" smtClean="0"/>
                            <a:t>Driver</a:t>
                          </a:r>
                        </a:p>
                      </a:txBody>
                      <a:useSpRect/>
                    </a:txSp>
                  </a:sp>
                  <a:grpSp>
                    <a:nvGrpSpPr>
                      <a:cNvPr id="17" name="16 Grup"/>
                      <a:cNvGrpSpPr/>
                    </a:nvGrpSpPr>
                    <a:grpSpPr>
                      <a:xfrm>
                        <a:off x="2051720" y="4149080"/>
                        <a:ext cx="3351494" cy="925071"/>
                        <a:chOff x="5248529" y="1291406"/>
                        <a:chExt cx="3351494" cy="925071"/>
                      </a:xfrm>
                    </a:grpSpPr>
                    <a:sp>
                      <a:nvSpPr>
                        <a:cNvPr id="19" name="18 Metin kutusu"/>
                        <a:cNvSpPr txBox="1"/>
                      </a:nvSpPr>
                      <a:spPr>
                        <a:xfrm>
                          <a:off x="5248529" y="1291406"/>
                          <a:ext cx="3351494" cy="461665"/>
                        </a:xfrm>
                        <a:prstGeom prst="rect">
                          <a:avLst/>
                        </a:prstGeom>
                        <a:noFill/>
                        <a:ln>
                          <a:solidFill>
                            <a:srgbClr val="0070C0"/>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solidFill>
                                  <a:srgbClr val="0070C0"/>
                                </a:solidFill>
                              </a:rPr>
                              <a:t>Freq</a:t>
                            </a:r>
                            <a:r>
                              <a:rPr lang="tr-TR" sz="1200" dirty="0" smtClean="0">
                                <a:solidFill>
                                  <a:srgbClr val="0070C0"/>
                                </a:solidFill>
                              </a:rPr>
                              <a:t>. </a:t>
                            </a:r>
                            <a:r>
                              <a:rPr lang="en-US" sz="1200" dirty="0" smtClean="0">
                                <a:solidFill>
                                  <a:srgbClr val="0070C0"/>
                                </a:solidFill>
                              </a:rPr>
                              <a:t>Domain</a:t>
                            </a:r>
                            <a:r>
                              <a:rPr lang="tr-TR" sz="1200" dirty="0" smtClean="0">
                                <a:solidFill>
                                  <a:srgbClr val="0070C0"/>
                                </a:solidFill>
                              </a:rPr>
                              <a:t>, </a:t>
                            </a:r>
                            <a:r>
                              <a:rPr lang="en-US" sz="1200" dirty="0" smtClean="0">
                                <a:solidFill>
                                  <a:srgbClr val="0070C0"/>
                                </a:solidFill>
                              </a:rPr>
                              <a:t>Time Domain</a:t>
                            </a:r>
                            <a:r>
                              <a:rPr lang="tr-TR" sz="1200" dirty="0" smtClean="0">
                                <a:solidFill>
                                  <a:srgbClr val="0070C0"/>
                                </a:solidFill>
                              </a:rPr>
                              <a:t>, </a:t>
                            </a:r>
                            <a:r>
                              <a:rPr lang="en-US" sz="1200" dirty="0" smtClean="0">
                                <a:solidFill>
                                  <a:srgbClr val="0070C0"/>
                                </a:solidFill>
                              </a:rPr>
                              <a:t>Adaptive</a:t>
                            </a:r>
                            <a:r>
                              <a:rPr lang="tr-TR" sz="1200" dirty="0" smtClean="0">
                                <a:solidFill>
                                  <a:srgbClr val="0070C0"/>
                                </a:solidFill>
                              </a:rPr>
                              <a:t>, </a:t>
                            </a:r>
                            <a:r>
                              <a:rPr lang="en-US" sz="1200" dirty="0" smtClean="0">
                                <a:solidFill>
                                  <a:srgbClr val="0070C0"/>
                                </a:solidFill>
                              </a:rPr>
                              <a:t>Numerical</a:t>
                            </a:r>
                            <a:r>
                              <a:rPr lang="tr-TR" sz="1200" dirty="0" smtClean="0">
                                <a:solidFill>
                                  <a:srgbClr val="0070C0"/>
                                </a:solidFill>
                              </a:rPr>
                              <a:t> </a:t>
                            </a:r>
                          </a:p>
                          <a:p>
                            <a:pPr algn="ctr"/>
                            <a:r>
                              <a:rPr lang="en-US" sz="1200" dirty="0" smtClean="0">
                                <a:solidFill>
                                  <a:srgbClr val="0070C0"/>
                                </a:solidFill>
                              </a:rPr>
                              <a:t>Observer</a:t>
                            </a:r>
                            <a:r>
                              <a:rPr lang="tr-TR" sz="1200" dirty="0" smtClean="0">
                                <a:solidFill>
                                  <a:srgbClr val="0070C0"/>
                                </a:solidFill>
                              </a:rPr>
                              <a:t>, </a:t>
                            </a:r>
                            <a:r>
                              <a:rPr lang="en-US" sz="1200" dirty="0" smtClean="0">
                                <a:solidFill>
                                  <a:srgbClr val="0070C0"/>
                                </a:solidFill>
                              </a:rPr>
                              <a:t>Estimator</a:t>
                            </a:r>
                            <a:r>
                              <a:rPr lang="tr-TR" sz="1200" dirty="0" smtClean="0">
                                <a:solidFill>
                                  <a:srgbClr val="0070C0"/>
                                </a:solidFill>
                              </a:rPr>
                              <a:t>, </a:t>
                            </a:r>
                            <a:r>
                              <a:rPr lang="en-US" sz="1200" dirty="0" smtClean="0">
                                <a:solidFill>
                                  <a:srgbClr val="0070C0"/>
                                </a:solidFill>
                              </a:rPr>
                              <a:t>Predictor</a:t>
                            </a:r>
                            <a:r>
                              <a:rPr lang="tr-TR" sz="1200" dirty="0" smtClean="0">
                                <a:solidFill>
                                  <a:srgbClr val="0070C0"/>
                                </a:solidFill>
                              </a:rPr>
                              <a:t>, </a:t>
                            </a:r>
                            <a:r>
                              <a:rPr lang="en-US" sz="1200" dirty="0" smtClean="0">
                                <a:solidFill>
                                  <a:srgbClr val="0070C0"/>
                                </a:solidFill>
                              </a:rPr>
                              <a:t>AI Based</a:t>
                            </a:r>
                            <a:r>
                              <a:rPr lang="tr-TR" sz="1200" dirty="0" smtClean="0">
                                <a:solidFill>
                                  <a:srgbClr val="0070C0"/>
                                </a:solidFill>
                              </a:rPr>
                              <a:t>, </a:t>
                            </a:r>
                            <a:r>
                              <a:rPr lang="en-US" sz="1200" dirty="0" smtClean="0">
                                <a:solidFill>
                                  <a:srgbClr val="0070C0"/>
                                </a:solidFill>
                              </a:rPr>
                              <a:t>Filtering</a:t>
                            </a:r>
                            <a:endParaRPr lang="en-US" sz="1200" dirty="0">
                              <a:solidFill>
                                <a:srgbClr val="0070C0"/>
                              </a:solidFill>
                            </a:endParaRPr>
                          </a:p>
                        </a:txBody>
                        <a:useSpRect/>
                      </a:txSp>
                    </a:sp>
                    <a:sp>
                      <a:nvSpPr>
                        <a:cNvPr id="18" name="17 Metin kutusu"/>
                        <a:cNvSpPr txBox="1"/>
                      </a:nvSpPr>
                      <a:spPr>
                        <a:xfrm>
                          <a:off x="6556515" y="1939478"/>
                          <a:ext cx="735522" cy="276999"/>
                        </a:xfrm>
                        <a:prstGeom prst="rect">
                          <a:avLst/>
                        </a:prstGeom>
                        <a:noFill/>
                        <a:ln>
                          <a:solidFill>
                            <a:srgbClr val="0070C0"/>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rgbClr val="0070C0"/>
                                </a:solidFill>
                              </a:rPr>
                              <a:t>Analyzer</a:t>
                            </a:r>
                            <a:endParaRPr lang="en-US" sz="1200" b="1" dirty="0">
                              <a:solidFill>
                                <a:srgbClr val="0070C0"/>
                              </a:solidFill>
                            </a:endParaRPr>
                          </a:p>
                        </a:txBody>
                        <a:useSpRect/>
                      </a:txSp>
                    </a:sp>
                  </a:grpSp>
                  <a:cxnSp>
                    <a:nvCxnSpPr>
                      <a:cNvPr id="20" name="19 Düz Ok Bağlayıcısı"/>
                      <a:cNvCxnSpPr/>
                    </a:nvCxnSpPr>
                    <a:spPr>
                      <a:xfrm>
                        <a:off x="971600" y="3315471"/>
                        <a:ext cx="180020"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20 Düz Ok Bağlayıcısı"/>
                      <a:cNvCxnSpPr/>
                    </a:nvCxnSpPr>
                    <a:spPr>
                      <a:xfrm>
                        <a:off x="1871700" y="3315471"/>
                        <a:ext cx="252028"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28" name="27 Düz Ok Bağlayıcısı"/>
                      <a:cNvCxnSpPr/>
                    </a:nvCxnSpPr>
                    <a:spPr>
                      <a:xfrm>
                        <a:off x="5832140" y="3320988"/>
                        <a:ext cx="216024" cy="0"/>
                      </a:xfrm>
                      <a:prstGeom prst="straightConnector1">
                        <a:avLst/>
                      </a:prstGeom>
                      <a:ln w="9525">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sp>
                    <a:nvSpPr>
                      <a:cNvPr id="48" name="47 Metin kutusu"/>
                      <a:cNvSpPr txBox="1"/>
                    </a:nvSpPr>
                    <a:spPr>
                      <a:xfrm>
                        <a:off x="5976156" y="2630525"/>
                        <a:ext cx="535724" cy="307777"/>
                      </a:xfrm>
                      <a:prstGeom prst="rect">
                        <a:avLst/>
                      </a:prstGeom>
                      <a:noFill/>
                      <a:ln w="1905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Load</a:t>
                          </a:r>
                          <a:endParaRPr lang="en-US" sz="1400" dirty="0"/>
                        </a:p>
                      </a:txBody>
                      <a:useSpRect/>
                    </a:txSp>
                  </a:sp>
                  <a:sp>
                    <a:nvSpPr>
                      <a:cNvPr id="50" name="49 Metin kutusu"/>
                      <a:cNvSpPr txBox="1"/>
                    </a:nvSpPr>
                    <a:spPr>
                      <a:xfrm>
                        <a:off x="4932040" y="2175247"/>
                        <a:ext cx="881588"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Adjustable </a:t>
                          </a:r>
                        </a:p>
                        <a:p>
                          <a:pPr algn="ctr"/>
                          <a:r>
                            <a:rPr lang="en-US" sz="1200" dirty="0" smtClean="0"/>
                            <a:t>Model</a:t>
                          </a:r>
                          <a:endParaRPr lang="en-US" sz="1200" dirty="0"/>
                        </a:p>
                      </a:txBody>
                      <a:useSpRect/>
                    </a:txSp>
                  </a:sp>
                  <a:cxnSp>
                    <a:nvCxnSpPr>
                      <a:cNvPr id="128" name="127 Düz Ok Bağlayıcısı"/>
                      <a:cNvCxnSpPr/>
                    </a:nvCxnSpPr>
                    <a:spPr>
                      <a:xfrm>
                        <a:off x="2555776" y="3315471"/>
                        <a:ext cx="180020"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30" name="129 Düz Ok Bağlayıcısı"/>
                      <a:cNvCxnSpPr/>
                    </a:nvCxnSpPr>
                    <a:spPr>
                      <a:xfrm>
                        <a:off x="4067944" y="3315471"/>
                        <a:ext cx="180020"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34" name="133 Düz Ok Bağlayıcısı"/>
                      <a:cNvCxnSpPr/>
                    </a:nvCxnSpPr>
                    <a:spPr>
                      <a:xfrm>
                        <a:off x="3383868" y="3315471"/>
                        <a:ext cx="252028"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136" name="135 Akış Çizelgesi: Sonlandırıcı"/>
                      <a:cNvSpPr/>
                    </a:nvSpPr>
                    <a:spPr>
                      <a:xfrm>
                        <a:off x="2123728" y="3171455"/>
                        <a:ext cx="432048" cy="288032"/>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7" name="136 Akış Çizelgesi: Sonlandırıcı"/>
                      <a:cNvSpPr/>
                    </a:nvSpPr>
                    <a:spPr>
                      <a:xfrm>
                        <a:off x="3635896" y="3171455"/>
                        <a:ext cx="432048" cy="288032"/>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140 Oval"/>
                      <a:cNvSpPr/>
                    </a:nvSpPr>
                    <a:spPr>
                      <a:xfrm>
                        <a:off x="6063998" y="3135451"/>
                        <a:ext cx="360040" cy="360040"/>
                      </a:xfrm>
                      <a:prstGeom prst="ellipse">
                        <a:avLst/>
                      </a:prstGeom>
                      <a:noFill/>
                      <a:ln w="190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2" name="141 Metin kutusu"/>
                      <a:cNvSpPr txBox="1"/>
                    </a:nvSpPr>
                    <a:spPr>
                      <a:xfrm>
                        <a:off x="6061917" y="3146194"/>
                        <a:ext cx="364202"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b="1" dirty="0" smtClean="0"/>
                            <a:t>M</a:t>
                          </a:r>
                          <a:endParaRPr lang="en-US" sz="1600" b="1" dirty="0"/>
                        </a:p>
                      </a:txBody>
                      <a:useSpRect/>
                    </a:txSp>
                  </a:sp>
                  <a:cxnSp>
                    <a:nvCxnSpPr>
                      <a:cNvPr id="145" name="144 Şekil"/>
                      <a:cNvCxnSpPr>
                        <a:stCxn id="141" idx="4"/>
                        <a:endCxn id="9" idx="2"/>
                      </a:cNvCxnSpPr>
                    </a:nvCxnSpPr>
                    <a:spPr>
                      <a:xfrm rot="5400000">
                        <a:off x="5383434" y="2685719"/>
                        <a:ext cx="50813" cy="1670356"/>
                      </a:xfrm>
                      <a:prstGeom prst="bentConnector3">
                        <a:avLst>
                          <a:gd name="adj1" fmla="val 549885"/>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48" name="147 Şekil"/>
                      <a:cNvCxnSpPr>
                        <a:stCxn id="141" idx="4"/>
                        <a:endCxn id="8" idx="2"/>
                      </a:cNvCxnSpPr>
                    </a:nvCxnSpPr>
                    <a:spPr>
                      <a:xfrm rot="5400000">
                        <a:off x="4625908" y="1928193"/>
                        <a:ext cx="50813" cy="3185409"/>
                      </a:xfrm>
                      <a:prstGeom prst="bentConnector3">
                        <a:avLst>
                          <a:gd name="adj1" fmla="val 549885"/>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52" name="151 Şekil"/>
                      <a:cNvCxnSpPr>
                        <a:stCxn id="141" idx="4"/>
                        <a:endCxn id="7" idx="2"/>
                      </a:cNvCxnSpPr>
                    </a:nvCxnSpPr>
                    <a:spPr>
                      <a:xfrm rot="5400000">
                        <a:off x="3853264" y="1155549"/>
                        <a:ext cx="50813" cy="4730696"/>
                      </a:xfrm>
                      <a:prstGeom prst="bentConnector3">
                        <a:avLst>
                          <a:gd name="adj1" fmla="val 549885"/>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69" name="168 Düz Bağlayıcı"/>
                      <a:cNvCxnSpPr>
                        <a:stCxn id="141" idx="0"/>
                        <a:endCxn id="48" idx="2"/>
                      </a:cNvCxnSpPr>
                    </a:nvCxnSpPr>
                    <a:spPr>
                      <a:xfrm flipV="1">
                        <a:off x="6244018" y="2938302"/>
                        <a:ext cx="0" cy="197149"/>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170" name="169 Yuvarlatılmış Dikdörtgen"/>
                      <a:cNvSpPr/>
                    </a:nvSpPr>
                    <a:spPr>
                      <a:xfrm>
                        <a:off x="6192180" y="2996952"/>
                        <a:ext cx="108012" cy="72008"/>
                      </a:xfrm>
                      <a:prstGeom prst="roundRect">
                        <a:avLst/>
                      </a:prstGeom>
                      <a:solidFill>
                        <a:schemeClr val="bg1"/>
                      </a:solidFill>
                      <a:ln w="190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172 Şekil"/>
                      <a:cNvCxnSpPr>
                        <a:stCxn id="9" idx="0"/>
                        <a:endCxn id="50" idx="1"/>
                      </a:cNvCxnSpPr>
                    </a:nvCxnSpPr>
                    <a:spPr>
                      <a:xfrm rot="5400000" flipH="1" flipV="1">
                        <a:off x="4413572" y="2566171"/>
                        <a:ext cx="678559" cy="358378"/>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174" name="173 Oval"/>
                      <a:cNvSpPr/>
                    </a:nvSpPr>
                    <a:spPr>
                      <a:xfrm>
                        <a:off x="503548" y="2702669"/>
                        <a:ext cx="1440160" cy="1224000"/>
                      </a:xfrm>
                      <a:prstGeom prst="ellipse">
                        <a:avLst/>
                      </a:prstGeom>
                      <a:noFill/>
                      <a:ln w="9525">
                        <a:solidFill>
                          <a:schemeClr val="tx1"/>
                        </a:solidFill>
                        <a:prstDash val="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174 Oval"/>
                      <a:cNvSpPr/>
                    </a:nvSpPr>
                    <a:spPr>
                      <a:xfrm>
                        <a:off x="2015716" y="2702533"/>
                        <a:ext cx="1440160" cy="1224000"/>
                      </a:xfrm>
                      <a:prstGeom prst="ellipse">
                        <a:avLst/>
                      </a:prstGeom>
                      <a:noFill/>
                      <a:ln w="9525">
                        <a:solidFill>
                          <a:schemeClr val="tx1"/>
                        </a:solidFill>
                        <a:prstDash val="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6" name="175 Oval"/>
                      <a:cNvSpPr/>
                    </a:nvSpPr>
                    <a:spPr>
                      <a:xfrm>
                        <a:off x="3527884" y="2702533"/>
                        <a:ext cx="1440160" cy="1224000"/>
                      </a:xfrm>
                      <a:prstGeom prst="ellipse">
                        <a:avLst/>
                      </a:prstGeom>
                      <a:noFill/>
                      <a:ln w="9525">
                        <a:solidFill>
                          <a:schemeClr val="tx1"/>
                        </a:solidFill>
                        <a:prstDash val="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84" name="183 Grup"/>
                      <a:cNvGrpSpPr/>
                    </a:nvGrpSpPr>
                    <a:grpSpPr>
                      <a:xfrm>
                        <a:off x="6146594" y="4005064"/>
                        <a:ext cx="297614" cy="337974"/>
                        <a:chOff x="6264188" y="5924309"/>
                        <a:chExt cx="297614" cy="337974"/>
                      </a:xfrm>
                    </a:grpSpPr>
                    <a:sp>
                      <a:nvSpPr>
                        <a:cNvPr id="183" name="182 Metin kutusu"/>
                        <a:cNvSpPr txBox="1"/>
                      </a:nvSpPr>
                      <a:spPr>
                        <a:xfrm>
                          <a:off x="6300192" y="5985284"/>
                          <a:ext cx="261610"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a:t>
                            </a:r>
                            <a:endParaRPr lang="en-US" sz="1200" dirty="0"/>
                          </a:p>
                        </a:txBody>
                        <a:useSpRect/>
                      </a:txSp>
                    </a:sp>
                    <a:sp>
                      <a:nvSpPr>
                        <a:cNvPr id="182" name="181 Metin kutusu"/>
                        <a:cNvSpPr txBox="1"/>
                      </a:nvSpPr>
                      <a:spPr>
                        <a:xfrm>
                          <a:off x="6264188" y="5924309"/>
                          <a:ext cx="231154"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a:t>
                            </a:r>
                            <a:endParaRPr lang="en-US" sz="1200" dirty="0"/>
                          </a:p>
                        </a:txBody>
                        <a:useSpRect/>
                      </a:txSp>
                    </a:sp>
                    <a:sp>
                      <a:nvSpPr>
                        <a:cNvPr id="181" name="180 Oval"/>
                        <a:cNvSpPr/>
                      </a:nvSpPr>
                      <a:spPr>
                        <a:xfrm>
                          <a:off x="6264188" y="6021288"/>
                          <a:ext cx="216024" cy="216024"/>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88" name="187 Düz Ok Bağlayıcısı"/>
                      <a:cNvCxnSpPr>
                        <a:stCxn id="142" idx="2"/>
                        <a:endCxn id="181" idx="0"/>
                      </a:cNvCxnSpPr>
                    </a:nvCxnSpPr>
                    <a:spPr>
                      <a:xfrm>
                        <a:off x="6244018" y="3484748"/>
                        <a:ext cx="10588" cy="617295"/>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90" name="189 Dirsek Bağlayıcısı"/>
                      <a:cNvCxnSpPr>
                        <a:stCxn id="50" idx="3"/>
                        <a:endCxn id="181" idx="6"/>
                      </a:cNvCxnSpPr>
                    </a:nvCxnSpPr>
                    <a:spPr>
                      <a:xfrm>
                        <a:off x="5813628" y="2406080"/>
                        <a:ext cx="548990" cy="1803975"/>
                      </a:xfrm>
                      <a:prstGeom prst="bentConnector3">
                        <a:avLst>
                          <a:gd name="adj1" fmla="val 141640"/>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191" name="190 Oval"/>
                      <a:cNvSpPr/>
                    </a:nvSpPr>
                    <a:spPr>
                      <a:xfrm>
                        <a:off x="6218469" y="3743321"/>
                        <a:ext cx="45719" cy="45719"/>
                      </a:xfrm>
                      <a:prstGeom prst="ellipse">
                        <a:avLst/>
                      </a:prstGeom>
                      <a:solidFill>
                        <a:schemeClr val="tx1"/>
                      </a:solidFill>
                      <a:ln w="190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191 Metin kutusu"/>
                      <a:cNvSpPr txBox="1"/>
                    </a:nvSpPr>
                    <a:spPr>
                      <a:xfrm>
                        <a:off x="791580" y="2492896"/>
                        <a:ext cx="928459" cy="26161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Position loop</a:t>
                          </a:r>
                          <a:endParaRPr lang="en-US" sz="1100" dirty="0"/>
                        </a:p>
                      </a:txBody>
                      <a:useSpRect/>
                    </a:txSp>
                  </a:sp>
                  <a:sp>
                    <a:nvSpPr>
                      <a:cNvPr id="193" name="192 Metin kutusu"/>
                      <a:cNvSpPr txBox="1"/>
                    </a:nvSpPr>
                    <a:spPr>
                      <a:xfrm>
                        <a:off x="2345183" y="2483314"/>
                        <a:ext cx="822661" cy="26161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Speed loop</a:t>
                          </a:r>
                          <a:endParaRPr lang="en-US" sz="1100" dirty="0"/>
                        </a:p>
                      </a:txBody>
                      <a:useSpRect/>
                    </a:txSp>
                  </a:sp>
                  <a:sp>
                    <a:nvSpPr>
                      <a:cNvPr id="194" name="193 Metin kutusu"/>
                      <a:cNvSpPr txBox="1"/>
                    </a:nvSpPr>
                    <a:spPr>
                      <a:xfrm>
                        <a:off x="3959932" y="2312876"/>
                        <a:ext cx="595035" cy="43088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Torque</a:t>
                          </a:r>
                        </a:p>
                        <a:p>
                          <a:pPr algn="ctr"/>
                          <a:r>
                            <a:rPr lang="en-US" sz="1100" dirty="0" smtClean="0"/>
                            <a:t>loop</a:t>
                          </a:r>
                          <a:endParaRPr lang="en-US" sz="1100" dirty="0"/>
                        </a:p>
                      </a:txBody>
                      <a:useSpRect/>
                    </a:txSp>
                  </a:sp>
                  <a:cxnSp>
                    <a:nvCxnSpPr>
                      <a:cNvPr id="208" name="207 Şekil"/>
                      <a:cNvCxnSpPr>
                        <a:stCxn id="19" idx="1"/>
                      </a:cNvCxnSpPr>
                    </a:nvCxnSpPr>
                    <a:spPr>
                      <a:xfrm rot="10800000">
                        <a:off x="1295636" y="3537013"/>
                        <a:ext cx="756084" cy="842901"/>
                      </a:xfrm>
                      <a:prstGeom prst="bentConnector2">
                        <a:avLst/>
                      </a:prstGeom>
                      <a:ln>
                        <a:solidFill>
                          <a:srgbClr val="0070C0"/>
                        </a:solidFill>
                        <a:prstDash val="solid"/>
                        <a:tailEnd type="triangle" w="med" len="med"/>
                      </a:ln>
                    </a:spPr>
                    <a:style>
                      <a:lnRef idx="1">
                        <a:schemeClr val="accent1"/>
                      </a:lnRef>
                      <a:fillRef idx="0">
                        <a:schemeClr val="accent1"/>
                      </a:fillRef>
                      <a:effectRef idx="0">
                        <a:schemeClr val="accent1"/>
                      </a:effectRef>
                      <a:fontRef idx="minor">
                        <a:schemeClr val="tx1"/>
                      </a:fontRef>
                    </a:style>
                  </a:cxnSp>
                  <a:cxnSp>
                    <a:nvCxnSpPr>
                      <a:cNvPr id="224" name="223 Düz Ok Bağlayıcısı"/>
                      <a:cNvCxnSpPr>
                        <a:stCxn id="18" idx="0"/>
                        <a:endCxn id="19" idx="2"/>
                      </a:cNvCxnSpPr>
                    </a:nvCxnSpPr>
                    <a:spPr>
                      <a:xfrm flipV="1">
                        <a:off x="3727467" y="4610745"/>
                        <a:ext cx="0" cy="186407"/>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26" name="225 Şekil"/>
                      <a:cNvCxnSpPr>
                        <a:stCxn id="181" idx="4"/>
                        <a:endCxn id="18" idx="3"/>
                      </a:cNvCxnSpPr>
                    </a:nvCxnSpPr>
                    <a:spPr>
                      <a:xfrm rot="5400000">
                        <a:off x="4866125" y="3547170"/>
                        <a:ext cx="617585" cy="2159378"/>
                      </a:xfrm>
                      <a:prstGeom prst="bentConnector2">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31" name="230 Düz Ok Bağlayıcısı"/>
                      <a:cNvCxnSpPr/>
                    </a:nvCxnSpPr>
                    <a:spPr>
                      <a:xfrm flipV="1">
                        <a:off x="2843808" y="3537012"/>
                        <a:ext cx="0" cy="612068"/>
                      </a:xfrm>
                      <a:prstGeom prst="straightConnector1">
                        <a:avLst/>
                      </a:prstGeom>
                      <a:ln>
                        <a:solidFill>
                          <a:srgbClr val="0070C0"/>
                        </a:solidFill>
                        <a:tailEnd type="triangle"/>
                      </a:ln>
                    </a:spPr>
                    <a:style>
                      <a:lnRef idx="1">
                        <a:schemeClr val="accent1"/>
                      </a:lnRef>
                      <a:fillRef idx="0">
                        <a:schemeClr val="accent1"/>
                      </a:fillRef>
                      <a:effectRef idx="0">
                        <a:schemeClr val="accent1"/>
                      </a:effectRef>
                      <a:fontRef idx="minor">
                        <a:schemeClr val="tx1"/>
                      </a:fontRef>
                    </a:style>
                  </a:cxnSp>
                  <a:cxnSp>
                    <a:nvCxnSpPr>
                      <a:cNvPr id="232" name="231 Düz Ok Bağlayıcısı"/>
                      <a:cNvCxnSpPr/>
                    </a:nvCxnSpPr>
                    <a:spPr>
                      <a:xfrm flipV="1">
                        <a:off x="4355976" y="3537012"/>
                        <a:ext cx="0" cy="612068"/>
                      </a:xfrm>
                      <a:prstGeom prst="straightConnector1">
                        <a:avLst/>
                      </a:prstGeom>
                      <a:ln>
                        <a:solidFill>
                          <a:srgbClr val="0070C0"/>
                        </a:solidFill>
                        <a:tailEnd type="triangle"/>
                      </a:ln>
                    </a:spPr>
                    <a:style>
                      <a:lnRef idx="1">
                        <a:schemeClr val="accent1"/>
                      </a:lnRef>
                      <a:fillRef idx="0">
                        <a:schemeClr val="accent1"/>
                      </a:fillRef>
                      <a:effectRef idx="0">
                        <a:schemeClr val="accent1"/>
                      </a:effectRef>
                      <a:fontRef idx="minor">
                        <a:schemeClr val="tx1"/>
                      </a:fontRef>
                    </a:style>
                  </a:cxnSp>
                  <a:cxnSp>
                    <a:nvCxnSpPr>
                      <a:cNvPr id="234" name="233 Düz Ok Bağlayıcısı"/>
                      <a:cNvCxnSpPr/>
                    </a:nvCxnSpPr>
                    <a:spPr>
                      <a:xfrm>
                        <a:off x="4896036" y="3320988"/>
                        <a:ext cx="279648"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239" name="238 Düz Ok Bağlayıcısı"/>
                      <a:cNvCxnSpPr/>
                    </a:nvCxnSpPr>
                    <a:spPr>
                      <a:xfrm flipV="1">
                        <a:off x="5040052" y="2636912"/>
                        <a:ext cx="0" cy="1512168"/>
                      </a:xfrm>
                      <a:prstGeom prst="straightConnector1">
                        <a:avLst/>
                      </a:prstGeom>
                      <a:ln>
                        <a:solidFill>
                          <a:srgbClr val="0070C0"/>
                        </a:solidFill>
                        <a:tailEnd type="triangle"/>
                      </a:ln>
                    </a:spPr>
                    <a:style>
                      <a:lnRef idx="1">
                        <a:schemeClr val="accent1"/>
                      </a:lnRef>
                      <a:fillRef idx="0">
                        <a:schemeClr val="accent1"/>
                      </a:fillRef>
                      <a:effectRef idx="0">
                        <a:schemeClr val="accent1"/>
                      </a:effectRef>
                      <a:fontRef idx="minor">
                        <a:schemeClr val="tx1"/>
                      </a:fontRef>
                    </a:style>
                  </a:cxnSp>
                  <a:sp>
                    <a:nvSpPr>
                      <a:cNvPr id="242" name="241 Metin kutusu"/>
                      <a:cNvSpPr txBox="1"/>
                    </a:nvSpPr>
                    <a:spPr>
                      <a:xfrm rot="5400000">
                        <a:off x="5324663" y="4253671"/>
                        <a:ext cx="953979" cy="276999"/>
                      </a:xfrm>
                      <a:prstGeom prst="rect">
                        <a:avLst/>
                      </a:prstGeom>
                      <a:noFill/>
                      <a:ln>
                        <a:solidFill>
                          <a:srgbClr val="FF0000"/>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rgbClr val="FF0000"/>
                              </a:solidFill>
                            </a:rPr>
                            <a:t>Disturbance</a:t>
                          </a:r>
                          <a:endParaRPr lang="en-US" sz="1200" b="1" dirty="0">
                            <a:solidFill>
                              <a:srgbClr val="FF0000"/>
                            </a:solidFill>
                          </a:endParaRPr>
                        </a:p>
                      </a:txBody>
                      <a:useSpRect/>
                    </a:txSp>
                  </a:sp>
                  <a:cxnSp>
                    <a:nvCxnSpPr>
                      <a:cNvPr id="244" name="243 Düz Ok Bağlayıcısı"/>
                      <a:cNvCxnSpPr>
                        <a:endCxn id="14" idx="2"/>
                      </a:cNvCxnSpPr>
                    </a:nvCxnSpPr>
                    <a:spPr>
                      <a:xfrm flipH="1" flipV="1">
                        <a:off x="5499956" y="3693225"/>
                        <a:ext cx="152164" cy="203827"/>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48" name="247 Düz Ok Bağlayıcısı"/>
                      <a:cNvCxnSpPr>
                        <a:stCxn id="242" idx="1"/>
                      </a:cNvCxnSpPr>
                    </a:nvCxnSpPr>
                    <a:spPr>
                      <a:xfrm flipV="1">
                        <a:off x="5801652" y="2924944"/>
                        <a:ext cx="174504" cy="990237"/>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57" name="256 Düz Ok Bağlayıcısı"/>
                      <a:cNvCxnSpPr/>
                    </a:nvCxnSpPr>
                    <a:spPr>
                      <a:xfrm flipV="1">
                        <a:off x="5940152" y="3465004"/>
                        <a:ext cx="180020" cy="432048"/>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59" name="258 Düz Ok Bağlayıcısı"/>
                      <a:cNvCxnSpPr/>
                    </a:nvCxnSpPr>
                    <a:spPr>
                      <a:xfrm flipH="1" flipV="1">
                        <a:off x="5256076" y="3789040"/>
                        <a:ext cx="396044" cy="360040"/>
                      </a:xfrm>
                      <a:prstGeom prst="straightConnector1">
                        <a:avLst/>
                      </a:prstGeom>
                      <a:ln>
                        <a:solidFill>
                          <a:srgbClr val="FF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57" name="56 Metin kutusu"/>
                      <a:cNvSpPr txBox="1"/>
                    </a:nvSpPr>
                    <a:spPr>
                      <a:xfrm>
                        <a:off x="1331640" y="4149080"/>
                        <a:ext cx="53181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rgbClr val="0070C0"/>
                              </a:solidFill>
                            </a:rPr>
                            <a:t>Opt 1</a:t>
                          </a:r>
                          <a:endParaRPr lang="en-US" sz="1200" dirty="0">
                            <a:solidFill>
                              <a:srgbClr val="0070C0"/>
                            </a:solidFill>
                          </a:endParaRPr>
                        </a:p>
                      </a:txBody>
                      <a:useSpRect/>
                    </a:txSp>
                  </a:sp>
                  <a:sp>
                    <a:nvSpPr>
                      <a:cNvPr id="58" name="57 Metin kutusu"/>
                      <a:cNvSpPr txBox="1"/>
                    </a:nvSpPr>
                    <a:spPr>
                      <a:xfrm>
                        <a:off x="2807804" y="3897052"/>
                        <a:ext cx="53181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rgbClr val="0070C0"/>
                              </a:solidFill>
                            </a:rPr>
                            <a:t>Opt </a:t>
                          </a:r>
                          <a:r>
                            <a:rPr lang="tr-TR" sz="1200" dirty="0" smtClean="0">
                              <a:solidFill>
                                <a:srgbClr val="0070C0"/>
                              </a:solidFill>
                            </a:rPr>
                            <a:t>2</a:t>
                          </a:r>
                          <a:endParaRPr lang="en-US" sz="1200" dirty="0">
                            <a:solidFill>
                              <a:srgbClr val="0070C0"/>
                            </a:solidFill>
                          </a:endParaRPr>
                        </a:p>
                      </a:txBody>
                      <a:useSpRect/>
                    </a:txSp>
                  </a:sp>
                  <a:sp>
                    <a:nvSpPr>
                      <a:cNvPr id="59" name="58 Metin kutusu"/>
                      <a:cNvSpPr txBox="1"/>
                    </a:nvSpPr>
                    <a:spPr>
                      <a:xfrm>
                        <a:off x="4328220" y="3908085"/>
                        <a:ext cx="53181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rgbClr val="0070C0"/>
                              </a:solidFill>
                            </a:rPr>
                            <a:t>Opt </a:t>
                          </a:r>
                          <a:r>
                            <a:rPr lang="tr-TR" sz="1200" dirty="0" smtClean="0">
                              <a:solidFill>
                                <a:srgbClr val="0070C0"/>
                              </a:solidFill>
                            </a:rPr>
                            <a:t>3</a:t>
                          </a:r>
                          <a:endParaRPr lang="en-US" sz="1200" dirty="0">
                            <a:solidFill>
                              <a:srgbClr val="0070C0"/>
                            </a:solidFill>
                          </a:endParaRPr>
                        </a:p>
                      </a:txBody>
                      <a:useSpRect/>
                    </a:txSp>
                  </a:sp>
                  <a:sp>
                    <a:nvSpPr>
                      <a:cNvPr id="60" name="59 Metin kutusu"/>
                      <a:cNvSpPr txBox="1"/>
                    </a:nvSpPr>
                    <a:spPr>
                      <a:xfrm>
                        <a:off x="5004048" y="2647945"/>
                        <a:ext cx="53181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rgbClr val="0070C0"/>
                              </a:solidFill>
                            </a:rPr>
                            <a:t>Opt </a:t>
                          </a:r>
                          <a:r>
                            <a:rPr lang="tr-TR" sz="1200" dirty="0" smtClean="0">
                              <a:solidFill>
                                <a:srgbClr val="0070C0"/>
                              </a:solidFill>
                            </a:rPr>
                            <a:t>4</a:t>
                          </a:r>
                          <a:endParaRPr lang="en-US" sz="1200" dirty="0">
                            <a:solidFill>
                              <a:srgbClr val="0070C0"/>
                            </a:solidFill>
                          </a:endParaRPr>
                        </a:p>
                      </a:txBody>
                      <a:useSpRect/>
                    </a:txSp>
                  </a:sp>
                </lc:lockedCanvas>
              </a:graphicData>
            </a:graphic>
          </wp:inline>
        </w:drawing>
      </w:r>
    </w:p>
    <w:p w:rsidR="00BA381E" w:rsidRPr="00721FE3" w:rsidRDefault="00721FE3" w:rsidP="00C92C8A">
      <w:pPr>
        <w:pStyle w:val="ResimYazs"/>
        <w:rPr>
          <w:rFonts w:ascii="Helvetica" w:hAnsi="Helvetica" w:cs="Helvetica"/>
          <w:b w:val="0"/>
          <w:bCs w:val="0"/>
          <w:color w:val="000000" w:themeColor="text1"/>
          <w:sz w:val="16"/>
          <w:szCs w:val="16"/>
          <w:lang w:val="en-GB"/>
        </w:rPr>
      </w:pPr>
      <w:proofErr w:type="gramStart"/>
      <w:r w:rsidRPr="00721FE3">
        <w:rPr>
          <w:rFonts w:ascii="Helvetica" w:hAnsi="Helvetica" w:cs="Helvetica"/>
          <w:b w:val="0"/>
          <w:color w:val="000000" w:themeColor="text1"/>
          <w:sz w:val="16"/>
          <w:szCs w:val="16"/>
        </w:rPr>
        <w:t>Fig. 6.</w:t>
      </w:r>
      <w:proofErr w:type="gramEnd"/>
      <w:r w:rsidRPr="00721FE3">
        <w:rPr>
          <w:rFonts w:ascii="Helvetica" w:hAnsi="Helvetica" w:cs="Helvetica"/>
          <w:b w:val="0"/>
          <w:color w:val="000000" w:themeColor="text1"/>
          <w:sz w:val="16"/>
          <w:szCs w:val="16"/>
        </w:rPr>
        <w:t xml:space="preserve"> </w:t>
      </w:r>
      <w:r w:rsidR="00F973C8" w:rsidRPr="00721FE3">
        <w:rPr>
          <w:rFonts w:ascii="Helvetica" w:hAnsi="Helvetica" w:cs="Helvetica"/>
          <w:b w:val="0"/>
          <w:color w:val="000000" w:themeColor="text1"/>
          <w:sz w:val="16"/>
          <w:szCs w:val="16"/>
        </w:rPr>
        <w:t>Generic controller/driver approach for auto-tuning and parameter estimation in servo systems.</w:t>
      </w:r>
    </w:p>
    <w:p w:rsidR="005F47AD" w:rsidRDefault="00D65979" w:rsidP="003D3F27">
      <w:pPr>
        <w:pStyle w:val="Balk1"/>
        <w:numPr>
          <w:ilvl w:val="0"/>
          <w:numId w:val="3"/>
        </w:numPr>
      </w:pPr>
      <w:r>
        <w:t>Disturbance Detection</w:t>
      </w:r>
    </w:p>
    <w:p w:rsidR="003B18BA" w:rsidRDefault="009A60E1" w:rsidP="00B231EE">
      <w:r>
        <w:rPr>
          <w:lang w:eastAsia="es-ES"/>
        </w:rPr>
        <w:t>A disturbance signal</w:t>
      </w:r>
      <w:r w:rsidR="00B13554">
        <w:rPr>
          <w:lang w:eastAsia="es-ES"/>
        </w:rPr>
        <w:t xml:space="preserve">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w:t>
      </w:r>
      <w:r w:rsidR="00690A7C">
        <w:rPr>
          <w:lang w:eastAsia="es-ES"/>
        </w:rPr>
        <w:lastRenderedPageBreak/>
        <w:t>formation, which can be</w:t>
      </w:r>
      <w:r w:rsidR="00F973C8">
        <w:rPr>
          <w:lang w:eastAsia="es-ES"/>
        </w:rPr>
        <w:t xml:space="preserve"> form of specific function,</w:t>
      </w:r>
      <w:r w:rsidR="00690A7C">
        <w:rPr>
          <w:lang w:eastAsia="es-ES"/>
        </w:rPr>
        <w:t xml:space="preserv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sidR="00B13554">
        <w:rPr>
          <w:lang w:eastAsia="es-ES"/>
        </w:rPr>
        <w:t xml:space="preserve"> </w:t>
      </w:r>
      <w:r w:rsidR="000E33FA">
        <w:rPr>
          <w:lang w:eastAsia="es-ES"/>
        </w:rPr>
        <w:t xml:space="preserve"> </w:t>
      </w:r>
    </w:p>
    <w:p w:rsidR="00B231EE" w:rsidRPr="001C50D7" w:rsidRDefault="00B231EE" w:rsidP="00B231EE"/>
    <w:p w:rsidR="00911A1F" w:rsidRDefault="007C1FC0" w:rsidP="003D3F27">
      <w:pPr>
        <w:pStyle w:val="Balk2"/>
        <w:numPr>
          <w:ilvl w:val="1"/>
          <w:numId w:val="4"/>
        </w:numPr>
        <w:spacing w:before="0"/>
      </w:pPr>
      <w:r>
        <w:t>F</w:t>
      </w:r>
      <w:r w:rsidR="00A21BDF">
        <w:t>requency Domain</w:t>
      </w:r>
      <w:r w:rsidR="00304576">
        <w:t xml:space="preserve"> Analysis Based Techniques</w:t>
      </w:r>
    </w:p>
    <w:p w:rsidR="00B231EE" w:rsidRDefault="00304576" w:rsidP="00B231EE">
      <w:pPr>
        <w:pStyle w:val="Text"/>
        <w:spacing w:after="240"/>
        <w:ind w:firstLine="0"/>
      </w:pPr>
      <w:r>
        <w:t xml:space="preserve">The main works of frequency analysis techniques concentrate around </w:t>
      </w:r>
      <w:r w:rsidR="00237797">
        <w:t xml:space="preserve">Frequency Response Function (FRF) with using </w:t>
      </w:r>
      <w:r>
        <w:t>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B231EE">
        <w:t xml:space="preserve"> (both detection and compensation)</w:t>
      </w:r>
      <w:r w:rsidR="00284888">
        <w:t xml:space="preserve">. </w:t>
      </w:r>
    </w:p>
    <w:p w:rsidR="00B231EE" w:rsidRDefault="00B231EE" w:rsidP="00B231EE">
      <w:pPr>
        <w:pStyle w:val="Balk3"/>
        <w:spacing w:line="276" w:lineRule="auto"/>
      </w:pPr>
      <w:r>
        <w:t>Direct Fourier Transform Methods</w:t>
      </w:r>
    </w:p>
    <w:p w:rsidR="0022444B" w:rsidRDefault="00B231EE" w:rsidP="00BD4FE8">
      <w:pPr>
        <w:pStyle w:val="Text"/>
        <w:ind w:firstLine="0"/>
      </w:pPr>
      <w:r>
        <w:t>The work flow of this method</w:t>
      </w:r>
      <w:r w:rsidR="00284888">
        <w:t xml:space="preserve"> contains three basic processes. The first one is collecting the position, speed, current/voltage or torque error data (</w:t>
      </w:r>
      <w:r w:rsidR="0074490B">
        <w:t>whichever has functional data</w:t>
      </w:r>
      <w:r w:rsidR="00284888">
        <w:t>) and these dat</w:t>
      </w:r>
      <w:r w:rsidR="009005EC">
        <w:t>a is sav</w:t>
      </w:r>
      <w:r>
        <w:t xml:space="preserve">ed in a memory and </w:t>
      </w:r>
      <w:r w:rsidR="009005EC">
        <w:t>Fourier an</w:t>
      </w:r>
      <w:r>
        <w:t>alysis is applied</w:t>
      </w:r>
      <w:r w:rsidR="00A359C0">
        <w:t xml:space="preserve"> </w:t>
      </w:r>
      <w:r w:rsidR="001120CB">
        <w:fldChar w:fldCharType="begin" w:fldLock="1"/>
      </w:r>
      <w:r w:rsidR="00CC7566">
        <w:instrText>ADDIN CSL_CITATION {"citationItems":[{"id":"ITEM-1","itemData":{"DOI":"10.1109/ICMECH.2017.7921077","ISBN":"9781509045389","abstract":"This paper examines a frequency response analysis (FRA) method which aims at obtaining an precise linear plant model for a controller design, for fast and precise positioning of mechatronic systems with nonlinear friction. As well known, friction generated at linear guideways and/or bearings shows nonlinear and complicated behaviors, which causes deterioration of the motion control performance. In addition, the frequency response of the plant system dynamically changes depending on the measurement condition such as displacement and/or excitation force in the frequency domain analysis. The dynamic change of the frequency response makes it difficult to identify the actual linear plant characteristic for design of a precise simulator and/or an effective compensator. In this study, therefore, effects of parameter identification errors due to the dynamic frequency property on the fine positioning performance are clarified by simulation analyses with a nonlinear friction model. Then, a fundamental friction model-based FRA method is introduced, and the effectiveness of the presented FRA and effects of the friction model errors are demonstrated by frequency-domain simulations.","author":[{"dropping-particle":"","family":"Sugiura","given":"Yuki","non-dropping-particle":"","parse-names":false,"suffix":""},{"dropping-particle":"","family":"Kato","given":"Jun","non-dropping-particle":"","parse-names":false,"suffix":""},{"dropping-particle":"","family":"Maeda","given":"Yoshihiro","non-dropping-particle":"","parse-names":false,"suffix":""},{"dropping-particle":"","family":"Iwasaki","given":"Makoto","non-dropping-particle":"","parse-names":false,"suffix":""}],"container-title":"Proceedings - 2017 IEEE International Conference on Mechatronics, ICM 2017","id":"ITEM-1","issued":{"date-parts":[["2017"]]},"page":"37-42","title":"A study on frequency response analysis using friction model for frictional systems","type":"article-journal"},"uris":["http://www.mendeley.com/documents/?uuid=697634dd-67e9-48c0-b209-7bdd72128cba"]},{"id":"ITEM-2","itemData":{"DOI":"10.1109/IWED.2019.8664340","ISBN":"9781538694534","abstract":"Current control loop Bode diagrams of servo drives are commonly used for electrical resistance and inductance identification. Apart from these parameters the Bode diagrams contain the information on the total delay time of the loop. The study considers identification of this delay, the value being important during the development stages for proving the servo drive is functioning properly as well as for preliminary parameter setup. In the paper a robust algorithm for current control loop identification is proposed. Theoretical evaluations are proved by the simulation and experimental results obtained from a servo drive with coupled to a 3 level inverter implementing two different PWM strategies.","author":[{"dropping-particle":"","family":"Samygina","given":"Elizaveta","non-dropping-particle":"","parse-names":false,"suffix":""},{"dropping-particle":"","family":"Tiapkin","given":"Mikhail","non-dropping-particle":"","parse-names":false,"suffix":""},{"dropping-particle":"","family":"Rassudov","given":"Lev","non-dropping-particle":"","parse-names":false,"suffix":""},{"dropping-particle":"","family":"Balkovoi","given":"Aleksandr","non-dropping-particle":"","parse-names":false,"suffix":""}],"container-title":"2019 26th International Workshop on Electric Drives: Improvement in Efficiency of Electric Drives, IWED 2019 - Proceedings","id":"ITEM-2","issued":{"date-parts":[["2019"]]},"page":"1-4","publisher":"IEEE","title":"Extended Algorithm of Electrical Parameters Identification via Frequency Response Analysis","type":"article-journal"},"uris":["http://www.mendeley.com/documents/?uuid=abef713a-1b1b-4cae-bdcd-936a20b4d978"]},{"id":"ITEM-3","itemData":{"DOI":"10.1109/ICMECH.2019.8722867","ISBN":"9781538669594","abstract":"In this paper, frequency response function (FRF) identification methods using single point-to-point motion data for the fast and precise motion control of industrial servo systems are examined. The adaptation of controllers using an identified FRF is effective for maintaining the motion accuracy, even if plant parameters vary in the processing operation. However, it is difficult to achieve an accurate FRF from the motion data during repetitive motions with short time-intervals. In this study, a time-domain least squares method-based FRF identification method and a frequency-domain discrete Fourier transform-based FRF identification method were theoretically and experimentally evaluated, using a laboratory galvano scanner.","author":[{"dropping-particle":"","family":"Tachibana","given":"Hiroki","non-dropping-particle":"","parse-names":false,"suffix":""},{"dropping-particle":"","family":"Tanaka","given":"Naoki","non-dropping-particle":"","parse-names":false,"suffix":""},{"dropping-particle":"","family":"Maeda","given":"Yoshihiro","non-dropping-particle":"","parse-names":false,"suffix":""},{"dropping-particle":"","family":"Iwasaki","given":"Makoto","non-dropping-particle":"","parse-names":false,"suffix":""}],"container-title":"Proceedings - 2019 IEEE International Conference on Mechatronics, ICM 2019","id":"ITEM-3","issued":{"date-parts":[["2019"]]},"page":"498-503","publisher":"IEEE","title":"Comparisons of Frequency Response Function Identification Methods Using Single Motion Data: Time- and Frequency-Domain Approaches","type":"article-journal","volume":"1"},"uris":["http://www.mendeley.com/documents/?uuid=8812c84d-2a78-43fb-9265-35c36eeb90f1"]}],"mendeley":{"formattedCitation":"[32]–[34]","plainTextFormattedCitation":"[32]–[34]","previouslyFormattedCitation":"[32]–[34]"},"properties":{"noteIndex":0},"schema":"https://github.com/citation-style-language/schema/raw/master/csl-citation.json"}</w:instrText>
      </w:r>
      <w:r w:rsidR="001120CB">
        <w:fldChar w:fldCharType="separate"/>
      </w:r>
      <w:r w:rsidR="00CC7566" w:rsidRPr="00CC7566">
        <w:rPr>
          <w:noProof/>
        </w:rPr>
        <w:t>[32]–[34]</w:t>
      </w:r>
      <w:r w:rsidR="001120CB">
        <w:fldChar w:fldCharType="end"/>
      </w:r>
      <w:r w:rsidR="009005EC">
        <w:t>.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20554A">
        <w:t xml:space="preserve"> </w:t>
      </w:r>
      <w:r w:rsidR="001120CB">
        <w:fldChar w:fldCharType="begin" w:fldLock="1"/>
      </w:r>
      <w:r w:rsidR="00FE4C39">
        <w:instrText>ADDIN CSL_CITATION {"citationItems":[{"id":"ITEM-1","itemData":{"DOI":"10.1109/TII.2018.2808461","ISSN":"15513203","abstract":"This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Informatics","id":"ITEM-1","issue":"11","issued":{"date-parts":[["2018"]]},"page":"5146-5155","title":"A friction model-based frequency response analysis for frictional servo systems","type":"article-journal","volume":"14"},"uris":["http://www.mendeley.com/documents/?uuid=a0627cdf-04f2-4bfe-840f-596e3916e41c"]}],"mendeley":{"formattedCitation":"[20]","plainTextFormattedCitation":"[20]","previouslyFormattedCitation":"[20]"},"properties":{"noteIndex":0},"schema":"https://github.com/citation-style-language/schema/raw/master/csl-citation.json"}</w:instrText>
      </w:r>
      <w:r w:rsidR="001120CB">
        <w:fldChar w:fldCharType="separate"/>
      </w:r>
      <w:r w:rsidR="00FE4C39" w:rsidRPr="00FE4C39">
        <w:rPr>
          <w:noProof/>
        </w:rPr>
        <w:t>[20]</w:t>
      </w:r>
      <w:r w:rsidR="001120CB">
        <w:fldChar w:fldCharType="end"/>
      </w:r>
      <w:r w:rsidR="009B6971">
        <w:t>.</w:t>
      </w:r>
      <w:r w:rsidR="00C97648">
        <w:t xml:space="preserve"> </w:t>
      </w:r>
      <w:r>
        <w:t>The aim is decreasing</w:t>
      </w:r>
      <w:r w:rsidR="00C97648">
        <w:t xml:space="preserve"> the computing time with decreasing the detection frequency resolution of system (</w:t>
      </w:r>
      <w:r w:rsidR="00CB42B1">
        <w:t xml:space="preserve">i.e. </w:t>
      </w:r>
      <w:r w:rsidR="00C97648">
        <w:t xml:space="preserve">2048 point data with </w:t>
      </w:r>
      <w:r w:rsidR="00C97648" w:rsidRPr="009005EC">
        <w:t>Advantech 610H industrial control computer</w:t>
      </w:r>
      <w:r w:rsidR="00C97648">
        <w:t xml:space="preserve"> takes 3ms for traditional DFT, 0.1ms for SDFT) </w:t>
      </w:r>
      <w:r w:rsidR="00C97648">
        <w:fldChar w:fldCharType="begin" w:fldLock="1"/>
      </w:r>
      <w:r w:rsidR="0022444B">
        <w:instrText>ADDIN CSL_CITATION {"citationItems":[{"id":"ITEM-1","itemData":{"DOI":"10.1109/ICICIP.2012.6391515","ISBN":"9781457721427","abstract":"Mechanical resonance can often deteriorate the performance of servo system and even cause instable. For the ubiquitous phenomenon in servo system, this paper proposes a strategy for online detection and suppression of mechanical resonance. The Shifted Discrete Fourier Translations (SDFT) is employed to detect the existence of mechanical resonance and its information in real time, which is used to determine the parameters of the notch filter. To eliminate the jump of control input while the notch filter is put in the system dynamically, a new method based on gradually changing parameters and repeatedly discretizing filter is proposed. When the mechanical resonant varies with the conditions of load change, component ageing and mechanical coupling looseness, the real-time SDFT can detect the new vibration information automatically and adjust the parameter of the notch filter to suppress the vibration consequently. The experimental results on the turntable servo system show sufficiently that this proposed strategy is feasible and effective. © 2012 IEEE.","author":[{"dropping-particle":"","family":"Kang","given":"Jian","non-dropping-particle":"","parse-names":false,"suffix":""},{"dropping-particle":"","family":"Chen","given":"Songlin","non-dropping-particle":"","parse-names":false,"suffix":""},{"dropping-particle":"","family":"Di","given":"Xiaoguang","non-dropping-particle":"","parse-names":false,"suffix":""}],"container-title":"ICICIP 2012 - 2012 3rd International Conference on Intelligent Control and Information Processing","id":"ITEM-1","issued":{"date-parts":[["2012"]]},"page":"16-21","publisher":"IEEE","title":"Online detection and suppression of mechanical resonance for servo system","type":"article-journal"},"uris":["http://www.mendeley.com/documents/?uuid=8137189f-27ac-41e2-8722-4f31cb512a6d"]}],"mendeley":{"formattedCitation":"[7]","plainTextFormattedCitation":"[7]","previouslyFormattedCitation":"[7]"},"properties":{"noteIndex":0},"schema":"https://github.com/citation-style-language/schema/raw/master/csl-citation.json"}</w:instrText>
      </w:r>
      <w:r w:rsidR="00C97648">
        <w:fldChar w:fldCharType="separate"/>
      </w:r>
      <w:r w:rsidR="00C97648" w:rsidRPr="00C97648">
        <w:rPr>
          <w:noProof/>
        </w:rPr>
        <w:t>[7]</w:t>
      </w:r>
      <w:r w:rsidR="00C97648">
        <w:fldChar w:fldCharType="end"/>
      </w:r>
      <w:r w:rsidR="00C97648">
        <w:t>.</w:t>
      </w:r>
      <w:r w:rsidR="002A06ED">
        <w:t xml:space="preserve"> </w:t>
      </w:r>
      <w:r w:rsidR="00C97648">
        <w:t>The second step is, collected and transformed data are sorted (or grouped)</w:t>
      </w:r>
      <w:r w:rsidR="00CB42B1">
        <w:t xml:space="preserve"> with respect to amplitude and</w:t>
      </w:r>
      <w:r w:rsidR="00C97648">
        <w:t xml:space="preserve"> center frequency. In this stage, it is know</w:t>
      </w:r>
      <w:r w:rsidR="0022444B">
        <w:t>n that controlled</w:t>
      </w:r>
      <w:r w:rsidR="00C97648">
        <w:t xml:space="preserve"> variables (position speed, current/voltage, torque) are os</w:t>
      </w:r>
      <w:r w:rsidR="0022444B">
        <w:t>cillating at several different resonance frequencies</w:t>
      </w:r>
      <w:r w:rsidR="00C97648">
        <w:t xml:space="preserve">. So, in sorted data, the most dominant frequency (or the biggest amplitude) refers to resonance </w:t>
      </w:r>
      <w:r>
        <w:t>frequency, which</w:t>
      </w:r>
      <w:r w:rsidR="0022444B">
        <w:t xml:space="preserve"> is sourced by mismatch, distortion or disturbance,</w:t>
      </w:r>
      <w:r w:rsidR="00C97648">
        <w:t xml:space="preserve"> of the system and other ones are vibrations or frictions sourced.</w:t>
      </w:r>
      <w:r w:rsidR="0022444B">
        <w:t xml:space="preserve"> The last step is filtering the significant frequencies with side lobes</w:t>
      </w:r>
      <w:r>
        <w:t xml:space="preserve"> (</w:t>
      </w:r>
      <w:r w:rsidR="00CB42B1">
        <w:t>details in section V</w:t>
      </w:r>
      <w:r>
        <w:t>)</w:t>
      </w:r>
      <w:r w:rsidR="0022444B">
        <w:t xml:space="preserve">. </w:t>
      </w:r>
      <w:r w:rsidR="0040327C">
        <w:t>Fig. 7</w:t>
      </w:r>
      <w:r w:rsidR="0022444B">
        <w:t xml:space="preserve"> </w:t>
      </w:r>
      <w:r w:rsidR="0040327C">
        <w:t>s</w:t>
      </w:r>
      <w:r w:rsidR="00AA42C5">
        <w:t>hows that generic block diagram</w:t>
      </w:r>
      <w:r w:rsidR="00CB42B1">
        <w:t xml:space="preserve"> of detection</w:t>
      </w:r>
      <w:r w:rsidR="00A359C0">
        <w:t xml:space="preserve"> </w:t>
      </w:r>
      <w:r w:rsidR="001120CB">
        <w:fldChar w:fldCharType="begin" w:fldLock="1"/>
      </w:r>
      <w:r w:rsidR="002116E9">
        <w:instrText>ADDIN CSL_CITATION {"citationItems":[{"id":"ITEM-1","itemData":{"DOI":"10.1016/j.conengprac.2013.02.001","ISBN":"9781457703454","ISSN":"09670661","abstract":"This work proposes a novel strategy for middle frequency resonance detection and reduction for the speed control of industrial servo systems. The report includes an analysis of the drawbacks of the traditional resonance reduction method based on an adaptive notch filter in the middle frequency range, and the main drawback is summarized as the difference between the resonance frequency and the oscillation frequency. In the proposed method, a self-tuning low-pass filter with a corner frequency determined using FFT results and several self-tuning rules is introduced in the speed feedback path. Consequently, the effective range of the adaptive filter is extended across the middle frequency range. The simulation and experimental results show that the frequency detection is accurate, and the resonances are successfully reduced during steady-state and dynamic speeds. © 2013 Elsevier Ltd.","author":[{"dropping-particle":"","family":"Jinbang","given":"Xu","non-dropping-particle":"","parse-names":false,"suffix":""},{"dropping-particle":"","family":"Wenyu","given":"Wang","non-dropping-particle":"","parse-names":false,"suffix":""},{"dropping-particle":"","family":"Anwen","given":"Shen","non-dropping-particle":"","parse-names":false,"suffix":""},{"dropping-particle":"","family":"Yu","given":"Zhou","non-dropping-particle":"","parse-names":false,"suffix":""}],"container-title":"Control Engineering Practice","id":"ITEM-1","issue":"7","issued":{"date-parts":[["2013"]]},"page":"899-907","title":"Detection and reduction of middle frequency resonance for an industrial servo","type":"article-journal","volume":"21"},"uris":["http://www.mendeley.com/documents/?uuid=c1b3d4ee-dddd-4bca-b020-4f5c7b885d9e"]}],"mendeley":{"formattedCitation":"[35]","plainTextFormattedCitation":"[35]","previouslyFormattedCitation":"[35]"},"properties":{"noteIndex":0},"schema":"https://github.com/citation-style-language/schema/raw/master/csl-citation.json"}</w:instrText>
      </w:r>
      <w:r w:rsidR="001120CB">
        <w:fldChar w:fldCharType="separate"/>
      </w:r>
      <w:r w:rsidR="0022444B" w:rsidRPr="0022444B">
        <w:rPr>
          <w:noProof/>
        </w:rPr>
        <w:t>[35]</w:t>
      </w:r>
      <w:r w:rsidR="001120CB">
        <w:fldChar w:fldCharType="end"/>
      </w:r>
      <w:r w:rsidR="0040327C">
        <w:t xml:space="preserve">. </w:t>
      </w:r>
    </w:p>
    <w:p w:rsidR="0022444B" w:rsidRDefault="0022444B" w:rsidP="00BD4FE8">
      <w:pPr>
        <w:pStyle w:val="Text"/>
        <w:ind w:firstLine="0"/>
      </w:pPr>
    </w:p>
    <w:p w:rsidR="0022444B" w:rsidRDefault="0022444B" w:rsidP="0022444B">
      <w:pPr>
        <w:pStyle w:val="Balk3"/>
        <w:spacing w:line="276" w:lineRule="auto"/>
      </w:pPr>
      <w:r>
        <w:t>Transfer Function Estimation with Fourier Transform</w:t>
      </w:r>
    </w:p>
    <w:p w:rsidR="00BD4FE8" w:rsidRDefault="0022444B" w:rsidP="00BD4FE8">
      <w:pPr>
        <w:pStyle w:val="Text"/>
        <w:ind w:firstLine="0"/>
      </w:pPr>
      <w:r>
        <w:t xml:space="preserve">Another useful approach in same manner is obtaining transfer function (TF) of the plant in frequency domain with using DFT and the most basic methods are </w:t>
      </w:r>
      <w:r w:rsidRPr="00C97648">
        <w:t xml:space="preserve">empirical transfer function estimate (ETFE), Welch’s averaged </w:t>
      </w:r>
      <w:proofErr w:type="spellStart"/>
      <w:r w:rsidRPr="00C97648">
        <w:t>periodogram</w:t>
      </w:r>
      <w:proofErr w:type="spellEnd"/>
      <w:r w:rsidRPr="00C97648">
        <w:t xml:space="preserve"> TF estimation, impulse response TF estimation and time-frequency decomposition</w:t>
      </w:r>
      <w:r>
        <w:t xml:space="preserve"> </w:t>
      </w:r>
      <w:r>
        <w:fldChar w:fldCharType="begin" w:fldLock="1"/>
      </w:r>
      <w:r w:rsidR="002116E9">
        <w:instrText>ADDIN CSL_CITATION {"citationItems":[{"id":"ITEM-1","itemData":{"DOI":"10.1109/ICEPDS.2018.8571854","ISBN":"9781538647134","abstract":"The paper considers the problem of experimental estimation of the frequency response functions of precision electric drive systems. Typical examples of such systems are axes of telescopes that are part of space monitoring systems. Some methods of frequency response estimation based on experimental data such as empirical transfer function estimation (Fourier transform), averaged Welch periodograms, estimation and time-frequency analyses of impulse response are considered. The impact of distortions and nonlinearities such as Coulomb friction, torque ripples and cogging torque, discretization noise and others on results of experimental estimation of frequency response functions is considered. Experimental conditions which can reduce the impact of nonlinearities are defined. The switched controller is used to limit the angular velocity and angle of rotation and to provide the permanent sign of the angular velocity for reducing the impact of Coulomb friction. The applicability of the considered approaches to the estimation of the frequency response functions for precision electric drive systems has been approbated on mathematical model of electric drive with a two-mass load using MATLAB.","author":[{"dropping-particle":"","family":"Mamatov","given":"Aleksandr","non-dropping-particle":"","parse-names":false,"suffix":""},{"dropping-particle":"","family":"Lovlin","given":"Sergey","non-dropping-particle":"","parse-names":false,"suffix":""}],"container-title":"2018 10th International Conference on Electrical Power Drive Systems, ICEPDS 2018 - Conference Proceedings","id":"ITEM-1","issued":{"date-parts":[["2018"]]},"page":"1-6","publisher":"IEEE","title":"Experimental Estimation of Frequency Response Functions of Precision Servo Drive Systems","type":"article-journal"},"uris":["http://www.mendeley.com/documents/?uuid=94eae414-dc7f-457b-9183-516c9608ea5a"]}],"mendeley":{"formattedCitation":"[36]","plainTextFormattedCitation":"[36]","previouslyFormattedCitation":"[36]"},"properties":{"noteIndex":0},"schema":"https://github.com/citation-style-language/schema/raw/master/csl-citation.json"}</w:instrText>
      </w:r>
      <w:r>
        <w:fldChar w:fldCharType="separate"/>
      </w:r>
      <w:r w:rsidRPr="0022444B">
        <w:rPr>
          <w:noProof/>
        </w:rPr>
        <w:t>[36]</w:t>
      </w:r>
      <w:r>
        <w:fldChar w:fldCharType="end"/>
      </w:r>
      <w:r>
        <w:t xml:space="preserve">. </w:t>
      </w:r>
      <w:r w:rsidR="00BD4FE8" w:rsidRPr="002E183D">
        <w:t xml:space="preserve">Stable results are obtained with this technique, but there is a need for hardware that can work with microprocessors and memory units with high processing </w:t>
      </w:r>
      <w:r w:rsidR="00BD4FE8" w:rsidRPr="002E183D">
        <w:lastRenderedPageBreak/>
        <w:t>capability. The parameters obtained in the frequency domain can be used directly in digital filters and can be integrated with look-up tables.</w:t>
      </w:r>
    </w:p>
    <w:p w:rsidR="00AA42C5" w:rsidRDefault="00BE5C4F" w:rsidP="00AA42C5">
      <w:pPr>
        <w:pStyle w:val="Text"/>
        <w:ind w:firstLine="0"/>
        <w:jc w:val="center"/>
      </w:pPr>
      <w:r w:rsidRPr="00BE5C4F">
        <w:rPr>
          <w:noProof/>
          <w:lang w:val="tr-TR" w:eastAsia="tr-TR"/>
        </w:rPr>
        <w:drawing>
          <wp:inline distT="0" distB="0" distL="0" distR="0">
            <wp:extent cx="2276475" cy="1314450"/>
            <wp:effectExtent l="19050" t="0" r="0" b="0"/>
            <wp:docPr id="8"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7755" cy="2684041"/>
                      <a:chOff x="1994210" y="2185119"/>
                      <a:chExt cx="4577755" cy="2684041"/>
                    </a:xfrm>
                  </a:grpSpPr>
                  <a:sp>
                    <a:nvSpPr>
                      <a:cNvPr id="4" name="3 Metin kutusu"/>
                      <a:cNvSpPr txBox="1"/>
                    </a:nvSpPr>
                    <a:spPr>
                      <a:xfrm>
                        <a:off x="1994210" y="2595391"/>
                        <a:ext cx="489558"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Ref</a:t>
                          </a:r>
                          <a:endParaRPr lang="en-US" dirty="0"/>
                        </a:p>
                      </a:txBody>
                      <a:useSpRect/>
                    </a:txSp>
                  </a:sp>
                  <a:sp>
                    <a:nvSpPr>
                      <a:cNvPr id="5" name="4 Metin kutusu"/>
                      <a:cNvSpPr txBox="1"/>
                    </a:nvSpPr>
                    <a:spPr>
                      <a:xfrm>
                        <a:off x="2735796" y="2595391"/>
                        <a:ext cx="1126206"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Controller</a:t>
                          </a:r>
                          <a:endParaRPr lang="en-US" dirty="0"/>
                        </a:p>
                      </a:txBody>
                      <a:useSpRect/>
                    </a:txSp>
                  </a:sp>
                  <a:sp>
                    <a:nvSpPr>
                      <a:cNvPr id="6" name="5 Metin kutusu"/>
                      <a:cNvSpPr txBox="1"/>
                    </a:nvSpPr>
                    <a:spPr>
                      <a:xfrm>
                        <a:off x="5112060" y="2420888"/>
                        <a:ext cx="1189300"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Servo</a:t>
                          </a:r>
                        </a:p>
                        <a:p>
                          <a:pPr algn="ctr"/>
                          <a:r>
                            <a:rPr lang="en-US" dirty="0" smtClean="0"/>
                            <a:t>Drive Train</a:t>
                          </a:r>
                          <a:endParaRPr lang="en-US" dirty="0"/>
                        </a:p>
                      </a:txBody>
                      <a:useSpRect/>
                    </a:txSp>
                  </a:sp>
                  <a:sp>
                    <a:nvSpPr>
                      <a:cNvPr id="7" name="6 Metin kutusu"/>
                      <a:cNvSpPr txBox="1"/>
                    </a:nvSpPr>
                    <a:spPr>
                      <a:xfrm>
                        <a:off x="4103948" y="2595391"/>
                        <a:ext cx="757900"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Driver</a:t>
                          </a:r>
                          <a:endParaRPr lang="en-US" dirty="0"/>
                        </a:p>
                      </a:txBody>
                      <a:useSpRect/>
                    </a:txSp>
                  </a:sp>
                  <a:sp>
                    <a:nvSpPr>
                      <a:cNvPr id="8" name="7 Metin kutusu"/>
                      <a:cNvSpPr txBox="1"/>
                    </a:nvSpPr>
                    <a:spPr>
                      <a:xfrm>
                        <a:off x="2638058" y="3347700"/>
                        <a:ext cx="677173"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Filter</a:t>
                          </a:r>
                          <a:endParaRPr lang="en-US" b="1" dirty="0"/>
                        </a:p>
                      </a:txBody>
                      <a:useSpRect/>
                    </a:txSp>
                  </a:sp>
                  <a:sp>
                    <a:nvSpPr>
                      <a:cNvPr id="10" name="9 Metin kutusu"/>
                      <a:cNvSpPr txBox="1"/>
                    </a:nvSpPr>
                    <a:spPr>
                      <a:xfrm>
                        <a:off x="2389400" y="3714127"/>
                        <a:ext cx="1174488" cy="83099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Notch</a:t>
                          </a:r>
                        </a:p>
                        <a:p>
                          <a:pPr algn="ctr"/>
                          <a:r>
                            <a:rPr lang="en-US" sz="1600" dirty="0" smtClean="0"/>
                            <a:t>Bi-quad</a:t>
                          </a:r>
                        </a:p>
                        <a:p>
                          <a:pPr algn="ctr"/>
                          <a:r>
                            <a:rPr lang="en-US" sz="1600" dirty="0" smtClean="0"/>
                            <a:t>LPF</a:t>
                          </a:r>
                          <a:r>
                            <a:rPr lang="tr-TR" sz="1600" dirty="0" smtClean="0"/>
                            <a:t>,</a:t>
                          </a:r>
                          <a:r>
                            <a:rPr lang="en-US" sz="1600" dirty="0" smtClean="0"/>
                            <a:t>BPF</a:t>
                          </a:r>
                          <a:r>
                            <a:rPr lang="tr-TR" sz="1600" dirty="0" smtClean="0"/>
                            <a:t>,</a:t>
                          </a:r>
                          <a:r>
                            <a:rPr lang="en-US" sz="1600" dirty="0" smtClean="0"/>
                            <a:t>HPF</a:t>
                          </a:r>
                          <a:endParaRPr lang="en-US" sz="1600" dirty="0"/>
                        </a:p>
                      </a:txBody>
                      <a:useSpRect/>
                    </a:txSp>
                  </a:sp>
                  <a:sp>
                    <a:nvSpPr>
                      <a:cNvPr id="11" name="10 Metin kutusu"/>
                      <a:cNvSpPr txBox="1"/>
                    </a:nvSpPr>
                    <a:spPr>
                      <a:xfrm>
                        <a:off x="5741535" y="3669995"/>
                        <a:ext cx="551754" cy="92333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dirty="0" smtClean="0"/>
                            <a:t>FFT</a:t>
                          </a:r>
                        </a:p>
                        <a:p>
                          <a:pPr algn="ctr"/>
                          <a:r>
                            <a:rPr lang="tr-TR" dirty="0" smtClean="0"/>
                            <a:t>+</a:t>
                          </a:r>
                          <a:endParaRPr lang="tr-TR" dirty="0" smtClean="0"/>
                        </a:p>
                        <a:p>
                          <a:pPr algn="ctr"/>
                          <a:r>
                            <a:rPr lang="tr-TR" dirty="0" smtClean="0"/>
                            <a:t>DSP</a:t>
                          </a:r>
                          <a:endParaRPr lang="en-US" dirty="0"/>
                        </a:p>
                      </a:txBody>
                      <a:useSpRect/>
                    </a:txSp>
                  </a:sp>
                  <a:cxnSp>
                    <a:nvCxnSpPr>
                      <a:cNvPr id="12" name="11 Düz Ok Bağlayıcısı"/>
                      <a:cNvCxnSpPr/>
                    </a:nvCxnSpPr>
                    <a:spPr>
                      <a:xfrm flipH="1">
                        <a:off x="5328084" y="4149080"/>
                        <a:ext cx="43204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5163854" y="3265239"/>
                        <a:ext cx="1064330"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Disturbance</a:t>
                          </a:r>
                          <a:endParaRPr lang="en-US" sz="1400" dirty="0"/>
                        </a:p>
                      </a:txBody>
                      <a:useSpRect/>
                    </a:txSp>
                  </a:sp>
                  <a:cxnSp>
                    <a:nvCxnSpPr>
                      <a:cNvPr id="14" name="13 Düz Ok Bağlayıcısı"/>
                      <a:cNvCxnSpPr/>
                    </a:nvCxnSpPr>
                    <a:spPr>
                      <a:xfrm flipV="1">
                        <a:off x="5688124" y="3068960"/>
                        <a:ext cx="0" cy="18002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483768"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3851920"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7" name="16 Düz Ok Bağlayıcısı"/>
                      <a:cNvCxnSpPr/>
                    </a:nvCxnSpPr>
                    <a:spPr>
                      <a:xfrm>
                        <a:off x="4860032"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3815916" y="3753036"/>
                        <a:ext cx="1522660" cy="83099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Disturbance</a:t>
                          </a:r>
                        </a:p>
                        <a:p>
                          <a:pPr algn="ctr"/>
                          <a:r>
                            <a:rPr lang="en-US" sz="1600" dirty="0" smtClean="0"/>
                            <a:t>detection</a:t>
                          </a:r>
                        </a:p>
                        <a:p>
                          <a:pPr algn="ctr"/>
                          <a:r>
                            <a:rPr lang="en-US" sz="1600" dirty="0" smtClean="0"/>
                            <a:t>characterization</a:t>
                          </a:r>
                          <a:endParaRPr lang="en-US" sz="1600" dirty="0"/>
                        </a:p>
                      </a:txBody>
                      <a:useSpRect/>
                    </a:txSp>
                  </a:sp>
                  <a:cxnSp>
                    <a:nvCxnSpPr>
                      <a:cNvPr id="19" name="18 Düz Ok Bağlayıcısı"/>
                      <a:cNvCxnSpPr/>
                    </a:nvCxnSpPr>
                    <a:spPr>
                      <a:xfrm flipH="1">
                        <a:off x="3556985" y="4149080"/>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1" name="20 Dirsek Bağlayıcısı"/>
                      <a:cNvCxnSpPr>
                        <a:stCxn id="8" idx="0"/>
                        <a:endCxn id="5" idx="2"/>
                      </a:cNvCxnSpPr>
                    </a:nvCxnSpPr>
                    <a:spPr>
                      <a:xfrm rot="5400000" flipH="1" flipV="1">
                        <a:off x="2946284" y="2995085"/>
                        <a:ext cx="382977" cy="322254"/>
                      </a:xfrm>
                      <a:prstGeom prst="bentConnector3">
                        <a:avLst>
                          <a:gd name="adj1" fmla="val 50000"/>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3" name="22 Şekil"/>
                      <a:cNvCxnSpPr>
                        <a:stCxn id="8" idx="3"/>
                        <a:endCxn id="7" idx="2"/>
                      </a:cNvCxnSpPr>
                    </a:nvCxnSpPr>
                    <a:spPr>
                      <a:xfrm flipV="1">
                        <a:off x="3315231" y="2964723"/>
                        <a:ext cx="1167667" cy="567643"/>
                      </a:xfrm>
                      <a:prstGeom prst="bentConnector2">
                        <a:avLst/>
                      </a:prstGeom>
                      <a:ln>
                        <a:solidFill>
                          <a:schemeClr val="tx1"/>
                        </a:solidFill>
                        <a:prstDash val="lgDash"/>
                        <a:tailEnd type="arrow" w="lg" len="lg"/>
                      </a:ln>
                    </a:spPr>
                    <a:style>
                      <a:lnRef idx="1">
                        <a:schemeClr val="accent1"/>
                      </a:lnRef>
                      <a:fillRef idx="0">
                        <a:schemeClr val="accent1"/>
                      </a:fillRef>
                      <a:effectRef idx="0">
                        <a:schemeClr val="accent1"/>
                      </a:effectRef>
                      <a:fontRef idx="minor">
                        <a:schemeClr val="tx1"/>
                      </a:fontRef>
                    </a:style>
                  </a:cxnSp>
                  <a:cxnSp>
                    <a:nvCxnSpPr>
                      <a:cNvPr id="25" name="24 Şekil"/>
                      <a:cNvCxnSpPr>
                        <a:stCxn id="6" idx="3"/>
                        <a:endCxn id="5" idx="0"/>
                      </a:cNvCxnSpPr>
                    </a:nvCxnSpPr>
                    <a:spPr>
                      <a:xfrm flipH="1" flipV="1">
                        <a:off x="3298899" y="2595391"/>
                        <a:ext cx="3002461" cy="148663"/>
                      </a:xfrm>
                      <a:prstGeom prst="bentConnector4">
                        <a:avLst>
                          <a:gd name="adj1" fmla="val -7614"/>
                          <a:gd name="adj2" fmla="val 371152"/>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7" name="26 Metin kutusu"/>
                      <a:cNvSpPr txBox="1"/>
                    </a:nvSpPr>
                    <a:spPr>
                      <a:xfrm>
                        <a:off x="3779912" y="2185119"/>
                        <a:ext cx="847027"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feedback</a:t>
                          </a:r>
                          <a:endParaRPr lang="en-US" sz="1400" dirty="0"/>
                        </a:p>
                      </a:txBody>
                      <a:useSpRect/>
                    </a:txSp>
                  </a:sp>
                  <a:cxnSp>
                    <a:nvCxnSpPr>
                      <a:cNvPr id="29" name="28 Dirsek Bağlayıcısı"/>
                      <a:cNvCxnSpPr>
                        <a:stCxn id="4" idx="2"/>
                        <a:endCxn id="11" idx="2"/>
                      </a:cNvCxnSpPr>
                    </a:nvCxnSpPr>
                    <a:spPr>
                      <a:xfrm rot="16200000" flipH="1">
                        <a:off x="3313899" y="1889812"/>
                        <a:ext cx="1628602" cy="3778423"/>
                      </a:xfrm>
                      <a:prstGeom prst="bentConnector3">
                        <a:avLst>
                          <a:gd name="adj1" fmla="val 114037"/>
                        </a:avLst>
                      </a:prstGeom>
                      <a:ln w="12700">
                        <a:solidFill>
                          <a:schemeClr val="tx1"/>
                        </a:solidFill>
                        <a:prstDash val="dash"/>
                        <a:tailEnd type="arrow" w="lg" len="lg"/>
                      </a:ln>
                    </a:spPr>
                    <a:style>
                      <a:lnRef idx="1">
                        <a:schemeClr val="accent1"/>
                      </a:lnRef>
                      <a:fillRef idx="0">
                        <a:schemeClr val="accent1"/>
                      </a:fillRef>
                      <a:effectRef idx="0">
                        <a:schemeClr val="accent1"/>
                      </a:effectRef>
                      <a:fontRef idx="minor">
                        <a:schemeClr val="tx1"/>
                      </a:fontRef>
                    </a:style>
                  </a:cxnSp>
                  <a:sp>
                    <a:nvSpPr>
                      <a:cNvPr id="30" name="29 Metin kutusu"/>
                      <a:cNvSpPr txBox="1"/>
                    </a:nvSpPr>
                    <a:spPr>
                      <a:xfrm>
                        <a:off x="5215916" y="4561383"/>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1</a:t>
                          </a:r>
                          <a:endParaRPr lang="en-US" sz="1400" dirty="0"/>
                        </a:p>
                      </a:txBody>
                      <a:useSpRect/>
                    </a:txSp>
                  </a:sp>
                  <a:cxnSp>
                    <a:nvCxnSpPr>
                      <a:cNvPr id="32" name="31 Şekil"/>
                      <a:cNvCxnSpPr>
                        <a:endCxn id="11" idx="3"/>
                      </a:cNvCxnSpPr>
                    </a:nvCxnSpPr>
                    <a:spPr>
                      <a:xfrm rot="5400000">
                        <a:off x="5711386" y="3326830"/>
                        <a:ext cx="1386734" cy="222927"/>
                      </a:xfrm>
                      <a:prstGeom prst="bentConnector2">
                        <a:avLst/>
                      </a:prstGeom>
                      <a:ln w="12700">
                        <a:solidFill>
                          <a:schemeClr val="tx1"/>
                        </a:solidFill>
                        <a:prstDash val="dash"/>
                        <a:headEnd type="oval"/>
                        <a:tailEnd type="arrow" w="lg" len="lg"/>
                      </a:ln>
                    </a:spPr>
                    <a:style>
                      <a:lnRef idx="1">
                        <a:schemeClr val="accent1"/>
                      </a:lnRef>
                      <a:fillRef idx="0">
                        <a:schemeClr val="accent1"/>
                      </a:fillRef>
                      <a:effectRef idx="0">
                        <a:schemeClr val="accent1"/>
                      </a:effectRef>
                      <a:fontRef idx="minor">
                        <a:schemeClr val="tx1"/>
                      </a:fontRef>
                    </a:style>
                  </a:cxnSp>
                  <a:sp>
                    <a:nvSpPr>
                      <a:cNvPr id="34" name="33 Metin kutusu"/>
                      <a:cNvSpPr txBox="1"/>
                    </a:nvSpPr>
                    <a:spPr>
                      <a:xfrm rot="16200000">
                        <a:off x="6019955" y="3561065"/>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2</a:t>
                          </a:r>
                          <a:endParaRPr lang="en-US" sz="1400" dirty="0"/>
                        </a:p>
                      </a:txBody>
                      <a:useSpRect/>
                    </a:txSp>
                  </a:sp>
                  <a:cxnSp>
                    <a:nvCxnSpPr>
                      <a:cNvPr id="39" name="38 Düz Bağlayıcı"/>
                      <a:cNvCxnSpPr/>
                    </a:nvCxnSpPr>
                    <a:spPr>
                      <a:xfrm>
                        <a:off x="4716016" y="2960948"/>
                        <a:ext cx="0" cy="684076"/>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1" name="40 Düz Bağlayıcı"/>
                      <a:cNvCxnSpPr/>
                    </a:nvCxnSpPr>
                    <a:spPr>
                      <a:xfrm>
                        <a:off x="4716016" y="3645024"/>
                        <a:ext cx="756084"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nvCxnSpPr>
                    <a:spPr>
                      <a:xfrm>
                        <a:off x="5472100" y="3645024"/>
                        <a:ext cx="0" cy="252028"/>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6" name="45 Düz Ok Bağlayıcısı"/>
                      <a:cNvCxnSpPr/>
                    </a:nvCxnSpPr>
                    <a:spPr>
                      <a:xfrm>
                        <a:off x="5472100" y="3897052"/>
                        <a:ext cx="288032" cy="0"/>
                      </a:xfrm>
                      <a:prstGeom prst="straightConnector1">
                        <a:avLst/>
                      </a:prstGeom>
                      <a:ln w="12700">
                        <a:solidFill>
                          <a:schemeClr val="tx1"/>
                        </a:solidFill>
                        <a:prstDash val="dash"/>
                        <a:tailEnd type="arrow" w="lg" len="lg"/>
                      </a:ln>
                    </a:spPr>
                    <a:style>
                      <a:lnRef idx="1">
                        <a:schemeClr val="accent1"/>
                      </a:lnRef>
                      <a:fillRef idx="0">
                        <a:schemeClr val="accent1"/>
                      </a:fillRef>
                      <a:effectRef idx="0">
                        <a:schemeClr val="accent1"/>
                      </a:effectRef>
                      <a:fontRef idx="minor">
                        <a:schemeClr val="tx1"/>
                      </a:fontRef>
                    </a:style>
                  </a:cxnSp>
                  <a:sp>
                    <a:nvSpPr>
                      <a:cNvPr id="50" name="49 Metin kutusu"/>
                      <a:cNvSpPr txBox="1"/>
                    </a:nvSpPr>
                    <a:spPr>
                      <a:xfrm rot="16200000">
                        <a:off x="4435779" y="3165021"/>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3</a:t>
                          </a:r>
                          <a:endParaRPr lang="en-US" sz="1400" dirty="0"/>
                        </a:p>
                      </a:txBody>
                      <a:useSpRect/>
                    </a:txSp>
                  </a:sp>
                </lc:lockedCanvas>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E3077E" w:rsidRDefault="00AC3F75" w:rsidP="0001714D">
      <w:pPr>
        <w:pStyle w:val="Text"/>
        <w:ind w:firstLine="0"/>
      </w:pPr>
      <w:r>
        <w:t xml:space="preserve"> </w:t>
      </w:r>
    </w:p>
    <w:p w:rsidR="005126BD" w:rsidRDefault="007C1FC0" w:rsidP="00CB42B1">
      <w:pPr>
        <w:pStyle w:val="Balk2"/>
        <w:spacing w:before="0"/>
      </w:pPr>
      <w:r>
        <w:t>Model Based Estimator/Observer/Predictor</w:t>
      </w:r>
    </w:p>
    <w:p w:rsidR="00D71C44" w:rsidRDefault="00C44E0E" w:rsidP="00BE5C4F">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3779C8">
        <w:t xml:space="preserve"> in the software</w:t>
      </w:r>
      <w:r w:rsidR="00DA48B8">
        <w:t xml:space="preserve">. </w:t>
      </w:r>
      <w:r w:rsidR="00E0165A">
        <w:t xml:space="preserve">Estimator, observer or </w:t>
      </w:r>
      <w:r w:rsidR="00DA48B8">
        <w:t xml:space="preserve">predictor uses measured data from physical plant and model data and evaluates with statistical methods and system specific calculations. The basic difference between estimators and predictors is feature of </w:t>
      </w:r>
      <w:r w:rsidR="00933BAE">
        <w:t xml:space="preserve">input and </w:t>
      </w:r>
      <w:r w:rsidR="003779C8">
        <w:t>produced data.</w:t>
      </w:r>
      <w:r w:rsidR="00DA48B8">
        <w:t xml:space="preserve"> </w:t>
      </w:r>
    </w:p>
    <w:p w:rsidR="003779C8" w:rsidRDefault="003779C8" w:rsidP="00BE5C4F"/>
    <w:p w:rsidR="003779C8" w:rsidRDefault="003779C8" w:rsidP="003779C8">
      <w:pPr>
        <w:pStyle w:val="Balk3"/>
        <w:spacing w:line="276" w:lineRule="auto"/>
      </w:pPr>
      <w:r>
        <w:t>MRAS</w:t>
      </w:r>
    </w:p>
    <w:p w:rsidR="003779C8" w:rsidRDefault="003779C8" w:rsidP="00BE5C4F">
      <w:r w:rsidRPr="00672B87">
        <w:t>MRAS can be evaluated in a separate category. An adjustable model</w:t>
      </w:r>
      <w:r>
        <w:t xml:space="preserve"> (model with unknown parameters), which is</w:t>
      </w:r>
      <w:r w:rsidRPr="00672B87">
        <w:t xml:space="preserve"> running parallel to th</w:t>
      </w:r>
      <w:r>
        <w:t xml:space="preserve">e reference model (real system or real system model with known parameters), is </w:t>
      </w:r>
      <w:r w:rsidRPr="00672B87">
        <w:t xml:space="preserve">updated iteratively. This process performs </w:t>
      </w:r>
      <w:r>
        <w:t>parameter calculation by using</w:t>
      </w:r>
      <w:r w:rsidRPr="00672B87">
        <w:t xml:space="preserve"> the difference (error) of the signals coming from the reference model and the signals produced by the adjustable model through an adaptive process block. It tri</w:t>
      </w:r>
      <w:r>
        <w:t>es to compare and equalize these</w:t>
      </w:r>
      <w:r w:rsidRPr="00672B87">
        <w:t xml:space="preserve"> parameters with the reference system</w:t>
      </w:r>
      <w:r w:rsidR="00AD5ACB">
        <w:t xml:space="preserve"> via minimizing the error</w:t>
      </w:r>
      <w:r w:rsidRPr="00672B87">
        <w:t>.</w:t>
      </w:r>
      <w:r>
        <w:t xml:space="preserve"> </w:t>
      </w:r>
    </w:p>
    <w:p w:rsidR="00D71C44" w:rsidRDefault="00D71C44" w:rsidP="00BE5C4F"/>
    <w:p w:rsidR="00D71C44" w:rsidRDefault="00D71C44" w:rsidP="00D71C44">
      <w:pPr>
        <w:pStyle w:val="Balk3"/>
        <w:spacing w:line="276" w:lineRule="auto"/>
      </w:pPr>
      <w:r>
        <w:t>Observers</w:t>
      </w:r>
    </w:p>
    <w:p w:rsidR="00D71C44" w:rsidRDefault="003E3F04" w:rsidP="00BE5C4F">
      <w:r>
        <w:t>In observers, the operation</w:t>
      </w:r>
      <w:r w:rsidRPr="003E3F04">
        <w:t xml:space="preserve"> is based on data</w:t>
      </w:r>
      <w:r>
        <w:t xml:space="preserve"> or error</w:t>
      </w:r>
      <w:r w:rsidRPr="003E3F04">
        <w:t xml:space="preserve"> tracking</w:t>
      </w:r>
      <w:r>
        <w:t xml:space="preserve"> or comparison of model data and real data</w:t>
      </w:r>
      <w:r w:rsidR="00AD5ACB">
        <w:t xml:space="preserve"> with parallel process</w:t>
      </w:r>
      <w:r w:rsidR="00933BAE">
        <w:t xml:space="preserve"> </w:t>
      </w:r>
      <w:r w:rsidR="001120CB">
        <w:fldChar w:fldCharType="begin" w:fldLock="1"/>
      </w:r>
      <w:r w:rsidR="00D51898">
        <w:instrText>ADDIN CSL_CITATION {"citationItems":[{"id":"ITEM-1","itemData":{"DOI":"10.1109/PEDS.2013.6527034","ISBN":"9781467317900","abstract":"Accurate servo drive tuning requires motor electrical and mechanical parameters such as torque constant, moment of inertia, and frictional torque coefficient. In this paper, an observer-based auto-tuning scheme for servo motor drives is presented. The main element in this scheme is a state estimator which generates a motor parameter-related disturbance torque. Following the disturbance estimator, two adaptive controllers are used to adjust the drive inertia and frictional torque to their correct values. The servo control loops are tuned automatically with the parameters identified. Motor torque constant is also identified and used in the disturbance estimator. The experimental results verified that the proposed scheme can accurately identify motor parameters and tune the servo control loops. © 2013 IEEE.","author":[{"dropping-particle":"","family":"Yang","given":"Sheng Ming","non-dropping-particle":"","parse-names":false,"suffix":""},{"dropping-particle":"De","family":"Lin","given":"Jin","non-dropping-particle":"","parse-names":false,"suffix":""}],"container-title":"Proceedings of the International Conference on Power Electronics and Drive Systems","id":"ITEM-1","issued":{"date-parts":[["2013"]]},"page":"302-305","title":"Observer-based automatic control loop tuning for servo motor drives","type":"article-journal"},"uris":["http://www.mendeley.com/documents/?uuid=52d56d08-4cf0-4d35-a8e8-5c74a07e4852"]}],"mendeley":{"formattedCitation":"[37]","plainTextFormattedCitation":"[37]","previouslyFormattedCitation":"[37]"},"properties":{"noteIndex":0},"schema":"https://github.com/citation-style-language/schema/raw/master/csl-citation.json"}</w:instrText>
      </w:r>
      <w:r w:rsidR="001120CB">
        <w:fldChar w:fldCharType="separate"/>
      </w:r>
      <w:r w:rsidR="008359C9" w:rsidRPr="008359C9">
        <w:rPr>
          <w:noProof/>
        </w:rPr>
        <w:t>[37]</w:t>
      </w:r>
      <w:r w:rsidR="001120CB">
        <w:fldChar w:fldCharType="end"/>
      </w:r>
      <w:r w:rsidRPr="003E3F04">
        <w:t>.</w:t>
      </w:r>
      <w:r w:rsidR="00AD5ACB">
        <w:t xml:space="preserve"> </w:t>
      </w:r>
      <w:r w:rsidR="00AD5ACB" w:rsidRPr="00AD5ACB">
        <w:t>The main purpose is to calculate parameters</w:t>
      </w:r>
      <w:r w:rsidR="00AD5ACB">
        <w:t>,</w:t>
      </w:r>
      <w:r w:rsidR="00AD5ACB" w:rsidRPr="00AD5ACB">
        <w:t xml:space="preserve"> which cannot be measured or accessed in the real system</w:t>
      </w:r>
      <w:r w:rsidR="00AD5ACB">
        <w:t>,</w:t>
      </w:r>
      <w:r w:rsidR="00AD5ACB" w:rsidRPr="00AD5ACB">
        <w:t xml:space="preserve"> through the model of the system.</w:t>
      </w:r>
      <w:r w:rsidR="00AD5ACB">
        <w:t xml:space="preserve"> If the disturbances effects are</w:t>
      </w:r>
      <w:r w:rsidR="00077C0C">
        <w:t xml:space="preserve"> defined previously and</w:t>
      </w:r>
      <w:r w:rsidR="00AD5ACB">
        <w:t xml:space="preserve"> inserted model</w:t>
      </w:r>
      <w:r w:rsidR="00077C0C">
        <w:t xml:space="preserve">, the accurate of the observer increases. </w:t>
      </w:r>
      <w:r w:rsidR="00606B1A">
        <w:t xml:space="preserve">While reduced order observers are used for calculation such basic </w:t>
      </w:r>
      <w:r w:rsidR="00933BAE">
        <w:t xml:space="preserve">mechanical </w:t>
      </w:r>
      <w:r w:rsidR="00D47FEB">
        <w:t>parameters</w:t>
      </w:r>
      <w:r w:rsidR="00933BAE">
        <w:t xml:space="preserve">  </w:t>
      </w:r>
      <m:oMath>
        <m:r>
          <w:rPr>
            <w:rFonts w:ascii="Cambria Math" w:hAnsi="Cambria Math"/>
            <w:lang w:val="en-GB"/>
          </w:rPr>
          <m:t>J</m:t>
        </m:r>
      </m:oMath>
      <w:r w:rsidR="00606B1A">
        <w:rPr>
          <w:lang w:val="en-GB"/>
        </w:rPr>
        <w:t>,</w:t>
      </w:r>
      <w:r w:rsidR="00933BAE">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933BAE">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933BAE">
        <w:rPr>
          <w:lang w:val="en-GB"/>
        </w:rPr>
        <w:t xml:space="preserve"> (or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933BAE">
        <w:rPr>
          <w:lang w:val="en-GB"/>
        </w:rPr>
        <w:t xml:space="preserve">) </w:t>
      </w:r>
      <w:r w:rsidR="001120CB">
        <w:rPr>
          <w:lang w:val="en-GB"/>
        </w:rPr>
        <w:fldChar w:fldCharType="begin" w:fldLock="1"/>
      </w:r>
      <w:r w:rsidR="00D51898">
        <w:rPr>
          <w:lang w:val="en-GB"/>
        </w:rPr>
        <w:instrText>ADDIN CSL_CITATION {"citationItems":[{"id":"ITEM-1","itemData":{"DOI":"10.1109/apec.2003.1179346","ISBN":"0780377680","abstract":"A new scheme to estimate the moment of inertia in the motor drive system in very low speed is proposed in this paper. The simple speed estimation scheme, which is usually used in most servo system for low speed operation, is sensitive to the variation of the machine parameter, especially the moment of Inertia. To estimate the motor Inertia value, Reduced-Order Extended Luenberger Observer (ROELO) is applied. The effectiveness of the proposed ROELO is applied by simulations.","author":[{"dropping-particle":"","family":"Lee","given":"Kyo Beum","non-dropping-particle":"","parse-names":false,"suffix":""},{"dropping-particle":"","family":"Song","given":"Joong Ho","non-dropping-particle":"","parse-names":false,"suffix":""},{"dropping-particle":"","family":"Choy","given":"Ick","non-dropping-particle":"","parse-names":false,"suffix":""},{"dropping-particle":"","family":"Yoo","given":"Ji Yoon","non-dropping-particle":"","parse-names":false,"suffix":""}],"container-title":"Conference Proceedings - IEEE Applied Power Electronics Conference and Exposition - APEC","id":"ITEM-1","issue":"C","issued":{"date-parts":[["2003"]]},"page":"1052-1055","title":"An inertia identification using ROELO for low speed control of electric machine","type":"article-journal","volume":"2"},"uris":["http://www.mendeley.com/documents/?uuid=c20005e8-888d-4d52-abb5-cccc70315e82"]},{"id":"ITEM-2","itemData":{"DOI":"10.1155/2014/568986","ISSN":"15635147","abstract":"In radar servo system, the load is usually subject to movement and gust, which may cause instability of the system. In this paper, the online identification methods of load rotary inertia and torque in radar servo system are proposed, respectively. The radar servo system is based on synchronous motor. The load rotary inertia of the system is identified online by a disturbance observer. Moreover, a reduced order Luenberger observer is designed to observe the variation of the load torque and velocity online. The simulation models are established to verify the proposed disturbance observer for the load rotary inertia and the reduced order Luenberger observer for the load torque and velocity.","author":[{"dropping-particle":"","family":"Chen","given":"Yong","non-dropping-particle":"","parse-names":false,"suffix":""},{"dropping-particle":"","family":"Liu","given":"Xia","non-dropping-particle":"","parse-names":false,"suffix":""},{"dropping-particle":"","family":"Zhou","given":"Hu","non-dropping-particle":"","parse-names":false,"suffix":""}],"container-title":"Mathematical Problems in Engineering","id":"ITEM-2","issued":{"date-parts":[["2014"]]},"title":"Online identification methods of load rotary inertia and torque in radar servo system","type":"article-journal","volume":"2014"},"uris":["http://www.mendeley.com/documents/?uuid=3fd57863-ae6e-49ad-94ed-f16d030fff0a"]}],"mendeley":{"formattedCitation":"[38], [39]","plainTextFormattedCitation":"[38], [39]","previouslyFormattedCitation":"[38], [39]"},"properties":{"noteIndex":0},"schema":"https://github.com/citation-style-language/schema/raw/master/csl-citation.json"}</w:instrText>
      </w:r>
      <w:r w:rsidR="001120CB">
        <w:rPr>
          <w:lang w:val="en-GB"/>
        </w:rPr>
        <w:fldChar w:fldCharType="separate"/>
      </w:r>
      <w:r w:rsidR="008359C9" w:rsidRPr="008359C9">
        <w:rPr>
          <w:noProof/>
          <w:lang w:val="en-GB"/>
        </w:rPr>
        <w:t>[38], [39]</w:t>
      </w:r>
      <w:r w:rsidR="001120CB">
        <w:rPr>
          <w:lang w:val="en-GB"/>
        </w:rPr>
        <w:fldChar w:fldCharType="end"/>
      </w:r>
      <w:r w:rsidR="00933BAE">
        <w:rPr>
          <w:lang w:val="en-GB"/>
        </w:rPr>
        <w:t xml:space="preserve">, </w:t>
      </w:r>
      <w:r w:rsidR="00933BAE">
        <w:t>generally,</w:t>
      </w:r>
      <w:r w:rsidR="005522F2">
        <w:t xml:space="preserve"> </w:t>
      </w:r>
      <w:r w:rsidR="003779C8">
        <w:t xml:space="preserve">conventional </w:t>
      </w:r>
      <w:r w:rsidR="005522F2">
        <w:t xml:space="preserve">observers work with an estimator or predictor block (i.e. </w:t>
      </w:r>
      <w:proofErr w:type="spellStart"/>
      <w:r w:rsidR="005522F2">
        <w:t>Kalman</w:t>
      </w:r>
      <w:proofErr w:type="spellEnd"/>
      <w:r w:rsidR="005522F2">
        <w:t xml:space="preserve"> filter)</w:t>
      </w:r>
      <w:r w:rsidR="00FE4C39">
        <w:t xml:space="preserve"> </w:t>
      </w:r>
      <w:r w:rsidR="001120CB">
        <w:fldChar w:fldCharType="begin" w:fldLock="1"/>
      </w:r>
      <w:r w:rsidR="00D51898">
        <w:instrText>ADDIN CSL_CITATION {"citationItems":[{"id":"ITEM-1","itemData":{"DOI":"10.3390/en11112886","ISSN":"19961073","abstract":"In servo systems, encoders are usually used to measure the position and speed signals of electric machines. But in a low speed range, the traditional M/T method has a larger time delay, which will cause an increase of the speed loop order and degradation of the speed loop performance. A method employed to reduce the delay of speed feedback by using a reduced-order Extended Kalman Filter (EKF) is introduced in this paper. The speed of the permanent magnet synchronous motor is estimated by the reduced-order EKF in a low speed range, which reduces the delay of speed feedback and extends the cutoff frequency of the speed loop to improve the dynamic performance of the servo system. In order to solve the issues that the traditional full-order EKF is sensitive to the inertia of the system and computationally complex, a composite load torque observer (CLTO) is proposed in this paper. The load torque and the friction torque are simultaneously observed by the CLTO. Additionally, the CLTO is used to reduce the order of the EKF, which reduces the sensitivity of EKF on inertia to enhance the robustness of the algorithm and simplifies the computational complexity. The feasibility and effectivity of the above method are verified by simulations and experiments.","author":[{"dropping-particle":"","family":"Liu","given":"Tao","non-dropping-particle":"","parse-names":false,"suffix":""},{"dropping-particle":"","family":"Tong","given":"Qiaoling","non-dropping-particle":"","parse-names":false,"suffix":""},{"dropping-particle":"","family":"Zhang","given":"Qiao","non-dropping-particle":"","parse-names":false,"suffix":""},{"dropping-particle":"","family":"Li","given":"Qidong","non-dropping-particle":"","parse-names":false,"suffix":""},{"dropping-particle":"","family":"Li","given":"Linkai","non-dropping-particle":"","parse-names":false,"suffix":""},{"dropping-particle":"","family":"Wu","given":"Zhaoxuan","non-dropping-particle":"","parse-names":false,"suffix":""}],"container-title":"Energies","id":"ITEM-1","issue":"11","issued":{"date-parts":[["2018"]]},"title":"A method to improve the response of a speed loop by using a reduced-order extended Kalman filter","type":"article-journal","volume":"11"},"uris":["http://www.mendeley.com/documents/?uuid=db201826-2e4c-44cd-a1b5-3ed6d1d41c72"]}],"mendeley":{"formattedCitation":"[40]","plainTextFormattedCitation":"[40]","previouslyFormattedCitation":"[40]"},"properties":{"noteIndex":0},"schema":"https://github.com/citation-style-language/schema/raw/master/csl-citation.json"}</w:instrText>
      </w:r>
      <w:r w:rsidR="001120CB">
        <w:fldChar w:fldCharType="separate"/>
      </w:r>
      <w:r w:rsidR="008359C9" w:rsidRPr="008359C9">
        <w:rPr>
          <w:noProof/>
        </w:rPr>
        <w:t>[40]</w:t>
      </w:r>
      <w:r w:rsidR="001120CB">
        <w:fldChar w:fldCharType="end"/>
      </w:r>
      <w:r w:rsidR="005522F2">
        <w:t>.</w:t>
      </w:r>
      <w:r w:rsidR="00606B1A">
        <w:t xml:space="preserve"> </w:t>
      </w:r>
      <w:r w:rsidR="003779C8">
        <w:t>Also, a</w:t>
      </w:r>
      <w:r w:rsidR="00606B1A">
        <w:t>daptive, sliding-mode, disturbance observers are basic</w:t>
      </w:r>
      <w:r w:rsidR="003779C8">
        <w:t xml:space="preserve"> embeddable techniques for parameter estimation and tuning process</w:t>
      </w:r>
      <w:r w:rsidR="00FE4C39">
        <w:t xml:space="preserve"> </w:t>
      </w:r>
      <w:r w:rsidR="001120CB">
        <w:fldChar w:fldCharType="begin" w:fldLock="1"/>
      </w:r>
      <w:r w:rsidR="00D51898">
        <w:instrText>ADDIN CSL_CITATION {"citationItems":[{"id":"ITEM-1","itemData":{"DOI":"10.1109/TIE.2017.2694382","ISSN":"02780046","abstract":"This paper presents an active disturbance rejection adaptive control scheme via full state feedback for motion control of hydraulic servo systems subjected to both parametric uncertainties and uncertain nonlinearities. The proposed controller is derived by effectively integrating adaptive control with extended state observer via backstepping method. The adaptive law is synthesized to handle parametric uncertainties and the remaining uncertainties are estimated by the extended state observer and then compensated in a feedforward way. The unique features of the proposed controller are that not only the matched uncertainties but also unmatched uncertainties are estimated by constructing two extended state observers, and the parameter adaptation law is driven by both tracking errors and state estimation errors. Since the majority of parametric uncertainties can be reduced by the parameter adaptation, the task of the extended state observer is much alleviated. Consequently, high-gain feedback is avoided and improved tracking performance can be expected. The proposed controller theoretically achieves an asymptotic tracking performance in the presence of parametric uncertainties and constant disturbances. In addition, prescribed transient tracking performance and final tracking accuracy can also be guaranteed when existing time-variant uncertain nonlinearities. Comparative experimental results are obtained to verify the high tracking performance nature of the proposed control strategy.","author":[{"dropping-particle":"","family":"Yao","given":"Jianyong","non-dropping-particle":"","parse-names":false,"suffix":""},{"dropping-particle":"","family":"Deng","given":"Wenxiang","non-dropping-particle":"","parse-names":false,"suffix":""}],"container-title":"IEEE Transactions on Industrial Electronics","id":"ITEM-1","issue":"10","issued":{"date-parts":[["2017"]]},"page":"8023-8032","title":"Active Disturbance Rejection Adaptive Control of Hydraulic Servo Systems","type":"article-journal","volume":"64"},"uris":["http://www.mendeley.com/documents/?uuid=67e04f39-01aa-4367-9739-09bbaa355e1a"]},{"id":"ITEM-2","itemData":{"DOI":"10.1109/TIE.2007.894718","ISSN":"02780046","abstract":"In this paper, a novel sliding-mode-observer-based adaptive controller is developed for the servo actuators with friction. The LuGre dynamic friction model is adopted for adaptive friction compensation. A sliding-mode observer is proposed to estimate the internal friction state of LuGre model. Based on the estimated friction state, adaptation laws are designed to compensate the unknown friction and load torque. The stability of the adaptive controller with sliding-mode observer is analyzed. The position tracking performance has been verified through both simulation and experimental results. © 2007 IEEE.","author":[{"dropping-particle":"","family":"Xie","given":"Wen Fang","non-dropping-particle":"","parse-names":false,"suffix":""}],"container-title":"IEEE Transactions on Industrial Electronics","id":"ITEM-2","issue":"3","issued":{"date-parts":[["2007"]]},"page":"1517-1527","title":"Sliding-mode-observer-based adaptive control for servo actuator with friction","type":"article-journal","volume":"54"},"uris":["http://www.mendeley.com/documents/?uuid=0e575ecd-5e02-4612-97db-1d3648249caf"]}],"mendeley":{"formattedCitation":"[41], [42]","plainTextFormattedCitation":"[41], [42]","previouslyFormattedCitation":"[41], [42]"},"properties":{"noteIndex":0},"schema":"https://github.com/citation-style-language/schema/raw/master/csl-citation.json"}</w:instrText>
      </w:r>
      <w:r w:rsidR="001120CB">
        <w:fldChar w:fldCharType="separate"/>
      </w:r>
      <w:r w:rsidR="008359C9" w:rsidRPr="008359C9">
        <w:rPr>
          <w:noProof/>
        </w:rPr>
        <w:t>[41], [42]</w:t>
      </w:r>
      <w:r w:rsidR="001120CB">
        <w:fldChar w:fldCharType="end"/>
      </w:r>
      <w:r w:rsidR="00606B1A">
        <w:t>.</w:t>
      </w:r>
      <w:r>
        <w:t xml:space="preserve"> </w:t>
      </w:r>
    </w:p>
    <w:p w:rsidR="008359C9" w:rsidRDefault="008359C9" w:rsidP="008359C9"/>
    <w:p w:rsidR="008359C9" w:rsidRDefault="008359C9" w:rsidP="008359C9">
      <w:pPr>
        <w:pStyle w:val="Balk3"/>
        <w:spacing w:line="276" w:lineRule="auto"/>
      </w:pPr>
      <w:r>
        <w:t>Estimators</w:t>
      </w:r>
    </w:p>
    <w:p w:rsidR="008359C9" w:rsidRDefault="008359C9" w:rsidP="008359C9">
      <w:r>
        <w:t xml:space="preserve">Estimators create the output data with respect to created trajectory from background information (which is called in models as regression vector). In servo system dynamics, estimators are heavily used because most of the servo systems are used in industrial applications with known limited motion </w:t>
      </w:r>
      <w:r>
        <w:lastRenderedPageBreak/>
        <w:t xml:space="preserve">profiles. Recursive Least Square (RLS) estimation and modified versions </w:t>
      </w:r>
      <w:r w:rsidR="001120CB">
        <w:fldChar w:fldCharType="begin" w:fldLock="1"/>
      </w:r>
      <w:r w:rsidR="00D51898">
        <w:instrText>ADDIN CSL_CITATION {"citationItems":[{"id":"ITEM-1","itemData":{"ISSN":"22242872","abstract":"The article deals with recursive estimation algorithms realized in Matlab&amp;Simulink development environment. These algorithms are realized as a blocks in simple SIMULINK library. Proposed library can be used for recursive parameter estimation of linear dynamic models ARX, ARMAX and OE. The library implements several recursive estimation methods: Least Squares Method, Recursive Leaky Incremental Estimation, Damped Least Squares, Adaptive Control with Selective Memory, Instrumental Variable Method, Extended Least Squares Method, Prediction Error Method and Extended Instrumental Variable Method. Several forgetting factor and modification of basic algorithm are taken into consideration in order to cope with tracking the time-variant parameters.","author":[{"dropping-particle":"","family":"Navrátil","given":"Petr","non-dropping-particle":"","parse-names":false,"suffix":""},{"dropping-particle":"","family":"Ivanka","given":"Ján","non-dropping-particle":"","parse-names":false,"suffix":""}],"container-title":"WSEAS Transactions on Computers","id":"ITEM-1","issue":"1","issued":{"date-parts":[["2014"]]},"page":"691-702","title":"Recursive estimation algorithms in Matlab &amp; Simulink development environment","type":"article-journal","volume":"13"},"uris":["http://www.mendeley.com/documents/?uuid=a1b6b3bc-2567-47d9-9256-36e91b7fb8ba"]}],"mendeley":{"formattedCitation":"[43]","plainTextFormattedCitation":"[43]","previouslyFormattedCitation":"[43]"},"properties":{"noteIndex":0},"schema":"https://github.com/citation-style-language/schema/raw/master/csl-citation.json"}</w:instrText>
      </w:r>
      <w:r w:rsidR="001120CB">
        <w:fldChar w:fldCharType="separate"/>
      </w:r>
      <w:r w:rsidRPr="008359C9">
        <w:rPr>
          <w:noProof/>
        </w:rPr>
        <w:t>[43]</w:t>
      </w:r>
      <w:r w:rsidR="001120CB">
        <w:fldChar w:fldCharType="end"/>
      </w:r>
      <w:r>
        <w:t xml:space="preserve">, maximum likelihood, </w:t>
      </w:r>
      <w:proofErr w:type="spellStart"/>
      <w:r>
        <w:t>Kalman</w:t>
      </w:r>
      <w:proofErr w:type="spellEnd"/>
      <w:r>
        <w:t xml:space="preserve"> based estimators are the basic</w:t>
      </w:r>
      <w:r w:rsidR="00077C0C">
        <w:t xml:space="preserve"> embedded</w:t>
      </w:r>
      <w:r>
        <w:t xml:space="preserve"> applications.</w:t>
      </w:r>
    </w:p>
    <w:p w:rsidR="008359C9" w:rsidRDefault="008359C9" w:rsidP="00BE5C4F"/>
    <w:p w:rsidR="008359C9" w:rsidRDefault="008359C9" w:rsidP="008359C9">
      <w:pPr>
        <w:pStyle w:val="Balk3"/>
        <w:spacing w:line="276" w:lineRule="auto"/>
      </w:pPr>
      <w:r>
        <w:t>Predictors</w:t>
      </w:r>
    </w:p>
    <w:p w:rsidR="00BE5C4F" w:rsidRDefault="008359C9" w:rsidP="00BE5C4F">
      <w:r>
        <w:t xml:space="preserve">Predictors </w:t>
      </w:r>
      <w:r w:rsidR="00402611">
        <w:t xml:space="preserve">use </w:t>
      </w:r>
      <w:r>
        <w:t>data that may contain limited randomness</w:t>
      </w:r>
      <w:r w:rsidR="00402611">
        <w:t xml:space="preserve">, system specific assumptions and background data for calculating the parameters. It covers the process in two main steps such as prediction and update. In prediction step, measured and background data is used for parameter calculation after that if there exist </w:t>
      </w:r>
      <w:r w:rsidR="007929DB">
        <w:t xml:space="preserve">any </w:t>
      </w:r>
      <w:r w:rsidR="00402611">
        <w:t>system specific assumptions</w:t>
      </w:r>
      <w:r w:rsidR="007929DB">
        <w:t xml:space="preserve"> or probabilities</w:t>
      </w:r>
      <w:r w:rsidR="00402611">
        <w:t xml:space="preserve"> (i.e. Gaussian distributed noises, constant mean and covariance noises, characterized disturbances etc.)</w:t>
      </w:r>
      <w:r w:rsidR="007929DB">
        <w:t>, it adds these randomness data</w:t>
      </w:r>
      <w:r w:rsidR="00966CBE">
        <w:t xml:space="preserve"> to the calculation and tries to find the best result with update stage.</w:t>
      </w:r>
      <w:r w:rsidR="007929DB">
        <w:t xml:space="preserve"> Predictors are preferable for</w:t>
      </w:r>
      <w:r w:rsidR="005522F2">
        <w:t xml:space="preserve"> advanced servo systems (i.e. underwater systems, military purposed usage)</w:t>
      </w:r>
      <w:r w:rsidR="0035696D">
        <w:t xml:space="preserve"> contain observer with predictor controller.</w:t>
      </w:r>
      <w:r w:rsidR="00FD37E8">
        <w:t xml:space="preserve"> The single structures of the mentioned parameter determination techniques are given in fig. 8</w:t>
      </w:r>
      <w:r w:rsidR="00CC7566">
        <w:t xml:space="preserve"> </w:t>
      </w:r>
      <w:r w:rsidR="001120CB">
        <w:fldChar w:fldCharType="begin" w:fldLock="1"/>
      </w:r>
      <w:r w:rsidR="00C75176">
        <w:instrText>ADDIN CSL_CITATION {"citationItems":[{"id":"ITEM-1","itemData":{"DOI":"10.1080/00207217.2014.966334","ISSN":"13623060","abstract":"This paper presents a method of online identification of the parameters of permanent magnet synchronous motors (PMSM) by model reference adaptive identification based on Popov Super Stability Theory. Firstly, the relations of parameters in the Field Orientation Control (FOC) system are analysed. Secondly, the proposed identification method of PMSM concerns two parts. In the case of high-speed operation of the motor, the method can accurately identify the inductance in dq-axis and the permanent magnet (PM) flux linkage. On the other hand, in the case of low speed, it can accurately identify the winding resistance of the stator. The method does not require additional excitation signals, but only makes use of motor voltage, current and their deviations. Thirdly, a simple and effective dead-time compensation method has been applied to inhibit the dead-time effects on the parameter identification. At last, the simulation and experiment results clearly demonstrate the validity and feasibility of the method.","author":[{"dropping-particle":"","family":"Chen","given":"Yong","non-dropping-particle":"","parse-names":false,"suffix":""},{"dropping-particle":"","family":"Zhou","given":"Fu","non-dropping-particle":"","parse-names":false,"suffix":""},{"dropping-particle":"","family":"Liu","given":"Xia","non-dropping-particle":"","parse-names":false,"suffix":""},{"dropping-particle":"","family":"Hu","given":"Eric","non-dropping-particle":"","parse-names":false,"suffix":""}],"container-title":"International Journal of Electronics","id":"ITEM-1","issue":"7","issued":{"date-parts":[["2015"]]},"page":"1132-1150","title":"Online adaptive parameter identification of PMSM based on the dead-time compensation","type":"article-journal","volume":"102"},"uris":["http://www.mendeley.com/documents/?uuid=f2ab77b1-1f64-4ad6-a6ee-559ccba0d3d8"]},{"id":"ITEM-2","itemData":{"DOI":"10.1109/TMECH.2018.2817246","ISSN":"10834435","abstract":"In order to reduce the adverse effect of parameter variation in position sensorless speed control of permanent magnet synchronous motor (PMSM) based on stator feedforward voltage estimation (FFVE), multiparameter estimation using a model reference adaptive system is proposed. Since the FFVE scheme relies on motor parameters, the stator resistance and rotor flux linkage are estimated and continuously updated in the FFVE model in a closed-loop fashion, and the sensitivity to multiparameter changes at low speed is eliminated. To improve the dynamics and stability of the overall system and eliminate transient oscillations in speed estimation, a phase-locked loop like speed estimation method is proposed, which is obtained by passing the q-axis proportional integrator (PI) current regulator output through a first-order filter in the FFVE scheme. The proposed control method is similar to V/f control as in induction motors; therefore, starting from zero speed is possible. The experimental tests are implemented with 1-kW PMSM drive controlled by a TMS320F28335 DSP. The proposed sensorless scheme is also compared with the classical sliding mode observer (SMO). Experimental results show that the proposed sensorless scheme exhibits greater stability at lower speed than the classical SMO under parameter detuning. Experimental results and stability analysis demonstrate the feasibility and effectiveness of the proposed sensorless scheme for PMSM under various load and speed conditions.","author":[{"dropping-particle":"","family":"Kivanc","given":"Omer Cihan","non-dropping-particle":"","parse-names":false,"suffix":""},{"dropping-particle":"","family":"Ozturk","given":"Salih Baris","non-dropping-particle":"","parse-names":false,"suffix":""}],"container-title":"IEEE/ASME Transactions on Mechatronics","id":"ITEM-2","issue":"3","issued":{"date-parts":[["2018"]]},"page":"1326-1337","publisher":"IEEE","title":"Sensorless PMSM Drive Based on Stator Feedforward Voltage Estimation Improved with MRAS Multiparameter Estimation","type":"article-journal","volume":"23"},"uris":["http://www.mendeley.com/documents/?uuid=95170623-f198-42a8-8731-d8764c20ccc2"]}],"mendeley":{"formattedCitation":"[44], [45]","plainTextFormattedCitation":"[44], [45]","previouslyFormattedCitation":"[44], [45]"},"properties":{"noteIndex":0},"schema":"https://github.com/citation-style-language/schema/raw/master/csl-citation.json"}</w:instrText>
      </w:r>
      <w:r w:rsidR="001120CB">
        <w:fldChar w:fldCharType="separate"/>
      </w:r>
      <w:r w:rsidR="00CC7566" w:rsidRPr="00CC7566">
        <w:rPr>
          <w:noProof/>
        </w:rPr>
        <w:t>[44], [45]</w:t>
      </w:r>
      <w:r w:rsidR="001120CB">
        <w:fldChar w:fldCharType="end"/>
      </w:r>
      <w:r w:rsidR="00FD37E8">
        <w:t>.</w:t>
      </w:r>
      <w:r w:rsidR="00FC6F92">
        <w:t xml:space="preserve"> </w:t>
      </w:r>
    </w:p>
    <w:p w:rsidR="0015787E" w:rsidRDefault="00940336" w:rsidP="00940336">
      <w:pPr>
        <w:pStyle w:val="Text"/>
        <w:keepNext/>
        <w:spacing w:line="360" w:lineRule="auto"/>
        <w:ind w:firstLine="0"/>
      </w:pPr>
      <w:r w:rsidRPr="00940336">
        <w:rPr>
          <w:b/>
          <w:bCs/>
          <w:noProof/>
          <w:lang w:val="tr-TR" w:eastAsia="tr-TR"/>
        </w:rPr>
        <w:drawing>
          <wp:inline distT="0" distB="0" distL="0" distR="0">
            <wp:extent cx="1514475" cy="1390650"/>
            <wp:effectExtent l="19050" t="0" r="0" b="0"/>
            <wp:docPr id="53" name="Nesne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53754" cy="2029001"/>
                      <a:chOff x="1988731" y="1412776"/>
                      <a:chExt cx="2453754" cy="2029001"/>
                    </a:xfrm>
                  </a:grpSpPr>
                  <a:sp>
                    <a:nvSpPr>
                      <a:cNvPr id="4" name="3 Metin kutusu"/>
                      <a:cNvSpPr txBox="1"/>
                    </a:nvSpPr>
                    <a:spPr>
                      <a:xfrm>
                        <a:off x="1988731" y="1412776"/>
                        <a:ext cx="603049" cy="70788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Ref</a:t>
                          </a:r>
                          <a:endParaRPr lang="tr-TR" sz="1000" b="1" dirty="0" smtClean="0"/>
                        </a:p>
                        <a:p>
                          <a:pPr algn="ctr"/>
                          <a:r>
                            <a:rPr lang="en-US" sz="1000" dirty="0" smtClean="0"/>
                            <a:t>Position</a:t>
                          </a:r>
                        </a:p>
                        <a:p>
                          <a:pPr algn="ctr"/>
                          <a:r>
                            <a:rPr lang="en-US" sz="1000" dirty="0" smtClean="0"/>
                            <a:t>Speed</a:t>
                          </a:r>
                        </a:p>
                        <a:p>
                          <a:pPr algn="ctr"/>
                          <a:r>
                            <a:rPr lang="en-US" sz="1000" dirty="0" smtClean="0"/>
                            <a:t>Torque</a:t>
                          </a:r>
                          <a:endParaRPr lang="en-US" sz="1000" dirty="0" smtClean="0"/>
                        </a:p>
                      </a:txBody>
                      <a:useSpRect/>
                    </a:txSp>
                  </a:sp>
                  <a:sp>
                    <a:nvSpPr>
                      <a:cNvPr id="5" name="4 Metin kutusu"/>
                      <a:cNvSpPr txBox="1"/>
                    </a:nvSpPr>
                    <a:spPr>
                      <a:xfrm>
                        <a:off x="2806542" y="1535887"/>
                        <a:ext cx="1369414"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Re</a:t>
                          </a:r>
                          <a:r>
                            <a:rPr lang="tr-TR" sz="1200" b="1" dirty="0" smtClean="0"/>
                            <a:t>al</a:t>
                          </a:r>
                          <a:r>
                            <a:rPr lang="en-US" sz="1200" b="1" dirty="0" smtClean="0"/>
                            <a:t> </a:t>
                          </a:r>
                          <a:r>
                            <a:rPr lang="tr-TR" sz="1200" b="1" dirty="0" err="1" smtClean="0"/>
                            <a:t>System</a:t>
                          </a:r>
                          <a:endParaRPr lang="en-US" sz="1200" b="1" dirty="0" smtClean="0"/>
                        </a:p>
                        <a:p>
                          <a:r>
                            <a:rPr lang="en-US" sz="1200" dirty="0" err="1" smtClean="0"/>
                            <a:t>Driver+Servo+Load</a:t>
                          </a:r>
                          <a:endParaRPr lang="en-US" sz="1200" dirty="0"/>
                        </a:p>
                      </a:txBody>
                      <a:useSpRect/>
                    </a:txSp>
                  </a:sp>
                  <a:sp>
                    <a:nvSpPr>
                      <a:cNvPr id="6" name="5 Metin kutusu"/>
                      <a:cNvSpPr txBox="1"/>
                    </a:nvSpPr>
                    <a:spPr>
                      <a:xfrm>
                        <a:off x="2875497" y="2276872"/>
                        <a:ext cx="904415"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t>Adjustable </a:t>
                          </a:r>
                          <a:endParaRPr lang="tr-TR" sz="1200" b="1" dirty="0" smtClean="0"/>
                        </a:p>
                        <a:p>
                          <a:pPr algn="ctr"/>
                          <a:r>
                            <a:rPr lang="en-US" sz="1200" b="1" dirty="0" smtClean="0"/>
                            <a:t>Model</a:t>
                          </a:r>
                          <a:endParaRPr lang="en-US" sz="1200" b="1" dirty="0"/>
                        </a:p>
                      </a:txBody>
                      <a:useSpRect/>
                    </a:txSp>
                  </a:sp>
                  <a:cxnSp>
                    <a:nvCxnSpPr>
                      <a:cNvPr id="9" name="8 Düz Ok Bağlayıcısı"/>
                      <a:cNvCxnSpPr>
                        <a:stCxn id="4" idx="3"/>
                        <a:endCxn id="5" idx="1"/>
                      </a:cNvCxnSpPr>
                    </a:nvCxnSpPr>
                    <a:spPr>
                      <a:xfrm>
                        <a:off x="2591780" y="1766719"/>
                        <a:ext cx="214762" cy="1"/>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1" name="10 Şekil"/>
                      <a:cNvCxnSpPr>
                        <a:stCxn id="5" idx="3"/>
                        <a:endCxn id="24" idx="0"/>
                      </a:cNvCxnSpPr>
                    </a:nvCxnSpPr>
                    <a:spPr>
                      <a:xfrm>
                        <a:off x="4175956" y="1766720"/>
                        <a:ext cx="144756" cy="266608"/>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24" idx="4"/>
                      </a:cNvCxnSpPr>
                    </a:nvCxnSpPr>
                    <a:spPr>
                      <a:xfrm flipV="1">
                        <a:off x="3779912" y="2276872"/>
                        <a:ext cx="540800" cy="230833"/>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451561" y="2980112"/>
                        <a:ext cx="917239"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Adaptive </a:t>
                          </a:r>
                        </a:p>
                        <a:p>
                          <a:r>
                            <a:rPr lang="en-US" sz="1200" b="1" dirty="0" smtClean="0"/>
                            <a:t>mechanism</a:t>
                          </a:r>
                          <a:endParaRPr lang="en-US" sz="1200" b="1" dirty="0"/>
                        </a:p>
                      </a:txBody>
                      <a:useSpRect/>
                    </a:txSp>
                  </a:sp>
                  <a:cxnSp>
                    <a:nvCxnSpPr>
                      <a:cNvPr id="14" name="13 Dirsek Bağlayıcısı"/>
                      <a:cNvCxnSpPr>
                        <a:stCxn id="24" idx="6"/>
                        <a:endCxn id="13" idx="3"/>
                      </a:cNvCxnSpPr>
                    </a:nvCxnSpPr>
                    <a:spPr>
                      <a:xfrm flipH="1">
                        <a:off x="4368800" y="2155100"/>
                        <a:ext cx="73685" cy="1055845"/>
                      </a:xfrm>
                      <a:prstGeom prst="bentConnector3">
                        <a:avLst>
                          <a:gd name="adj1" fmla="val -64633"/>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flipV="1">
                        <a:off x="2663788" y="1772816"/>
                        <a:ext cx="0" cy="756084"/>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flipH="1" flipV="1">
                        <a:off x="3239852" y="2060848"/>
                        <a:ext cx="72007" cy="216024"/>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2" name="51 Düz Bağlayıcı"/>
                      <a:cNvCxnSpPr>
                        <a:stCxn id="13" idx="1"/>
                        <a:endCxn id="6" idx="2"/>
                      </a:cNvCxnSpPr>
                    </a:nvCxnSpPr>
                    <a:spPr>
                      <a:xfrm flipH="1" flipV="1">
                        <a:off x="3327705" y="2738537"/>
                        <a:ext cx="123856" cy="47240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59 Metin kutusu"/>
                      <a:cNvSpPr txBox="1"/>
                    </a:nvSpPr>
                    <a:spPr>
                      <a:xfrm>
                        <a:off x="2447764" y="2816932"/>
                        <a:ext cx="907684" cy="46166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Calculated</a:t>
                          </a:r>
                        </a:p>
                        <a:p>
                          <a:r>
                            <a:rPr lang="en-US" sz="1200" dirty="0" smtClean="0"/>
                            <a:t>Parameters</a:t>
                          </a:r>
                          <a:endParaRPr lang="en-US" sz="1200" dirty="0"/>
                        </a:p>
                      </a:txBody>
                      <a:useSpRect/>
                    </a:txSp>
                  </a:sp>
                  <a:grpSp>
                    <a:nvGrpSpPr>
                      <a:cNvPr id="20" name="19 Grup"/>
                      <a:cNvGrpSpPr>
                        <a:grpSpLocks noChangeAspect="1"/>
                      </a:cNvGrpSpPr>
                    </a:nvGrpSpPr>
                    <a:grpSpPr>
                      <a:xfrm>
                        <a:off x="4175956" y="1916832"/>
                        <a:ext cx="266529" cy="360040"/>
                        <a:chOff x="5582143" y="1832051"/>
                        <a:chExt cx="393973" cy="532201"/>
                      </a:xfrm>
                    </a:grpSpPr>
                    <a:sp>
                      <a:nvSpPr>
                        <a:cNvPr id="21" name="20 Metin kutusu"/>
                        <a:cNvSpPr txBox="1"/>
                      </a:nvSpPr>
                      <a:spPr>
                        <a:xfrm>
                          <a:off x="5582143" y="1832051"/>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23" name="22 Metin kutusu"/>
                        <a:cNvSpPr txBox="1"/>
                      </a:nvSpPr>
                      <a:spPr>
                        <a:xfrm>
                          <a:off x="5627021" y="1991711"/>
                          <a:ext cx="2551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4" name="23 Oval"/>
                        <a:cNvSpPr/>
                      </a:nvSpPr>
                      <a:spPr>
                        <a:xfrm>
                          <a:off x="5616116" y="20042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54" name="53 Düz Ok Bağlayıcısı"/>
                      <a:cNvCxnSpPr/>
                    </a:nvCxnSpPr>
                    <a:spPr>
                      <a:xfrm>
                        <a:off x="2663788" y="2528900"/>
                        <a:ext cx="214762" cy="1"/>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Pr>
          <w:b/>
          <w:bCs/>
          <w:noProof/>
          <w:lang w:val="tr-TR" w:eastAsia="tr-TR"/>
        </w:rPr>
        <w:t xml:space="preserve"> </w:t>
      </w:r>
      <w:r w:rsidRPr="00940336">
        <w:rPr>
          <w:b/>
          <w:bCs/>
          <w:noProof/>
          <w:lang w:val="tr-TR" w:eastAsia="tr-TR"/>
        </w:rPr>
        <w:drawing>
          <wp:inline distT="0" distB="0" distL="0" distR="0">
            <wp:extent cx="1571625" cy="1524000"/>
            <wp:effectExtent l="19050" t="0" r="0" b="0"/>
            <wp:docPr id="55" name="Nesne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92288" cy="2338809"/>
                      <a:chOff x="1943708" y="1279793"/>
                      <a:chExt cx="2592288" cy="2338809"/>
                    </a:xfrm>
                  </a:grpSpPr>
                  <a:sp>
                    <a:nvSpPr>
                      <a:cNvPr id="4" name="3 Metin kutusu"/>
                      <a:cNvSpPr txBox="1"/>
                    </a:nvSpPr>
                    <a:spPr>
                      <a:xfrm>
                        <a:off x="1943708" y="1484784"/>
                        <a:ext cx="603050" cy="70788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Ref</a:t>
                          </a:r>
                          <a:endParaRPr lang="tr-TR" sz="1000" b="1" dirty="0" smtClean="0"/>
                        </a:p>
                        <a:p>
                          <a:pPr algn="ctr"/>
                          <a:r>
                            <a:rPr lang="en-US" sz="1000" dirty="0" smtClean="0"/>
                            <a:t>Position</a:t>
                          </a:r>
                          <a:endParaRPr lang="en-US" sz="1000" dirty="0" smtClean="0"/>
                        </a:p>
                        <a:p>
                          <a:pPr algn="ctr"/>
                          <a:r>
                            <a:rPr lang="en-US" sz="1000" dirty="0" smtClean="0"/>
                            <a:t>Speed</a:t>
                          </a:r>
                        </a:p>
                        <a:p>
                          <a:pPr algn="ctr"/>
                          <a:r>
                            <a:rPr lang="en-US" sz="1000" dirty="0" smtClean="0"/>
                            <a:t>Torque</a:t>
                          </a:r>
                          <a:endParaRPr lang="en-US" sz="1000" dirty="0" smtClean="0"/>
                        </a:p>
                      </a:txBody>
                      <a:useSpRect/>
                    </a:txSp>
                  </a:sp>
                  <a:sp>
                    <a:nvSpPr>
                      <a:cNvPr id="5" name="4 Metin kutusu"/>
                      <a:cNvSpPr txBox="1"/>
                    </a:nvSpPr>
                    <a:spPr>
                      <a:xfrm>
                        <a:off x="2807804" y="1607895"/>
                        <a:ext cx="1369414"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Real System</a:t>
                          </a:r>
                          <a:endParaRPr lang="tr-TR" sz="1200" b="1" dirty="0" smtClean="0"/>
                        </a:p>
                        <a:p>
                          <a:r>
                            <a:rPr lang="en-US" sz="1200" dirty="0" err="1" smtClean="0"/>
                            <a:t>Driver+Servo+Load</a:t>
                          </a:r>
                          <a:endParaRPr lang="en-US" sz="1200" dirty="0"/>
                        </a:p>
                      </a:txBody>
                      <a:useSpRect/>
                    </a:txSp>
                  </a:sp>
                  <a:sp>
                    <a:nvSpPr>
                      <a:cNvPr id="7" name="6 Metin kutusu"/>
                      <a:cNvSpPr txBox="1"/>
                    </a:nvSpPr>
                    <a:spPr>
                      <a:xfrm>
                        <a:off x="2753614" y="2679303"/>
                        <a:ext cx="1602362" cy="276999"/>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Model of </a:t>
                          </a:r>
                          <a:r>
                            <a:rPr lang="tr-TR" sz="1200" b="1" dirty="0" smtClean="0"/>
                            <a:t> </a:t>
                          </a:r>
                          <a:r>
                            <a:rPr lang="en-US" sz="1200" b="1" dirty="0" smtClean="0"/>
                            <a:t>Real System</a:t>
                          </a:r>
                          <a:endParaRPr lang="en-US" sz="1200" b="1" dirty="0"/>
                        </a:p>
                      </a:txBody>
                      <a:useSpRect/>
                    </a:txSp>
                  </a:sp>
                  <a:cxnSp>
                    <a:nvCxnSpPr>
                      <a:cNvPr id="15" name="14 Düz Ok Bağlayıcısı"/>
                      <a:cNvCxnSpPr>
                        <a:stCxn id="4" idx="3"/>
                        <a:endCxn id="5" idx="1"/>
                      </a:cNvCxnSpPr>
                    </a:nvCxnSpPr>
                    <a:spPr>
                      <a:xfrm>
                        <a:off x="2546758" y="1838727"/>
                        <a:ext cx="261046" cy="1"/>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grpSp>
                    <a:nvGrpSpPr>
                      <a:cNvPr id="45" name="44 Grup"/>
                      <a:cNvGrpSpPr>
                        <a:grpSpLocks noChangeAspect="1"/>
                      </a:cNvGrpSpPr>
                    </a:nvGrpSpPr>
                    <a:grpSpPr>
                      <a:xfrm>
                        <a:off x="4269467" y="2096852"/>
                        <a:ext cx="266529" cy="360040"/>
                        <a:chOff x="5582143" y="1832051"/>
                        <a:chExt cx="393973" cy="532201"/>
                      </a:xfrm>
                    </a:grpSpPr>
                    <a:sp>
                      <a:nvSpPr>
                        <a:cNvPr id="10" name="9 Metin kutusu"/>
                        <a:cNvSpPr txBox="1"/>
                      </a:nvSpPr>
                      <a:spPr>
                        <a:xfrm>
                          <a:off x="5582143" y="1832051"/>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11" name="10 Metin kutusu"/>
                        <a:cNvSpPr txBox="1"/>
                      </a:nvSpPr>
                      <a:spPr>
                        <a:xfrm>
                          <a:off x="5627021" y="1991711"/>
                          <a:ext cx="2551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9" name="8 Oval"/>
                        <a:cNvSpPr/>
                      </a:nvSpPr>
                      <a:spPr>
                        <a:xfrm>
                          <a:off x="5616116" y="20042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2" name="21 Şekil"/>
                      <a:cNvCxnSpPr>
                        <a:stCxn id="5" idx="3"/>
                        <a:endCxn id="9" idx="0"/>
                      </a:cNvCxnSpPr>
                    </a:nvCxnSpPr>
                    <a:spPr>
                      <a:xfrm>
                        <a:off x="4177218" y="1838728"/>
                        <a:ext cx="237005" cy="374620"/>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23 Şekil"/>
                      <a:cNvCxnSpPr>
                        <a:stCxn id="7" idx="3"/>
                        <a:endCxn id="9" idx="4"/>
                      </a:cNvCxnSpPr>
                    </a:nvCxnSpPr>
                    <a:spPr>
                      <a:xfrm flipV="1">
                        <a:off x="4355976" y="2456892"/>
                        <a:ext cx="58247" cy="360911"/>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491880" y="3054442"/>
                        <a:ext cx="292068" cy="338554"/>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K</a:t>
                          </a:r>
                          <a:endParaRPr lang="en-US" sz="1600" dirty="0"/>
                        </a:p>
                      </a:txBody>
                      <a:useSpRect/>
                    </a:txSp>
                  </a:sp>
                  <a:cxnSp>
                    <a:nvCxnSpPr>
                      <a:cNvPr id="27" name="26 Dirsek Bağlayıcısı"/>
                      <a:cNvCxnSpPr>
                        <a:stCxn id="9" idx="6"/>
                        <a:endCxn id="25" idx="3"/>
                      </a:cNvCxnSpPr>
                    </a:nvCxnSpPr>
                    <a:spPr>
                      <a:xfrm flipH="1">
                        <a:off x="3783948" y="2335120"/>
                        <a:ext cx="752048" cy="888599"/>
                      </a:xfrm>
                      <a:prstGeom prst="bentConnector3">
                        <a:avLst>
                          <a:gd name="adj1" fmla="val -5066"/>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50" name="49 Metin kutusu"/>
                      <a:cNvSpPr txBox="1"/>
                    </a:nvSpPr>
                    <a:spPr>
                      <a:xfrm>
                        <a:off x="3203848" y="1279793"/>
                        <a:ext cx="1197892" cy="276999"/>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Real </a:t>
                          </a:r>
                          <a:r>
                            <a:rPr lang="en-US" sz="1200" dirty="0" smtClean="0"/>
                            <a:t>P</a:t>
                          </a:r>
                          <a:r>
                            <a:rPr lang="en-US" sz="1200" dirty="0" smtClean="0"/>
                            <a:t>arameters</a:t>
                          </a:r>
                          <a:endParaRPr lang="en-US" sz="1200" dirty="0"/>
                        </a:p>
                      </a:txBody>
                      <a:useSpRect/>
                    </a:txSp>
                  </a:sp>
                  <a:sp>
                    <a:nvSpPr>
                      <a:cNvPr id="51" name="50 Metin kutusu"/>
                      <a:cNvSpPr txBox="1"/>
                    </a:nvSpPr>
                    <a:spPr>
                      <a:xfrm>
                        <a:off x="3186045" y="2175247"/>
                        <a:ext cx="896015" cy="461665"/>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Observed </a:t>
                          </a:r>
                          <a:endParaRPr lang="tr-TR" sz="1200" dirty="0" smtClean="0"/>
                        </a:p>
                        <a:p>
                          <a:r>
                            <a:rPr lang="en-US" sz="1200" dirty="0" smtClean="0"/>
                            <a:t>Parameters</a:t>
                          </a:r>
                          <a:endParaRPr lang="en-US" sz="1200" dirty="0"/>
                        </a:p>
                      </a:txBody>
                      <a:useSpRect/>
                    </a:txSp>
                  </a:sp>
                  <a:sp>
                    <a:nvSpPr>
                      <a:cNvPr id="59" name="58 Metin kutusu"/>
                      <a:cNvSpPr txBox="1"/>
                    </a:nvSpPr>
                    <a:spPr>
                      <a:xfrm>
                        <a:off x="2951820" y="3356992"/>
                        <a:ext cx="1362874" cy="26161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Minimizing the error</a:t>
                          </a:r>
                          <a:endParaRPr lang="en-US" sz="1100" dirty="0"/>
                        </a:p>
                      </a:txBody>
                      <a:useSpRect/>
                    </a:txSp>
                  </a:sp>
                  <a:cxnSp>
                    <a:nvCxnSpPr>
                      <a:cNvPr id="49" name="48 Şekil"/>
                      <a:cNvCxnSpPr/>
                    </a:nvCxnSpPr>
                    <a:spPr>
                      <a:xfrm rot="5400000" flipH="1" flipV="1">
                        <a:off x="2950242" y="2434080"/>
                        <a:ext cx="240414" cy="237257"/>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54" name="53 Dirsek Bağlayıcısı"/>
                      <a:cNvCxnSpPr>
                        <a:stCxn id="25" idx="1"/>
                        <a:endCxn id="7" idx="1"/>
                      </a:cNvCxnSpPr>
                    </a:nvCxnSpPr>
                    <a:spPr>
                      <a:xfrm rot="10800000">
                        <a:off x="2753614" y="2817803"/>
                        <a:ext cx="738266" cy="405916"/>
                      </a:xfrm>
                      <a:prstGeom prst="bentConnector3">
                        <a:avLst>
                          <a:gd name="adj1" fmla="val 130964"/>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60" name="59 Düz Bağlayıcı"/>
                      <a:cNvCxnSpPr/>
                    </a:nvCxnSpPr>
                    <a:spPr>
                      <a:xfrm>
                        <a:off x="2627784" y="1844824"/>
                        <a:ext cx="0" cy="864096"/>
                      </a:xfrm>
                      <a:prstGeom prst="line">
                        <a:avLst/>
                      </a:prstGeom>
                      <a:ln>
                        <a:solidFill>
                          <a:schemeClr val="tx1"/>
                        </a:solidFill>
                        <a:headEnd type="none" w="sm" len="sm"/>
                      </a:ln>
                    </a:spPr>
                    <a:style>
                      <a:lnRef idx="1">
                        <a:schemeClr val="accent1"/>
                      </a:lnRef>
                      <a:fillRef idx="0">
                        <a:schemeClr val="accent1"/>
                      </a:fillRef>
                      <a:effectRef idx="0">
                        <a:schemeClr val="accent1"/>
                      </a:effectRef>
                      <a:fontRef idx="minor">
                        <a:schemeClr val="tx1"/>
                      </a:fontRef>
                    </a:style>
                  </a:cxnSp>
                  <a:cxnSp>
                    <a:nvCxnSpPr>
                      <a:cNvPr id="61" name="60 Düz Ok Bağlayıcısı"/>
                      <a:cNvCxnSpPr/>
                    </a:nvCxnSpPr>
                    <a:spPr>
                      <a:xfrm>
                        <a:off x="2627784" y="2708920"/>
                        <a:ext cx="108012"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grpSp>
                    <a:nvGrpSpPr>
                      <a:cNvPr id="92" name="91 Grup"/>
                      <a:cNvGrpSpPr/>
                    </a:nvGrpSpPr>
                    <a:grpSpPr>
                      <a:xfrm>
                        <a:off x="2951820" y="1412776"/>
                        <a:ext cx="252028" cy="180020"/>
                        <a:chOff x="3023828" y="1412776"/>
                        <a:chExt cx="252028" cy="180020"/>
                      </a:xfrm>
                    </a:grpSpPr>
                    <a:cxnSp>
                      <a:nvCxnSpPr>
                        <a:cNvPr id="89" name="88 Düz Ok Bağlayıcısı"/>
                        <a:cNvCxnSpPr/>
                      </a:nvCxnSpPr>
                      <a:spPr>
                        <a:xfrm>
                          <a:off x="3023828" y="1412776"/>
                          <a:ext cx="252028"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023828" y="1412776"/>
                          <a:ext cx="0" cy="18002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Pr>
          <w:b/>
          <w:bCs/>
          <w:noProof/>
          <w:lang w:val="tr-TR" w:eastAsia="tr-TR"/>
        </w:rPr>
        <w:t xml:space="preserve">     </w:t>
      </w:r>
    </w:p>
    <w:p w:rsidR="0015787E" w:rsidRPr="0015787E" w:rsidRDefault="00940336" w:rsidP="00940336">
      <w:pPr>
        <w:pStyle w:val="ResimYazs"/>
        <w:spacing w:line="360" w:lineRule="auto"/>
        <w:jc w:val="center"/>
        <w:rPr>
          <w:rFonts w:ascii="Helvetica" w:hAnsi="Helvetica" w:cs="Helvetica"/>
          <w:b w:val="0"/>
          <w:color w:val="000000" w:themeColor="text1"/>
          <w:sz w:val="16"/>
          <w:szCs w:val="16"/>
        </w:rPr>
      </w:pPr>
      <w:r>
        <w:rPr>
          <w:rFonts w:ascii="Helvetica" w:hAnsi="Helvetica" w:cs="Helvetica"/>
          <w:b w:val="0"/>
          <w:color w:val="000000" w:themeColor="text1"/>
          <w:sz w:val="16"/>
          <w:szCs w:val="16"/>
        </w:rPr>
        <w:t xml:space="preserve">(a) MRAS                                         </w:t>
      </w:r>
      <w:r w:rsidR="0015787E" w:rsidRPr="0015787E">
        <w:rPr>
          <w:rFonts w:ascii="Helvetica" w:hAnsi="Helvetica" w:cs="Helvetica"/>
          <w:b w:val="0"/>
          <w:color w:val="000000" w:themeColor="text1"/>
          <w:sz w:val="16"/>
          <w:szCs w:val="16"/>
        </w:rPr>
        <w:t xml:space="preserve">(b) </w:t>
      </w:r>
      <w:r>
        <w:rPr>
          <w:rFonts w:ascii="Helvetica" w:hAnsi="Helvetica" w:cs="Helvetica"/>
          <w:b w:val="0"/>
          <w:color w:val="000000" w:themeColor="text1"/>
          <w:sz w:val="16"/>
          <w:szCs w:val="16"/>
        </w:rPr>
        <w:t>Observer</w:t>
      </w:r>
    </w:p>
    <w:p w:rsidR="00052D44" w:rsidRDefault="00B00170" w:rsidP="00B00170">
      <w:pPr>
        <w:pStyle w:val="Text"/>
        <w:keepNext/>
        <w:spacing w:line="360" w:lineRule="auto"/>
        <w:ind w:firstLine="0"/>
        <w:jc w:val="left"/>
      </w:pPr>
      <w:r w:rsidRPr="00B00170">
        <w:rPr>
          <w:noProof/>
          <w:lang w:val="tr-TR" w:eastAsia="tr-TR"/>
        </w:rPr>
        <w:drawing>
          <wp:inline distT="0" distB="0" distL="0" distR="0">
            <wp:extent cx="1571625" cy="2019300"/>
            <wp:effectExtent l="19050" t="0" r="0" b="0"/>
            <wp:docPr id="10"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17751" cy="2992398"/>
                      <a:chOff x="5405044" y="1232756"/>
                      <a:chExt cx="2417751" cy="2992398"/>
                    </a:xfrm>
                  </a:grpSpPr>
                  <a:sp>
                    <a:nvSpPr>
                      <a:cNvPr id="74" name="73 Metin kutusu"/>
                      <a:cNvSpPr txBox="1"/>
                    </a:nvSpPr>
                    <a:spPr>
                      <a:xfrm>
                        <a:off x="5405044" y="1448780"/>
                        <a:ext cx="603050" cy="70788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Ref</a:t>
                          </a:r>
                          <a:endParaRPr lang="tr-TR" sz="1000" b="1" dirty="0" smtClean="0"/>
                        </a:p>
                        <a:p>
                          <a:pPr algn="ctr"/>
                          <a:r>
                            <a:rPr lang="en-US" sz="1000" dirty="0" smtClean="0"/>
                            <a:t>Position</a:t>
                          </a:r>
                        </a:p>
                        <a:p>
                          <a:pPr algn="ctr"/>
                          <a:r>
                            <a:rPr lang="en-US" sz="1000" dirty="0" smtClean="0"/>
                            <a:t>Speed</a:t>
                          </a:r>
                        </a:p>
                        <a:p>
                          <a:pPr algn="ctr"/>
                          <a:r>
                            <a:rPr lang="en-US" sz="1000" dirty="0" smtClean="0"/>
                            <a:t>Torque</a:t>
                          </a:r>
                          <a:endParaRPr lang="en-US" sz="1000" dirty="0" smtClean="0"/>
                        </a:p>
                      </a:txBody>
                      <a:useSpRect/>
                    </a:txSp>
                  </a:sp>
                  <a:sp>
                    <a:nvSpPr>
                      <a:cNvPr id="75" name="74 Metin kutusu"/>
                      <a:cNvSpPr txBox="1"/>
                    </a:nvSpPr>
                    <a:spPr>
                      <a:xfrm>
                        <a:off x="6224118" y="1571891"/>
                        <a:ext cx="1369414"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Real System</a:t>
                          </a:r>
                          <a:endParaRPr lang="tr-TR" sz="1200" b="1" dirty="0" smtClean="0"/>
                        </a:p>
                        <a:p>
                          <a:r>
                            <a:rPr lang="en-US" sz="1200" dirty="0" err="1" smtClean="0"/>
                            <a:t>Driver+Servo+Load</a:t>
                          </a:r>
                          <a:endParaRPr lang="en-US" sz="1200" dirty="0"/>
                        </a:p>
                      </a:txBody>
                      <a:useSpRect/>
                    </a:txSp>
                  </a:sp>
                  <a:sp>
                    <a:nvSpPr>
                      <a:cNvPr id="76" name="75 Metin kutusu"/>
                      <a:cNvSpPr txBox="1"/>
                    </a:nvSpPr>
                    <a:spPr>
                      <a:xfrm>
                        <a:off x="6296126" y="2679303"/>
                        <a:ext cx="948337"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Model of </a:t>
                          </a:r>
                          <a:endParaRPr lang="tr-TR" sz="1200" b="1" dirty="0" smtClean="0"/>
                        </a:p>
                        <a:p>
                          <a:r>
                            <a:rPr lang="en-US" sz="1200" b="1" dirty="0" smtClean="0"/>
                            <a:t>Real </a:t>
                          </a:r>
                          <a:r>
                            <a:rPr lang="en-US" sz="1200" b="1" dirty="0" smtClean="0"/>
                            <a:t>System</a:t>
                          </a:r>
                          <a:endParaRPr lang="en-US" sz="1200" b="1" dirty="0"/>
                        </a:p>
                      </a:txBody>
                      <a:useSpRect/>
                    </a:txSp>
                  </a:sp>
                  <a:cxnSp>
                    <a:nvCxnSpPr>
                      <a:cNvPr id="77" name="76 Düz Ok Bağlayıcısı"/>
                      <a:cNvCxnSpPr>
                        <a:stCxn id="74" idx="3"/>
                        <a:endCxn id="75" idx="1"/>
                      </a:cNvCxnSpPr>
                    </a:nvCxnSpPr>
                    <a:spPr>
                      <a:xfrm>
                        <a:off x="6008094" y="1802723"/>
                        <a:ext cx="216024" cy="1"/>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78" name="77 Şekil"/>
                      <a:cNvCxnSpPr>
                        <a:stCxn id="75" idx="3"/>
                        <a:endCxn id="102" idx="0"/>
                      </a:cNvCxnSpPr>
                    </a:nvCxnSpPr>
                    <a:spPr>
                      <a:xfrm>
                        <a:off x="7593532" y="1802724"/>
                        <a:ext cx="107490" cy="410624"/>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79" name="78 Şekil"/>
                      <a:cNvCxnSpPr>
                        <a:stCxn id="76" idx="3"/>
                        <a:endCxn id="102" idx="4"/>
                      </a:cNvCxnSpPr>
                    </a:nvCxnSpPr>
                    <a:spPr>
                      <a:xfrm flipV="1">
                        <a:off x="7244463" y="2456892"/>
                        <a:ext cx="456559" cy="453244"/>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80" name="79 Metin kutusu"/>
                      <a:cNvSpPr txBox="1"/>
                    </a:nvSpPr>
                    <a:spPr>
                      <a:xfrm>
                        <a:off x="6400130" y="3320988"/>
                        <a:ext cx="785984" cy="276999"/>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Estimator</a:t>
                          </a:r>
                          <a:endParaRPr lang="en-US" sz="1200" dirty="0"/>
                        </a:p>
                      </a:txBody>
                      <a:useSpRect/>
                    </a:txSp>
                  </a:sp>
                  <a:cxnSp>
                    <a:nvCxnSpPr>
                      <a:cNvPr id="81" name="80 Dirsek Bağlayıcısı"/>
                      <a:cNvCxnSpPr>
                        <a:stCxn id="102" idx="6"/>
                        <a:endCxn id="80" idx="3"/>
                      </a:cNvCxnSpPr>
                    </a:nvCxnSpPr>
                    <a:spPr>
                      <a:xfrm flipH="1">
                        <a:off x="7186114" y="2335120"/>
                        <a:ext cx="636681" cy="1124368"/>
                      </a:xfrm>
                      <a:prstGeom prst="bentConnector3">
                        <a:avLst>
                          <a:gd name="adj1" fmla="val -9679"/>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82" name="81 Düz Ok Bağlayıcısı"/>
                      <a:cNvCxnSpPr/>
                    </a:nvCxnSpPr>
                    <a:spPr>
                      <a:xfrm>
                        <a:off x="6080102" y="2816932"/>
                        <a:ext cx="216024"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83" name="82 Metin kutusu"/>
                      <a:cNvSpPr txBox="1"/>
                    </a:nvSpPr>
                    <a:spPr>
                      <a:xfrm>
                        <a:off x="6548154" y="1232756"/>
                        <a:ext cx="1197892" cy="276999"/>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Real </a:t>
                          </a:r>
                          <a:r>
                            <a:rPr lang="en-US" sz="1200" dirty="0" smtClean="0"/>
                            <a:t>Parameters</a:t>
                          </a:r>
                          <a:endParaRPr lang="en-US" sz="1200" dirty="0"/>
                        </a:p>
                      </a:txBody>
                      <a:useSpRect/>
                    </a:txSp>
                  </a:sp>
                  <a:sp>
                    <a:nvSpPr>
                      <a:cNvPr id="84" name="83 Metin kutusu"/>
                      <a:cNvSpPr txBox="1"/>
                    </a:nvSpPr>
                    <a:spPr>
                      <a:xfrm>
                        <a:off x="6548154" y="2175247"/>
                        <a:ext cx="896015" cy="461665"/>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Estimated</a:t>
                          </a:r>
                          <a:r>
                            <a:rPr lang="en-US" sz="1200" dirty="0" smtClean="0"/>
                            <a:t> </a:t>
                          </a:r>
                          <a:endParaRPr lang="tr-TR" sz="1200" dirty="0" smtClean="0"/>
                        </a:p>
                        <a:p>
                          <a:r>
                            <a:rPr lang="en-US" sz="1200" dirty="0" smtClean="0"/>
                            <a:t>Parameters</a:t>
                          </a:r>
                          <a:endParaRPr lang="en-US" sz="1200" dirty="0"/>
                        </a:p>
                      </a:txBody>
                      <a:useSpRect/>
                    </a:txSp>
                  </a:sp>
                  <a:cxnSp>
                    <a:nvCxnSpPr>
                      <a:cNvPr id="85" name="84 Şekil"/>
                      <a:cNvCxnSpPr/>
                    </a:nvCxnSpPr>
                    <a:spPr>
                      <a:xfrm rot="5400000" flipH="1" flipV="1">
                        <a:off x="6362066" y="2484736"/>
                        <a:ext cx="194248" cy="182111"/>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V="1">
                        <a:off x="6080102" y="1808820"/>
                        <a:ext cx="0" cy="1008112"/>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6080102" y="3032956"/>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6080102" y="3465004"/>
                        <a:ext cx="324036"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sp>
                    <a:nvSpPr>
                      <a:cNvPr id="92" name="91 Metin kutusu"/>
                      <a:cNvSpPr txBox="1"/>
                    </a:nvSpPr>
                    <a:spPr>
                      <a:xfrm>
                        <a:off x="5909706" y="3820978"/>
                        <a:ext cx="750526" cy="40011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Regression</a:t>
                          </a:r>
                        </a:p>
                        <a:p>
                          <a:pPr algn="ctr"/>
                          <a:r>
                            <a:rPr lang="en-US" sz="1000" dirty="0" smtClean="0"/>
                            <a:t>Vector</a:t>
                          </a:r>
                          <a:endParaRPr lang="en-US" sz="1000" dirty="0"/>
                        </a:p>
                      </a:txBody>
                      <a:useSpRect/>
                    </a:txSp>
                  </a:sp>
                  <a:sp>
                    <a:nvSpPr>
                      <a:cNvPr id="93" name="92 Metin kutusu"/>
                      <a:cNvSpPr txBox="1"/>
                    </a:nvSpPr>
                    <a:spPr>
                      <a:xfrm>
                        <a:off x="6948264" y="3825044"/>
                        <a:ext cx="832279" cy="40011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sz="1000" dirty="0" smtClean="0"/>
                            <a:t>Background </a:t>
                          </a:r>
                          <a:endParaRPr lang="tr-TR" sz="1000" dirty="0" smtClean="0"/>
                        </a:p>
                        <a:p>
                          <a:pPr algn="ctr"/>
                          <a:r>
                            <a:rPr lang="tr-TR" sz="1000" dirty="0" smtClean="0"/>
                            <a:t>data</a:t>
                          </a:r>
                          <a:endParaRPr lang="en-US" sz="1000" dirty="0"/>
                        </a:p>
                      </a:txBody>
                      <a:useSpRect/>
                    </a:txSp>
                  </a:sp>
                  <a:cxnSp>
                    <a:nvCxnSpPr>
                      <a:cNvPr id="96" name="95 Düz Ok Bağlayıcısı"/>
                      <a:cNvCxnSpPr>
                        <a:stCxn id="92" idx="0"/>
                      </a:cNvCxnSpPr>
                    </a:nvCxnSpPr>
                    <a:spPr>
                      <a:xfrm flipV="1">
                        <a:off x="6284969" y="3609020"/>
                        <a:ext cx="119169" cy="211958"/>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97" name="96 Düz Ok Bağlayıcısı"/>
                      <a:cNvCxnSpPr>
                        <a:stCxn id="93" idx="0"/>
                      </a:cNvCxnSpPr>
                    </a:nvCxnSpPr>
                    <a:spPr>
                      <a:xfrm flipH="1" flipV="1">
                        <a:off x="7160224" y="3609022"/>
                        <a:ext cx="204180" cy="216022"/>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98" name="97 Şekil"/>
                      <a:cNvCxnSpPr/>
                    </a:nvCxnSpPr>
                    <a:spPr>
                      <a:xfrm rot="5400000" flipH="1" flipV="1">
                        <a:off x="6362066" y="1382840"/>
                        <a:ext cx="194248" cy="182111"/>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grpSp>
                    <a:nvGrpSpPr>
                      <a:cNvPr id="99" name="98 Grup"/>
                      <a:cNvGrpSpPr>
                        <a:grpSpLocks noChangeAspect="1"/>
                      </a:cNvGrpSpPr>
                    </a:nvGrpSpPr>
                    <a:grpSpPr>
                      <a:xfrm>
                        <a:off x="7556266" y="2096852"/>
                        <a:ext cx="266529" cy="360040"/>
                        <a:chOff x="5582143" y="1832051"/>
                        <a:chExt cx="393973" cy="532201"/>
                      </a:xfrm>
                    </a:grpSpPr>
                    <a:sp>
                      <a:nvSpPr>
                        <a:cNvPr id="100" name="99 Metin kutusu"/>
                        <a:cNvSpPr txBox="1"/>
                      </a:nvSpPr>
                      <a:spPr>
                        <a:xfrm>
                          <a:off x="5582143" y="1832051"/>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101" name="100 Metin kutusu"/>
                        <a:cNvSpPr txBox="1"/>
                      </a:nvSpPr>
                      <a:spPr>
                        <a:xfrm>
                          <a:off x="5627021" y="1991711"/>
                          <a:ext cx="2551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102" name="101 Oval"/>
                        <a:cNvSpPr/>
                      </a:nvSpPr>
                      <a:spPr>
                        <a:xfrm>
                          <a:off x="5616116" y="20042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03" name="102 Düz Ok Bağlayıcısı"/>
                      <a:cNvCxnSpPr/>
                    </a:nvCxnSpPr>
                    <a:spPr>
                      <a:xfrm>
                        <a:off x="6080102" y="3032956"/>
                        <a:ext cx="216024"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B00170">
        <w:rPr>
          <w:b/>
          <w:bCs/>
          <w:noProof/>
          <w:lang w:val="tr-TR" w:eastAsia="tr-TR"/>
        </w:rPr>
        <w:drawing>
          <wp:inline distT="0" distB="0" distL="0" distR="0">
            <wp:extent cx="1590675" cy="2019300"/>
            <wp:effectExtent l="19050" t="0" r="0" b="0"/>
            <wp:docPr id="1"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15328" cy="3280551"/>
                      <a:chOff x="2060738" y="1232756"/>
                      <a:chExt cx="2515328" cy="3280551"/>
                    </a:xfrm>
                  </a:grpSpPr>
                  <a:sp>
                    <a:nvSpPr>
                      <a:cNvPr id="4" name="3 Metin kutusu"/>
                      <a:cNvSpPr txBox="1"/>
                    </a:nvSpPr>
                    <a:spPr>
                      <a:xfrm>
                        <a:off x="2060738" y="1448780"/>
                        <a:ext cx="603050" cy="707886"/>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Ref</a:t>
                          </a:r>
                          <a:endParaRPr lang="tr-TR" sz="1000" b="1" dirty="0" smtClean="0"/>
                        </a:p>
                        <a:p>
                          <a:pPr algn="ctr"/>
                          <a:r>
                            <a:rPr lang="en-US" sz="1000" dirty="0" smtClean="0"/>
                            <a:t>Position</a:t>
                          </a:r>
                        </a:p>
                        <a:p>
                          <a:pPr algn="ctr"/>
                          <a:r>
                            <a:rPr lang="en-US" sz="1000" dirty="0" smtClean="0"/>
                            <a:t>Speed</a:t>
                          </a:r>
                        </a:p>
                        <a:p>
                          <a:pPr algn="ctr"/>
                          <a:r>
                            <a:rPr lang="en-US" sz="1000" dirty="0" smtClean="0"/>
                            <a:t>Torque</a:t>
                          </a:r>
                          <a:endParaRPr lang="en-US" sz="1000" dirty="0" smtClean="0"/>
                        </a:p>
                      </a:txBody>
                      <a:useSpRect/>
                    </a:txSp>
                  </a:sp>
                  <a:sp>
                    <a:nvSpPr>
                      <a:cNvPr id="5" name="4 Metin kutusu"/>
                      <a:cNvSpPr txBox="1"/>
                    </a:nvSpPr>
                    <a:spPr>
                      <a:xfrm>
                        <a:off x="2879812" y="1571891"/>
                        <a:ext cx="1369414"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Real System</a:t>
                          </a:r>
                          <a:endParaRPr lang="tr-TR" sz="1200" b="1" dirty="0" smtClean="0"/>
                        </a:p>
                        <a:p>
                          <a:r>
                            <a:rPr lang="en-US" sz="1200" dirty="0" err="1" smtClean="0"/>
                            <a:t>Driver+Servo+Load</a:t>
                          </a:r>
                          <a:endParaRPr lang="en-US" sz="1200" dirty="0"/>
                        </a:p>
                      </a:txBody>
                      <a:useSpRect/>
                    </a:txSp>
                  </a:sp>
                  <a:sp>
                    <a:nvSpPr>
                      <a:cNvPr id="6" name="5 Metin kutusu"/>
                      <a:cNvSpPr txBox="1"/>
                    </a:nvSpPr>
                    <a:spPr>
                      <a:xfrm>
                        <a:off x="2951820" y="2679303"/>
                        <a:ext cx="948337" cy="46166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Model of </a:t>
                          </a:r>
                          <a:endParaRPr lang="tr-TR" sz="1200" b="1" dirty="0" smtClean="0"/>
                        </a:p>
                        <a:p>
                          <a:r>
                            <a:rPr lang="en-US" sz="1200" b="1" dirty="0" smtClean="0"/>
                            <a:t>Real </a:t>
                          </a:r>
                          <a:r>
                            <a:rPr lang="en-US" sz="1200" b="1" dirty="0" smtClean="0"/>
                            <a:t>System</a:t>
                          </a:r>
                          <a:endParaRPr lang="en-US" sz="1200" b="1" dirty="0"/>
                        </a:p>
                      </a:txBody>
                      <a:useSpRect/>
                    </a:txSp>
                  </a:sp>
                  <a:cxnSp>
                    <a:nvCxnSpPr>
                      <a:cNvPr id="9" name="8 Düz Ok Bağlayıcısı"/>
                      <a:cNvCxnSpPr>
                        <a:stCxn id="4" idx="3"/>
                        <a:endCxn id="5" idx="1"/>
                      </a:cNvCxnSpPr>
                    </a:nvCxnSpPr>
                    <a:spPr>
                      <a:xfrm>
                        <a:off x="2663788" y="1802723"/>
                        <a:ext cx="216024" cy="1"/>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1" name="10 Şekil"/>
                      <a:cNvCxnSpPr>
                        <a:stCxn id="5" idx="3"/>
                        <a:endCxn id="49" idx="0"/>
                      </a:cNvCxnSpPr>
                    </a:nvCxnSpPr>
                    <a:spPr>
                      <a:xfrm>
                        <a:off x="4249226" y="1802724"/>
                        <a:ext cx="107490" cy="410624"/>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49" idx="4"/>
                      </a:cNvCxnSpPr>
                    </a:nvCxnSpPr>
                    <a:spPr>
                      <a:xfrm flipV="1">
                        <a:off x="3900157" y="2456892"/>
                        <a:ext cx="456559" cy="453244"/>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055824" y="3320988"/>
                        <a:ext cx="758221" cy="276999"/>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Predictor</a:t>
                          </a:r>
                          <a:endParaRPr lang="en-US" sz="1200" dirty="0"/>
                        </a:p>
                      </a:txBody>
                      <a:useSpRect/>
                    </a:txSp>
                  </a:sp>
                  <a:cxnSp>
                    <a:nvCxnSpPr>
                      <a:cNvPr id="14" name="13 Dirsek Bağlayıcısı"/>
                      <a:cNvCxnSpPr>
                        <a:stCxn id="49" idx="6"/>
                        <a:endCxn id="13" idx="3"/>
                      </a:cNvCxnSpPr>
                    </a:nvCxnSpPr>
                    <a:spPr>
                      <a:xfrm flipH="1">
                        <a:off x="3814045" y="2335120"/>
                        <a:ext cx="664444" cy="1124368"/>
                      </a:xfrm>
                      <a:prstGeom prst="bentConnector3">
                        <a:avLst>
                          <a:gd name="adj1" fmla="val -12864"/>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735796" y="2816932"/>
                        <a:ext cx="216024"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sp>
                    <a:nvSpPr>
                      <a:cNvPr id="17" name="16 Metin kutusu"/>
                      <a:cNvSpPr txBox="1"/>
                    </a:nvSpPr>
                    <a:spPr>
                      <a:xfrm>
                        <a:off x="3203848" y="1232756"/>
                        <a:ext cx="1197892" cy="276999"/>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Real </a:t>
                          </a:r>
                          <a:r>
                            <a:rPr lang="en-US" sz="1200" dirty="0" smtClean="0"/>
                            <a:t>Parameters</a:t>
                          </a:r>
                          <a:endParaRPr lang="en-US" sz="1200" dirty="0"/>
                        </a:p>
                      </a:txBody>
                      <a:useSpRect/>
                    </a:txSp>
                  </a:sp>
                  <a:sp>
                    <a:nvSpPr>
                      <a:cNvPr id="18" name="17 Metin kutusu"/>
                      <a:cNvSpPr txBox="1"/>
                    </a:nvSpPr>
                    <a:spPr>
                      <a:xfrm>
                        <a:off x="3203848" y="2175247"/>
                        <a:ext cx="896015" cy="461665"/>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Predicted </a:t>
                          </a:r>
                          <a:endParaRPr lang="tr-TR" sz="1200" dirty="0" smtClean="0"/>
                        </a:p>
                        <a:p>
                          <a:r>
                            <a:rPr lang="en-US" sz="1200" dirty="0" smtClean="0"/>
                            <a:t>Parameters</a:t>
                          </a:r>
                          <a:endParaRPr lang="en-US" sz="1200" dirty="0"/>
                        </a:p>
                      </a:txBody>
                      <a:useSpRect/>
                    </a:txSp>
                  </a:sp>
                  <a:cxnSp>
                    <a:nvCxnSpPr>
                      <a:cNvPr id="20" name="19 Şekil"/>
                      <a:cNvCxnSpPr/>
                    </a:nvCxnSpPr>
                    <a:spPr>
                      <a:xfrm rot="5400000" flipH="1" flipV="1">
                        <a:off x="3017760" y="2484736"/>
                        <a:ext cx="194248" cy="182111"/>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20 Düz Bağlayıcı"/>
                      <a:cNvCxnSpPr/>
                    </a:nvCxnSpPr>
                    <a:spPr>
                      <a:xfrm flipV="1">
                        <a:off x="2735796" y="1808820"/>
                        <a:ext cx="0" cy="1008112"/>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a:off x="2735796" y="3032956"/>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a:off x="2735796" y="3465004"/>
                        <a:ext cx="324036"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107793" y="4185084"/>
                        <a:ext cx="654282" cy="276999"/>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Update</a:t>
                          </a:r>
                          <a:endParaRPr lang="en-US" sz="1200" dirty="0"/>
                        </a:p>
                      </a:txBody>
                      <a:useSpRect/>
                    </a:txSp>
                  </a:sp>
                  <a:sp>
                    <a:nvSpPr>
                      <a:cNvPr id="26" name="25 Metin kutusu"/>
                      <a:cNvSpPr txBox="1"/>
                    </a:nvSpPr>
                    <a:spPr>
                      <a:xfrm>
                        <a:off x="3023828" y="3825044"/>
                        <a:ext cx="822213" cy="276999"/>
                      </a:xfrm>
                      <a:prstGeom prst="rect">
                        <a:avLst/>
                      </a:prstGeom>
                      <a:noFill/>
                      <a:ln w="9525" cap="flat">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Prediction</a:t>
                          </a:r>
                          <a:endParaRPr lang="en-US" sz="1200" dirty="0"/>
                        </a:p>
                      </a:txBody>
                      <a:useSpRect/>
                    </a:txSp>
                  </a:sp>
                  <a:sp>
                    <a:nvSpPr>
                      <a:cNvPr id="28" name="27 Çember Ok"/>
                      <a:cNvSpPr/>
                    </a:nvSpPr>
                    <a:spPr>
                      <a:xfrm>
                        <a:off x="2663836" y="4005064"/>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Metin kutusu"/>
                      <a:cNvSpPr txBox="1"/>
                    </a:nvSpPr>
                    <a:spPr>
                      <a:xfrm rot="16200000">
                        <a:off x="2155536" y="3973256"/>
                        <a:ext cx="830677" cy="24622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Probabilities</a:t>
                          </a:r>
                          <a:endParaRPr lang="en-US" sz="1000" dirty="0"/>
                        </a:p>
                      </a:txBody>
                      <a:useSpRect/>
                    </a:txSp>
                  </a:sp>
                  <a:sp>
                    <a:nvSpPr>
                      <a:cNvPr id="31" name="30 Metin kutusu"/>
                      <a:cNvSpPr txBox="1"/>
                    </a:nvSpPr>
                    <a:spPr>
                      <a:xfrm rot="5400000">
                        <a:off x="3959871" y="3897113"/>
                        <a:ext cx="832279" cy="40011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sz="1000" dirty="0" smtClean="0"/>
                            <a:t>Background </a:t>
                          </a:r>
                          <a:endParaRPr lang="tr-TR" sz="1000" dirty="0" smtClean="0"/>
                        </a:p>
                        <a:p>
                          <a:pPr algn="ctr"/>
                          <a:r>
                            <a:rPr lang="tr-TR" sz="1000" dirty="0" smtClean="0"/>
                            <a:t>data</a:t>
                          </a:r>
                          <a:endParaRPr lang="en-US" sz="1000" dirty="0"/>
                        </a:p>
                      </a:txBody>
                      <a:useSpRect/>
                    </a:txSp>
                  </a:sp>
                  <a:sp>
                    <a:nvSpPr>
                      <a:cNvPr id="32" name="31 Çember Ok"/>
                      <a:cNvSpPr/>
                    </a:nvSpPr>
                    <a:spPr>
                      <a:xfrm flipH="1" flipV="1">
                        <a:off x="3779912" y="3825044"/>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33 Düz Ok Bağlayıcısı"/>
                      <a:cNvCxnSpPr>
                        <a:stCxn id="26" idx="0"/>
                        <a:endCxn id="13" idx="2"/>
                      </a:cNvCxnSpPr>
                    </a:nvCxnSpPr>
                    <a:spPr>
                      <a:xfrm flipV="1">
                        <a:off x="3434935" y="3597987"/>
                        <a:ext cx="0" cy="227057"/>
                      </a:xfrm>
                      <a:prstGeom prst="straightConnector1">
                        <a:avLst/>
                      </a:prstGeom>
                      <a:ln w="9525">
                        <a:solidFill>
                          <a:schemeClr val="tx1"/>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6" name="35 Düz Ok Bağlayıcısı"/>
                      <a:cNvCxnSpPr/>
                    </a:nvCxnSpPr>
                    <a:spPr>
                      <a:xfrm flipV="1">
                        <a:off x="2699792" y="3609020"/>
                        <a:ext cx="360040" cy="72008"/>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37" name="36 Düz Ok Bağlayıcısı"/>
                      <a:cNvCxnSpPr/>
                    </a:nvCxnSpPr>
                    <a:spPr>
                      <a:xfrm flipH="1" flipV="1">
                        <a:off x="3815917" y="3609021"/>
                        <a:ext cx="360039" cy="72007"/>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cxnSp>
                    <a:nvCxnSpPr>
                      <a:cNvPr id="45" name="44 Şekil"/>
                      <a:cNvCxnSpPr/>
                    </a:nvCxnSpPr>
                    <a:spPr>
                      <a:xfrm rot="5400000" flipH="1" flipV="1">
                        <a:off x="3017760" y="1382840"/>
                        <a:ext cx="194248" cy="182111"/>
                      </a:xfrm>
                      <a:prstGeom prst="bentConnector2">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a:grpSp>
                    <a:nvGrpSpPr>
                      <a:cNvPr id="46" name="45 Grup"/>
                      <a:cNvGrpSpPr>
                        <a:grpSpLocks noChangeAspect="1"/>
                      </a:cNvGrpSpPr>
                    </a:nvGrpSpPr>
                    <a:grpSpPr>
                      <a:xfrm>
                        <a:off x="4211960" y="2096852"/>
                        <a:ext cx="266529" cy="360040"/>
                        <a:chOff x="5582143" y="1832051"/>
                        <a:chExt cx="393973" cy="532201"/>
                      </a:xfrm>
                    </a:grpSpPr>
                    <a:sp>
                      <a:nvSpPr>
                        <a:cNvPr id="47" name="46 Metin kutusu"/>
                        <a:cNvSpPr txBox="1"/>
                      </a:nvSpPr>
                      <a:spPr>
                        <a:xfrm>
                          <a:off x="5582143" y="1832051"/>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48" name="47 Metin kutusu"/>
                        <a:cNvSpPr txBox="1"/>
                      </a:nvSpPr>
                      <a:spPr>
                        <a:xfrm>
                          <a:off x="5627021" y="1991711"/>
                          <a:ext cx="2551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9" name="48 Oval"/>
                        <a:cNvSpPr/>
                      </a:nvSpPr>
                      <a:spPr>
                        <a:xfrm>
                          <a:off x="5616116" y="20042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1" name="70 Düz Ok Bağlayıcısı"/>
                      <a:cNvCxnSpPr/>
                    </a:nvCxnSpPr>
                    <a:spPr>
                      <a:xfrm>
                        <a:off x="2735796" y="3032956"/>
                        <a:ext cx="216024" cy="0"/>
                      </a:xfrm>
                      <a:prstGeom prst="straightConnector1">
                        <a:avLst/>
                      </a:prstGeom>
                      <a:ln w="9525">
                        <a:solidFill>
                          <a:schemeClr val="tx1"/>
                        </a:solidFill>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052D44" w:rsidRDefault="00B00170" w:rsidP="00D53894">
      <w:pPr>
        <w:pStyle w:val="ResimYazs"/>
        <w:spacing w:after="0" w:line="360" w:lineRule="auto"/>
        <w:jc w:val="center"/>
        <w:rPr>
          <w:rFonts w:ascii="Helvetica" w:hAnsi="Helvetica" w:cs="Helvetica"/>
          <w:b w:val="0"/>
          <w:color w:val="000000" w:themeColor="text1"/>
          <w:sz w:val="16"/>
          <w:szCs w:val="16"/>
        </w:rPr>
      </w:pPr>
      <w:r>
        <w:rPr>
          <w:rFonts w:ascii="Helvetica" w:hAnsi="Helvetica" w:cs="Helvetica"/>
          <w:b w:val="0"/>
          <w:color w:val="000000" w:themeColor="text1"/>
          <w:sz w:val="16"/>
          <w:szCs w:val="16"/>
        </w:rPr>
        <w:t xml:space="preserve">(c)Estimator                                    </w:t>
      </w:r>
      <w:r w:rsidR="00052D44" w:rsidRPr="00052D44">
        <w:rPr>
          <w:rFonts w:ascii="Helvetica" w:hAnsi="Helvetica" w:cs="Helvetica"/>
          <w:b w:val="0"/>
          <w:color w:val="000000" w:themeColor="text1"/>
          <w:sz w:val="16"/>
          <w:szCs w:val="16"/>
        </w:rPr>
        <w:t xml:space="preserve">(d) Predictor </w:t>
      </w:r>
    </w:p>
    <w:p w:rsidR="0001714D" w:rsidRDefault="00672B87" w:rsidP="003C6FF4">
      <w:pPr>
        <w:pStyle w:val="Text"/>
        <w:ind w:firstLine="0"/>
        <w:rPr>
          <w:rFonts w:asciiTheme="minorHAnsi" w:hAnsiTheme="minorHAnsi"/>
        </w:rPr>
      </w:pPr>
      <w:proofErr w:type="gramStart"/>
      <w:r>
        <w:rPr>
          <w:rFonts w:ascii="Helvetica" w:hAnsi="Helvetica"/>
          <w:sz w:val="16"/>
          <w:szCs w:val="16"/>
        </w:rPr>
        <w:t>Fig. 8.</w:t>
      </w:r>
      <w:proofErr w:type="gramEnd"/>
      <w:r>
        <w:rPr>
          <w:rFonts w:ascii="Helvetica" w:hAnsi="Helvetica"/>
          <w:sz w:val="16"/>
          <w:szCs w:val="16"/>
        </w:rPr>
        <w:t xml:space="preserve"> The control blocks for determining the parameters in servo systems (a)</w:t>
      </w:r>
      <w:r w:rsidR="00592AA4">
        <w:rPr>
          <w:rFonts w:ascii="Helvetica" w:hAnsi="Helvetica"/>
          <w:sz w:val="16"/>
          <w:szCs w:val="16"/>
        </w:rPr>
        <w:t xml:space="preserve"> </w:t>
      </w:r>
      <w:r>
        <w:rPr>
          <w:rFonts w:ascii="Helvetica" w:hAnsi="Helvetica"/>
          <w:sz w:val="16"/>
          <w:szCs w:val="16"/>
        </w:rPr>
        <w:t>MRAS (b) Observer (c) Estimator (d) Predictor.</w:t>
      </w:r>
    </w:p>
    <w:p w:rsidR="00D53894" w:rsidRPr="00D53894" w:rsidRDefault="00D53894" w:rsidP="003C6FF4">
      <w:pPr>
        <w:pStyle w:val="Text"/>
        <w:ind w:firstLine="0"/>
        <w:rPr>
          <w:rFonts w:asciiTheme="minorHAnsi" w:hAnsiTheme="minorHAnsi"/>
        </w:rPr>
      </w:pPr>
    </w:p>
    <w:p w:rsidR="007929DB" w:rsidRDefault="00D65979" w:rsidP="00D53894">
      <w:pPr>
        <w:pStyle w:val="Balk2"/>
        <w:spacing w:before="0"/>
      </w:pPr>
      <w:r>
        <w:t xml:space="preserve">Input Configured Excitation Methods </w:t>
      </w:r>
    </w:p>
    <w:p w:rsidR="007929DB" w:rsidRDefault="00E332ED" w:rsidP="004A060A">
      <w:r w:rsidRPr="00E332ED">
        <w:t>Predefined routines are applied to the system in these parameter estimation</w:t>
      </w:r>
      <w:r w:rsidR="007929DB">
        <w:t xml:space="preserve"> and auto-tuning</w:t>
      </w:r>
      <w:r w:rsidRPr="00E332ED">
        <w:t xml:space="preserve"> ope</w:t>
      </w:r>
      <w:r>
        <w:t>rations that are based on excitation</w:t>
      </w:r>
      <w:r w:rsidRPr="00E332ED">
        <w:t>. The applied signal sets are selected according to the dynamics of the system (servo motor type, controller, mechanica</w:t>
      </w:r>
      <w:r>
        <w:t>l load characteristic). The aim</w:t>
      </w:r>
      <w:r w:rsidRPr="00E332ED">
        <w:t xml:space="preserve"> is to determine as many parameters of the system</w:t>
      </w:r>
      <w:r>
        <w:t xml:space="preserve"> as possible at each excitation</w:t>
      </w:r>
      <w:r w:rsidRPr="00E332ED">
        <w:t xml:space="preserve">. </w:t>
      </w:r>
      <w:r w:rsidRPr="00E332ED">
        <w:lastRenderedPageBreak/>
        <w:t>Generally, this technique is used in off-line parameter estimation</w:t>
      </w:r>
      <w:r w:rsidR="007929DB">
        <w:t xml:space="preserve"> and tuning because</w:t>
      </w:r>
      <w:r w:rsidR="007929DB" w:rsidRPr="007929DB">
        <w:t xml:space="preserve"> the system is idle</w:t>
      </w:r>
      <w:r w:rsidRPr="00E332ED">
        <w:t>.</w:t>
      </w:r>
      <w:r w:rsidR="005A6860">
        <w:t xml:space="preserve"> </w:t>
      </w:r>
    </w:p>
    <w:p w:rsidR="007929DB" w:rsidRDefault="007929DB" w:rsidP="004A060A"/>
    <w:p w:rsidR="007929DB" w:rsidRDefault="007929DB" w:rsidP="007929DB">
      <w:pPr>
        <w:pStyle w:val="Balk3"/>
        <w:spacing w:line="276" w:lineRule="auto"/>
      </w:pPr>
      <w:r>
        <w:t>Basic Signal</w:t>
      </w:r>
      <w:r w:rsidR="00093032">
        <w:t xml:space="preserve"> Injection</w:t>
      </w:r>
    </w:p>
    <w:p w:rsidR="00093032" w:rsidRDefault="00A0259C" w:rsidP="004A060A">
      <w:r w:rsidRPr="00A0259C">
        <w:t>The most basic application</w:t>
      </w:r>
      <w:r w:rsidR="0009330E">
        <w:t xml:space="preserve"> (simple single or two mass systems)</w:t>
      </w:r>
      <w:r w:rsidRPr="00A0259C">
        <w:t xml:space="preserve"> is to</w:t>
      </w:r>
      <w:r>
        <w:t xml:space="preserve"> obtain</w:t>
      </w:r>
      <w:r w:rsidR="007929DB">
        <w:t xml:space="preserve"> (basic signals)</w:t>
      </w:r>
      <w:r>
        <w:t xml:space="preserve"> step, pulse, </w:t>
      </w:r>
      <w:proofErr w:type="gramStart"/>
      <w:r>
        <w:t>sine</w:t>
      </w:r>
      <w:proofErr w:type="gramEnd"/>
      <w:r>
        <w:t>, ramp or</w:t>
      </w:r>
      <w:r w:rsidRPr="00A0259C">
        <w:t xml:space="preserve"> square responses with relevant excitations.</w:t>
      </w:r>
      <w:r w:rsidR="00E5755A">
        <w:t xml:space="preserve"> </w:t>
      </w:r>
      <w:r w:rsidR="00E5755A" w:rsidRPr="00E5755A">
        <w:t>This simple method is often used t</w:t>
      </w:r>
      <w:r w:rsidR="00E5755A">
        <w:t>o tune PID controller coefficients</w:t>
      </w:r>
      <w:r w:rsidR="00E5755A" w:rsidRPr="00E5755A">
        <w:t xml:space="preserve"> or to calculate the series resistance</w:t>
      </w:r>
      <w:r w:rsidR="00380857">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380857">
        <w:t>)</w:t>
      </w:r>
      <w:r w:rsidR="00E5755A" w:rsidRPr="00E5755A">
        <w:t xml:space="preserve"> and inductance values</w:t>
      </w:r>
      <w:r w:rsidR="00380857">
        <w:t xml:space="preserve"> (</w:t>
      </w:r>
      <m:oMath>
        <m:sSub>
          <m:sSubPr>
            <m:ctrlPr>
              <w:rPr>
                <w:rFonts w:ascii="Cambria Math" w:hAnsi="Cambria Math"/>
                <w:i/>
                <w:lang w:val="en-GB"/>
              </w:rPr>
            </m:ctrlPr>
          </m:sSubPr>
          <m:e>
            <m:r>
              <w:rPr>
                <w:rFonts w:ascii="Cambria Math"/>
                <w:lang w:val="en-GB"/>
              </w:rPr>
              <m:t>L</m:t>
            </m:r>
          </m:e>
          <m:sub>
            <m:r>
              <w:rPr>
                <w:rFonts w:ascii="Cambria Math"/>
                <w:lang w:val="en-GB"/>
              </w:rPr>
              <m:t>d</m:t>
            </m:r>
          </m:sub>
        </m:sSub>
        <m:r>
          <w:rPr>
            <w:rFonts w:ascii="Cambria Math"/>
            <w:lang w:val="en-GB"/>
          </w:rPr>
          <m:t xml:space="preserve">, </m:t>
        </m:r>
        <m:sSub>
          <m:sSubPr>
            <m:ctrlPr>
              <w:rPr>
                <w:rFonts w:ascii="Cambria Math" w:hAnsi="Cambria Math"/>
                <w:i/>
                <w:lang w:val="en-GB"/>
              </w:rPr>
            </m:ctrlPr>
          </m:sSubPr>
          <m:e>
            <m:r>
              <w:rPr>
                <w:rFonts w:ascii="Cambria Math"/>
                <w:lang w:val="en-GB"/>
              </w:rPr>
              <m:t>L</m:t>
            </m:r>
          </m:e>
          <m:sub>
            <m:r>
              <w:rPr>
                <w:rFonts w:ascii="Cambria Math"/>
                <w:lang w:val="en-GB"/>
              </w:rPr>
              <m:t>q</m:t>
            </m:r>
          </m:sub>
        </m:sSub>
      </m:oMath>
      <w:r w:rsidR="00380857">
        <w:t>)</w:t>
      </w:r>
      <w:r w:rsidR="00E5755A" w:rsidRPr="00E5755A">
        <w:t xml:space="preserve"> of the motor windings</w:t>
      </w:r>
      <w:r w:rsidR="00C75176">
        <w:t xml:space="preserve"> </w:t>
      </w:r>
      <w:r w:rsidR="001120CB">
        <w:fldChar w:fldCharType="begin" w:fldLock="1"/>
      </w:r>
      <w:r w:rsidR="00C75176">
        <w:instrText>ADDIN CSL_CITATION {"citationItems":[{"id":"ITEM-1","itemData":{"ISSN":"15371794","author":[{"dropping-particle":"","family":"Lewin","given":"Chuck","non-dropping-particle":"","parse-names":false,"suffix":""}],"container-title":"Performance Motion Devices, Inc.","id":"ITEM-1","issued":{"date-parts":[["2007"]]},"number-of-pages":"6","title":"Tuning Servomotors","type":"report"},"uris":["http://www.mendeley.com/documents/?uuid=0a146176-d06e-41ba-8ec0-ab6037465a4e"]}],"mendeley":{"formattedCitation":"[46]","plainTextFormattedCitation":"[46]","previouslyFormattedCitation":"[46]"},"properties":{"noteIndex":0},"schema":"https://github.com/citation-style-language/schema/raw/master/csl-citation.json"}</w:instrText>
      </w:r>
      <w:r w:rsidR="001120CB">
        <w:fldChar w:fldCharType="separate"/>
      </w:r>
      <w:r w:rsidR="00C75176" w:rsidRPr="00C75176">
        <w:rPr>
          <w:noProof/>
        </w:rPr>
        <w:t>[46]</w:t>
      </w:r>
      <w:r w:rsidR="001120CB">
        <w:fldChar w:fldCharType="end"/>
      </w:r>
      <w:r w:rsidR="00E5755A" w:rsidRPr="00E5755A">
        <w:t>.</w:t>
      </w:r>
      <w:r w:rsidR="00380857">
        <w:t xml:space="preserve"> Also</w:t>
      </w:r>
      <w:r w:rsidR="00380857" w:rsidRPr="00380857">
        <w:t>, c</w:t>
      </w:r>
      <w:r w:rsidR="00380857">
        <w:t>ombinations of these basic</w:t>
      </w:r>
      <w:r w:rsidR="00380857" w:rsidRPr="00380857">
        <w:t xml:space="preserve"> signals can be used</w:t>
      </w:r>
      <w:r w:rsidR="00380857">
        <w:t xml:space="preserve"> for calculating more specific parameters such as</w:t>
      </w:r>
      <w:r w:rsidR="006430C5">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r>
          <w:rPr>
            <w:rFonts w:ascii="Cambria Math"/>
            <w:lang w:val="en-GB"/>
          </w:rPr>
          <m:t xml:space="preserve">, </m:t>
        </m:r>
        <m:sSub>
          <m:sSubPr>
            <m:ctrlPr>
              <w:rPr>
                <w:rFonts w:ascii="Cambria Math" w:hAnsi="Cambria Math"/>
                <w:i/>
                <w:lang w:val="en-GB"/>
              </w:rPr>
            </m:ctrlPr>
          </m:sSubPr>
          <m:e>
            <m:r>
              <w:rPr>
                <w:rFonts w:ascii="Cambria Math"/>
                <w:lang w:val="en-GB"/>
              </w:rPr>
              <m:t>K</m:t>
            </m:r>
          </m:e>
          <m:sub>
            <m:r>
              <w:rPr>
                <w:rFonts w:ascii="Cambria Math"/>
                <w:lang w:val="en-GB"/>
              </w:rPr>
              <m:t>t</m:t>
            </m:r>
          </m:sub>
        </m:sSub>
        <m:r>
          <w:rPr>
            <w:rFonts w:ascii="Cambria Math"/>
            <w:lang w:val="en-GB"/>
          </w:rPr>
          <m:t>, J, B</m:t>
        </m:r>
      </m:oMath>
      <w:r w:rsidR="00C75176">
        <w:rPr>
          <w:lang w:val="en-GB"/>
        </w:rPr>
        <w:t xml:space="preserve"> </w:t>
      </w:r>
      <w:r w:rsidR="001120CB">
        <w:rPr>
          <w:lang w:val="en-GB"/>
        </w:rPr>
        <w:fldChar w:fldCharType="begin" w:fldLock="1"/>
      </w:r>
      <w:r w:rsidR="00C75176">
        <w:rPr>
          <w:lang w:val="en-GB"/>
        </w:rPr>
        <w:instrText>ADDIN CSL_CITATION {"citationItems":[{"id":"ITEM-1","itemData":{"DOI":"10.1109/ECCE.2015.7310237","ISBN":"9781467371506","abstract":"In this paper, a fast online parameter estimation scheme with sinusoidal d-axis current injection is introduced. Compared to the existing parameter estimation strategies, the proposed estimation scheme has relative faster convergence time and is feasible in the transient operation. This estimation scheme is realized by the recursive least square algorithm based on different operating points of the Permanent Magnet Synchronous Machine (PMSM). With the proposed estimation scheme, the four parameters of the PMSM can be simultaneously estimated online. The derivatives of the d- and q-axis currents are considered in the proposed estimation scheme so that it is feasible in both steady state and transient state operation. The sampling principle is discussed to avoid the rank deficient problem for the estimation. An averaged sliding window is introduced for the estimation to minimize the estimation error from the A/D conversion and to reduce the influence of the measurement noise. The proposed estimation scheme is validated by the experimental results and compared with the parameter estimation with square wave current injection.","author":[{"dropping-particle":"","family":"Liu","given":"Qian","non-dropping-particle":"","parse-names":false,"suffix":""},{"dropping-particle":"","family":"Hameyer","given":"Kay","non-dropping-particle":"","parse-names":false,"suffix":""}],"container-title":"2015 IEEE Energy Conversion Congress and Exposition, ECCE 2015","id":"ITEM-1","issued":{"date-parts":[["2015"]]},"page":"4091-4096","title":"A fast online full parameter estimation of a PMSM with sinusoidal signal injection","type":"article-journal"},"uris":["http://www.mendeley.com/documents/?uuid=27f2e4f8-6df6-489e-b2c4-97733d8a23d9"]}],"mendeley":{"formattedCitation":"[47]","plainTextFormattedCitation":"[47]","previouslyFormattedCitation":"[47]"},"properties":{"noteIndex":0},"schema":"https://github.com/citation-style-language/schema/raw/master/csl-citation.json"}</w:instrText>
      </w:r>
      <w:r w:rsidR="001120CB">
        <w:rPr>
          <w:lang w:val="en-GB"/>
        </w:rPr>
        <w:fldChar w:fldCharType="separate"/>
      </w:r>
      <w:r w:rsidR="00C75176" w:rsidRPr="00C75176">
        <w:rPr>
          <w:noProof/>
          <w:lang w:val="en-GB"/>
        </w:rPr>
        <w:t>[47]</w:t>
      </w:r>
      <w:r w:rsidR="001120CB">
        <w:rPr>
          <w:lang w:val="en-GB"/>
        </w:rPr>
        <w:fldChar w:fldCharType="end"/>
      </w:r>
      <w:r w:rsidR="009A60E1">
        <w:rPr>
          <w:lang w:val="en-GB"/>
        </w:rPr>
        <w:t xml:space="preserve"> with PID controller coefficients</w:t>
      </w:r>
      <w:r w:rsidR="00380857" w:rsidRPr="00380857">
        <w:t>.</w:t>
      </w:r>
      <w:r w:rsidRPr="00A0259C">
        <w:t xml:space="preserve"> These excitation types can be physical references such as speed</w:t>
      </w:r>
      <w:r w:rsidR="002116E9">
        <w:t>, torque, position, or</w:t>
      </w:r>
      <w:r>
        <w:t xml:space="preserve"> phase current/voltage (or in the alpha-beta/</w:t>
      </w:r>
      <w:r w:rsidRPr="00A0259C">
        <w:t>d-q reference frame</w:t>
      </w:r>
      <w:r>
        <w:t>s</w:t>
      </w:r>
      <w:r w:rsidRPr="00A0259C">
        <w:t>).</w:t>
      </w:r>
      <w:r w:rsidR="00977F28">
        <w:t xml:space="preserve"> </w:t>
      </w:r>
      <w:r w:rsidR="00977F28" w:rsidRPr="00977F28">
        <w:t>As the structure of the servo system becomes more complex, non-linear effects</w:t>
      </w:r>
      <w:r w:rsidR="00C75176">
        <w:t xml:space="preserve"> </w:t>
      </w:r>
      <w:r w:rsidR="001120CB">
        <w:fldChar w:fldCharType="begin" w:fldLock="1"/>
      </w:r>
      <w:r w:rsidR="00921A1A">
        <w:instrText>ADDIN CSL_CITATION {"citationItems":[{"id":"ITEM-1","itemData":{"DOI":"10.1109/TTE.2016.2538180","ISSN":"23327782","abstract":"To develop a high-performance and reliable permanent-magnet synchronous machine (PMSM) drive for electric vehicle (EV) applications, accurate knowledge of the PMSM parameters is of significance. This paper investigates online estimation of PMSM parameters and voltage source inverter (VSI) nonlinearity using current injection method in which magnetic saturation is also considered. First, a novel dc component-based current injection model considering VSI nonlinearity is proposed, which employs the dc components of dq-axis currents and voltages for PMSM parameter and VSI-distorted voltage estimation. This method can eliminate the influence of rotor position error on VSI nonlinearity estimation. Second, a simplified linear equation is employed to model the cross- and self-saturation of the dq-axis inductances during current injection, which can facilitate the estimation of the inductance variations induced by magnetic saturation. Third, a novel current compensation strategy is proposed to minimize the torque ripples caused by current injection, which contributes to making our approach applicable to both surface and interior PMSMs. Therefore, the proposed online parameter estimation approach can estimate the winding resistance, rotor flux, VSI-distorted voltage, and the varying dq-axis inductances under different operating conditions. The proposed approach is experimentally validated on a down-scaled laboratory interior PMSM prototyped for direct-drive EV powertrain.","author":[{"dropping-particle":"","family":"Feng","given":"Guodong","non-dropping-particle":"","parse-names":false,"suffix":""},{"dropping-particle":"","family":"Lai","given":"Chunyan","non-dropping-particle":"","parse-names":false,"suffix":""},{"dropping-particle":"","family":"Mukherjee","given":"Kaushik","non-dropping-particle":"","parse-names":false,"suffix":""},{"dropping-particle":"","family":"Kar","given":"Narayan C.","non-dropping-particle":"","parse-names":false,"suffix":""}],"container-title":"IEEE Transactions on Transportation Electrification","id":"ITEM-1","issue":"2","issued":{"date-parts":[["2016"]]},"page":"119-128","title":"Current Injection-Based Online Parameter and VSI Nonlinearity Estimation for PMSM Drives Using Current and Voltage DC Components","type":"article-journal","volume":"2"},"uris":["http://www.mendeley.com/documents/?uuid=812c0348-ca04-4df4-8483-ef3f4884f214"]}],"mendeley":{"formattedCitation":"[3]","plainTextFormattedCitation":"[3]","previouslyFormattedCitation":"[3]"},"properties":{"noteIndex":0},"schema":"https://github.com/citation-style-language/schema/raw/master/csl-citation.json"}</w:instrText>
      </w:r>
      <w:r w:rsidR="001120CB">
        <w:fldChar w:fldCharType="separate"/>
      </w:r>
      <w:r w:rsidR="00C75176" w:rsidRPr="00C75176">
        <w:rPr>
          <w:noProof/>
        </w:rPr>
        <w:t>[3]</w:t>
      </w:r>
      <w:r w:rsidR="001120CB">
        <w:fldChar w:fldCharType="end"/>
      </w:r>
      <w:r w:rsidR="00977F28" w:rsidRPr="00977F28">
        <w:t xml:space="preserve"> and delays in the system increase. This situation makes it difficult to estimate parameters with simple signal injection processes.</w:t>
      </w:r>
    </w:p>
    <w:p w:rsidR="00093032" w:rsidRDefault="00093032" w:rsidP="004A060A"/>
    <w:p w:rsidR="00093032" w:rsidRDefault="00093032" w:rsidP="00093032">
      <w:pPr>
        <w:pStyle w:val="Balk3"/>
        <w:spacing w:line="276" w:lineRule="auto"/>
      </w:pPr>
      <w:r>
        <w:t>Custom Signal Injection</w:t>
      </w:r>
    </w:p>
    <w:p w:rsidR="00093032" w:rsidRDefault="00093032" w:rsidP="004A060A">
      <w:r>
        <w:t>In more complex</w:t>
      </w:r>
      <w:r w:rsidR="00977F28" w:rsidRPr="00977F28">
        <w:t xml:space="preserve"> cases</w:t>
      </w:r>
      <w:r>
        <w:t xml:space="preserve"> (such as more than two-mass system, more than two motion transmitter elements in the system</w:t>
      </w:r>
      <w:r w:rsidR="00977F28" w:rsidRPr="00977F28">
        <w:t>,</w:t>
      </w:r>
      <w:r>
        <w:t xml:space="preserve"> frictions and vibrations, nonlinear effects or mismatches etc.), </w:t>
      </w:r>
      <w:r w:rsidR="00977F28" w:rsidRPr="00977F28">
        <w:t>custom signal injection specific to the characteristics</w:t>
      </w:r>
      <w:r>
        <w:t xml:space="preserve"> of the servo system can be applied</w:t>
      </w:r>
      <w:r w:rsidR="00C75176">
        <w:t xml:space="preserve"> </w:t>
      </w:r>
      <w:r w:rsidR="001120CB">
        <w:fldChar w:fldCharType="begin" w:fldLock="1"/>
      </w:r>
      <w:r w:rsidR="00C75176">
        <w:instrText>ADDIN CSL_CITATION {"citationItems":[{"id":"ITEM-1","itemData":{"DOI":"10.1109/TIE.2015.2495300","ISSN":"02780046","abstract":"Servo motor drives generally consist of current, velocity, and position control loops. Tuning these controllers to achieve satisfactory and consistent dynamic responses is crucial. In this paper, a parameter identification and autotuning scheme for permanent-magnet ac servo motor drives is presented. Motor electrical parameters such as resistance and inductances were identified first for current control loop tuning. The torque constant and mechanical parameters were then identified for velocity and position loop tuning. The experimental results verified that the proposed scheme can estimate parameters accurately and within a short time. In addition, the system tuned by the proposed scheme was consistent with the desired dynamic performance.","author":[{"dropping-particle":"","family":"Yang","given":"Sheng Ming","non-dropping-particle":"","parse-names":false,"suffix":""},{"dropping-particle":"","family":"Lin","given":"Kuang Wei","non-dropping-particle":"","parse-names":false,"suffix":""}],"container-title":"IEEE Transactions on Industrial Electronics","id":"ITEM-1","issue":"3","issued":{"date-parts":[["2016"]]},"page":"1499-1506","title":"Automatic Control Loop Tuning for Permanent-Magnet AC Servo Motor Drives","type":"article-journal","volume":"63"},"uris":["http://www.mendeley.com/documents/?uuid=bb1d510b-36c4-46d9-a32e-c89269edbff4"]},{"id":"ITEM-2","itemData":{"author":[{"dropping-particle":"","family":"Nalakath","given":"Shamsudden","non-dropping-particle":"","parse-names":false,"suffix":""},{"dropping-particle":"","family":"Mahvelatishamsabadi","given":"Parisa","non-dropping-particle":"","parse-names":false,"suffix":""},{"dropping-particle":"","family":"Zhao","given":"Jing","non-dropping-particle":"","parse-names":false,"suffix":""},{"dropping-particle":"","family":"Emadi","given":"Ali","non-dropping-particle":"","parse-names":false,"suffix":""},{"dropping-particle":"","family":"Sun","given":"Yingguang","non-dropping-particle":"","parse-names":false,"suffix":""},{"dropping-particle":"","family":"Wiseman","given":"Jason","non-dropping-particle":"","parse-names":false,"suffix":""}],"id":"ITEM-2","issued":{"date-parts":[["2020"]]},"page":"9","title":"Method for Determining Motor Parameters During Commissioning of Synchronous and Asynchronous Electric Motors and Related Commissioned Electric Motor","type":"patent"},"uris":["http://www.mendeley.com/documents/?uuid=1d7047da-3f74-46e3-b5d5-2c0c2cc487f8"]}],"mendeley":{"formattedCitation":"[48], [49]","plainTextFormattedCitation":"[48], [49]","previouslyFormattedCitation":"[48], [49]"},"properties":{"noteIndex":0},"schema":"https://github.com/citation-style-language/schema/raw/master/csl-citation.json"}</w:instrText>
      </w:r>
      <w:r w:rsidR="001120CB">
        <w:fldChar w:fldCharType="separate"/>
      </w:r>
      <w:r w:rsidR="00C75176" w:rsidRPr="00C75176">
        <w:rPr>
          <w:noProof/>
        </w:rPr>
        <w:t>[48], [49]</w:t>
      </w:r>
      <w:r w:rsidR="001120CB">
        <w:fldChar w:fldCharType="end"/>
      </w:r>
      <w:r w:rsidR="00977F28" w:rsidRPr="00977F28">
        <w:t xml:space="preserve">. For example, in a fixed-torque servo system operating in a wide speed band (60 rpm-6000rpm), it is necessary to make </w:t>
      </w:r>
      <w:r w:rsidR="005640EB">
        <w:t xml:space="preserve">several </w:t>
      </w:r>
      <w:r w:rsidR="00977F28" w:rsidRPr="00977F28">
        <w:t>excitatio</w:t>
      </w:r>
      <w:r w:rsidR="002116E9">
        <w:t>ns up to</w:t>
      </w:r>
      <w:r w:rsidR="005640EB">
        <w:t xml:space="preserve"> the boundary</w:t>
      </w:r>
      <w:r>
        <w:t xml:space="preserve"> speed values</w:t>
      </w:r>
      <w:r w:rsidR="00977F28" w:rsidRPr="00977F28">
        <w:t xml:space="preserve"> while calculating the parameters of the system. </w:t>
      </w:r>
      <w:r w:rsidR="00AA69FE">
        <w:t>Parameters determined by low (60 rpm) or</w:t>
      </w:r>
      <w:r w:rsidR="00977F28" w:rsidRPr="00977F28">
        <w:t xml:space="preserve"> medium</w:t>
      </w:r>
      <w:r w:rsidR="00AA69FE">
        <w:t xml:space="preserve"> (3000 rpm) speed excitation</w:t>
      </w:r>
      <w:r w:rsidR="00977F28" w:rsidRPr="00977F28">
        <w:t xml:space="preserve"> may cause deviations at high speed values.</w:t>
      </w:r>
      <w:r w:rsidR="00511DD9">
        <w:t xml:space="preserve"> This logic also is valid for torque, position, voltage/current quantities.</w:t>
      </w:r>
      <w:r w:rsidR="00BA67A1">
        <w:t xml:space="preserve"> </w:t>
      </w:r>
    </w:p>
    <w:p w:rsidR="00093032" w:rsidRDefault="00093032" w:rsidP="004A060A"/>
    <w:p w:rsidR="00093032" w:rsidRDefault="00093032" w:rsidP="00093032">
      <w:pPr>
        <w:pStyle w:val="Balk3"/>
        <w:spacing w:line="276" w:lineRule="auto"/>
      </w:pPr>
      <w:r>
        <w:t>PRBS Injection</w:t>
      </w:r>
    </w:p>
    <w:p w:rsidR="0001714D" w:rsidRDefault="004A060A" w:rsidP="004A060A">
      <w:r w:rsidRPr="004A060A">
        <w:t>Another approach is to use a pseudo random binary set (PRBS). This method is often used as disturbance detection (finding the center frequency of disturb</w:t>
      </w:r>
      <w:r>
        <w:t>ance peaks). In this method</w:t>
      </w:r>
      <w:r w:rsidRPr="004A060A">
        <w:t>, the system is stimulated with a PRBS multiplier. The aim is to generate data that helps to estimate system parameters by making random excitations in the entire frequency band.</w:t>
      </w:r>
      <w:r>
        <w:t xml:space="preserve"> </w:t>
      </w:r>
      <w:r w:rsidRPr="004A060A">
        <w:t>The advantage of PRBS is that it minimizes the motion so that it is convenient for mechanics with limited stroke. PRBS can be applied both, an open loop identification as a</w:t>
      </w:r>
      <w:r>
        <w:t xml:space="preserve"> random disturbance signal and </w:t>
      </w:r>
      <w:r w:rsidRPr="004A060A">
        <w:t>closed loop identification for unstable plants</w:t>
      </w:r>
      <w:r w:rsidR="00921A1A">
        <w:t xml:space="preserve"> </w:t>
      </w:r>
      <w:r w:rsidR="001120CB">
        <w:fldChar w:fldCharType="begin" w:fldLock="1"/>
      </w:r>
      <w:r w:rsidR="009A12FE">
        <w:instrText>ADDIN CSL_CITATION {"citationItems":[{"id":"ITEM-1","itemData":{"DOI":"10.1109/ICMECH.2013.6519127","ISBN":"9781467313889","abstract":"This paper deals with an automatic tuning approach of a servo drive speed controller for industrial applications. Data driven models of different order are generated during an identification process an yield a low order nominal model with an estimation of a multiplicative uncertainty model. The nominal model and the uncertainy model are then applied to define a mixed sensivity control problem which is solved by standard H∞ control tools. In view of the given fixed controller structure the control problem is defined in such a way that the resulting controller can directly be used without a controller order reduction procedure. The effectiveness of the concept is demonstrated on an industrial application. © 2013 IEEE.","author":[{"dropping-particle":"","family":"Weisbacher","given":"Joachim","non-dropping-particle":"","parse-names":false,"suffix":""},{"dropping-particle":"","family":"Grunbacher","given":"Engelbert","non-dropping-particle":"","parse-names":false,"suffix":""},{"dropping-particle":"","family":"Horn","given":"Martin","non-dropping-particle":"","parse-names":false,"suffix":""}],"container-title":"2013 IEEE International Conference on Mechatronics, ICM 2013","id":"ITEM-1","issued":{"date-parts":[["2013"]]},"page":"700-705","title":"Automatic tuning of a servo drive speed controller for industrial applications","type":"article-journal"},"uris":["http://www.mendeley.com/documents/?uuid=3775faec-5cc2-4b64-82a5-eaf6d370d8b6"]},{"id":"ITEM-2","itemData":{"DOI":"10.1109/TIA.2015.2416128","ISSN":"0093-9994","abstract":"This paper deals with methods for parameter estimation of two-mass mechanical systems in electric drives. Estimates of mechanical parameters are needed in the start-up of a drive for automatic tuning of model-based speed and position controllers. A discrete-time output error (OE) model is applied to parameter estimation. The resulting pulse-transfer function is transformed into a continuous-time transfer function, and parameters of the two-mass system model are analytically solved from the coefficients of this transfer function. An open-loop identification setup and two closed-speed-loop identification setups (direct and indirect) are designed and experimentally compared. The experiments are carried out at nonzero speed to reduce the effect of nonlinear friction phenomena on the parameter estimates. According to results, all three identification setups are applicable for the parameter estimation of two-mass mechanical systems.","author":[{"dropping-particle":"","family":"Saarakkala","given":"Seppo E.","non-dropping-particle":"","parse-names":false,"suffix":""},{"dropping-particle":"","family":"Hinkkanen","given":"Marko","non-dropping-particle":"","parse-names":false,"suffix":""}],"container-title":"IEEE Transactions on Industry Applications","id":"ITEM-2","issue":"5","issued":{"date-parts":[["2015","9"]]},"page":"4180-4189","publisher":"IEEE","title":"Identification of Two-Mass Mechanical Systems Using Torque Excitation: Design and Experimental Evaluation","type":"article-journal","volume":"51"},"uris":["http://www.mendeley.com/documents/?uuid=4208911d-a419-4093-8651-27b884b3f260"]}],"mendeley":{"formattedCitation":"[50], [51]","plainTextFormattedCitation":"[50], [51]","previouslyFormattedCitation":"[50], [51]"},"properties":{"noteIndex":0},"schema":"https://github.com/citation-style-language/schema/raw/master/csl-citation.json"}</w:instrText>
      </w:r>
      <w:r w:rsidR="001120CB">
        <w:fldChar w:fldCharType="separate"/>
      </w:r>
      <w:r w:rsidR="00921A1A" w:rsidRPr="00921A1A">
        <w:rPr>
          <w:noProof/>
        </w:rPr>
        <w:t>[50], [51]</w:t>
      </w:r>
      <w:r w:rsidR="001120CB">
        <w:fldChar w:fldCharType="end"/>
      </w:r>
      <w:r w:rsidRPr="004A060A">
        <w:t>.</w:t>
      </w:r>
    </w:p>
    <w:p w:rsidR="0039207E" w:rsidRDefault="0039207E" w:rsidP="0001714D"/>
    <w:p w:rsidR="005126BD" w:rsidRDefault="00E84CE1" w:rsidP="005126BD">
      <w:pPr>
        <w:pStyle w:val="Balk2"/>
      </w:pPr>
      <w:r>
        <w:t xml:space="preserve">Other Embeddable </w:t>
      </w:r>
      <w:r w:rsidR="00D65979" w:rsidRPr="00D65979">
        <w:t>Methods</w:t>
      </w:r>
    </w:p>
    <w:p w:rsidR="00511041" w:rsidRDefault="006122CF" w:rsidP="00AE18F0">
      <w:r>
        <w:t>AI ba</w:t>
      </w:r>
      <w:r w:rsidRPr="006122CF">
        <w:t>sed methods are used for online parameter estimation or auto-tuning operations. The most common</w:t>
      </w:r>
      <w:r w:rsidR="002116E9">
        <w:t>s</w:t>
      </w:r>
      <w:r w:rsidRPr="006122CF">
        <w:t xml:space="preserve"> are neural network</w:t>
      </w:r>
      <w:r>
        <w:t xml:space="preserve"> (NN), fuzzy logic, genetic algorithm (GA) and</w:t>
      </w:r>
      <w:r w:rsidRPr="006122CF">
        <w:t xml:space="preserve"> particle swarm (optimization) (PS).</w:t>
      </w:r>
      <w:r w:rsidR="00E84CE1">
        <w:t xml:space="preserve"> </w:t>
      </w:r>
      <w:r w:rsidRPr="006122CF">
        <w:t>They use the information of servo s</w:t>
      </w:r>
      <w:r>
        <w:t>ystems such as position, motion,</w:t>
      </w:r>
      <w:r w:rsidRPr="006122CF">
        <w:t xml:space="preserve"> torque</w:t>
      </w:r>
      <w:r>
        <w:t xml:space="preserve"> and</w:t>
      </w:r>
      <w:r w:rsidRPr="006122CF">
        <w:t xml:space="preserve"> mechanical </w:t>
      </w:r>
      <w:r w:rsidR="00415F9F">
        <w:t xml:space="preserve">dynamics and </w:t>
      </w:r>
      <w:r w:rsidRPr="006122CF">
        <w:t>constrain as input. It determines the parameters of the sy</w:t>
      </w:r>
      <w:r w:rsidR="00415F9F">
        <w:t>stem and tuned motion trajectory</w:t>
      </w:r>
      <w:r w:rsidRPr="006122CF">
        <w:t xml:space="preserve"> using meth</w:t>
      </w:r>
      <w:r w:rsidR="00415F9F">
        <w:t>ods such as learning, prediction, filtering</w:t>
      </w:r>
      <w:r w:rsidRPr="006122CF">
        <w:t xml:space="preserve"> and mapping</w:t>
      </w:r>
      <w:r w:rsidR="009A12FE">
        <w:t xml:space="preserve"> </w:t>
      </w:r>
      <w:r w:rsidR="001120CB">
        <w:fldChar w:fldCharType="begin" w:fldLock="1"/>
      </w:r>
      <w:r w:rsidR="009A12FE">
        <w:instrText>ADDIN CSL_CITATION {"citationItems":[{"id":"ITEM-1","itemData":{"DOI":"10.4304/jcp.7.9.2168-2175","ISSN":"1796203X","abstract":"The central air condition system is a complex system. Aimed at the puzzle of optimal status adjusting by once setting parameter of fuzzy PID, the paper proposed a sort of parameter auto-tuning method of fuzzy-PID based on self-learning algorithm. It adopted parameter autotuning technique to adjust the PID parameters in real time so as to ensure good quality of control system. It combined fuzzy logic control with classical PID control, and then made the fuzzy auto-tuning of PID parameter on line, after that, the parameters of adjusted system were switched to the natural work status. Once the change of system performance occurred, and it went beyond the specified range, then the system would automatically start the parameter tuning process of PID. The engineering practice shows that the retuned parameters could obtain better control effect than before, therefore the system performance is greatly enhanced, and it is higher in control accuracy, better in stability, stronger in robustness. © 2012 ACADEMY PUBLISHER.","author":[{"dropping-particle":"","family":"Ao","given":"Chaohua","non-dropping-particle":"","parse-names":false,"suffix":""},{"dropping-particle":"","family":"Bi","given":"Jianchao","non-dropping-particle":"","parse-names":false,"suffix":""}],"container-title":"Journal of Computers","id":"ITEM-1","issue":"9","issued":{"date-parts":[["2012"]]},"page":"2168-2175","title":"Parameter auto-tuning method based on selflearning algorithm","type":"article-journal","volume":"7"},"uris":["http://www.mendeley.com/documents/?uuid=241df50a-74b7-4c13-8ba2-866c6f28e7be"]},{"id":"ITEM-2","itemData":{"DOI":"10.1109/TIE.2010.2054055","ISSN":"02780046","abstract":"The ill-convergence of multiparameter estimation due to the rank-deficient state equations of permanent-magnet synchronous machines (PMSMs) is investigated. It is verified that the PMSM model for multiparameter estimation under id = 0 control is rank deficient for simultaneously estimating winding resistance, rotor flux linkage, and winding inductance and cannot ensure them to converge to the correct parameter values. A new method is proposed based on injecting a short pulse of negative id current and simultaneously solving two sets of simplified PMSM state equations corresponding to id = 0 and id ≠ 0 by using an Adaline neural network. The convergence of solutions is ensured, while the minimum |i d| is determined from the error analysis for nonsalient-pole PMSMs. The proposed method does not need the nominal value of any parameter and only needs to sample the winding terminal currents and voltages, and the rotor speed for simultaneously estimating the dq-axis inductances, the winding resistance, and the rotor flux linkage in nonsalient-pole PMSMs. Compared with existing methods, the proposed method can eliminate the estimation error caused by the variation of rotor flux linkage and inductance as a result of state change due to the injected d-axis current in the surface-mounted PMSM. The method is verified by experiments, and the results show that the proposed method has negligible influence on output torque and rotor speed and has good performance in tracking the variation of PMSM parameters due to temperature variation. © 2010 IEEE.","author":[{"dropping-particle":"","family":"Liu","given":"Kan","non-dropping-particle":"","parse-names":false,"suffix":""},{"dropping-particle":"","family":"Zhang","given":"Qiao","non-dropping-particle":"","parse-names":false,"suffix":""},{"dropping-particle":"","family":"Chen","given":"Jintao","non-dropping-particle":"","parse-names":false,"suffix":""},{"dropping-particle":"","family":"Zhu","given":"Z. Q.","non-dropping-particle":"","parse-names":false,"suffix":""},{"dropping-particle":"","family":"Zhang","given":"Jing","non-dropping-particle":"","parse-names":false,"suffix":""}],"container-title":"IEEE Transactions on Industrial Electronics","id":"ITEM-2","issue":"5","issued":{"date-parts":[["2011"]]},"page":"1776-1788","publisher":"IEEE","title":"Online multiparameter estimation of nonsalient-pole PM synchronous machines with temperature variation tracking","type":"article-journal","volume":"58"},"uris":["http://www.mendeley.com/documents/?uuid=9202875d-797a-4ac4-bac7-b90baefafc73"]},{"id":"ITEM-3","itemData":{"DOI":"10.1109/IHMSC.2017.143","ISBN":"9781538630228","abstract":"In order to satisfy the requirements of PMSM servo system high performance control, this paper proposes a novel inertia identification method, which uses the improved particle swarm optimization (PSO) algorithm, and this method can estimate both the moment of inertia and load torque. With the sampled discrete date of motor speed and q-Axis current, based on the minimum variance principle, the convex function is established as the fitness function. The range of the load torque and the moment of inertia are taken as the 2-dimensional optimization space, and the optimal solution is obtained by the improved PSO algorithm. Then, the convergence point is the identification result. The results in simulation show that, the presented approach can identify simultaneously the moment of inertia and the load torque, and it has a higher precision and the excellent robustness.","author":[{"dropping-particle":"","family":"Wang","given":"Shuo","non-dropping-particle":"","parse-names":false,"suffix":""},{"dropping-particle":"","family":"Yu","given":"Dong","non-dropping-particle":"","parse-names":false,"suffix":""},{"dropping-particle":"","family":"Wang","given":"Zhicheng","non-dropping-particle":"","parse-names":false,"suffix":""}],"container-title":"Proceedings - 9th International Conference on Intelligent Human-Machine Systems and Cybernetics, IHMSC 2017","id":"ITEM-3","issued":{"date-parts":[["2017"]]},"page":"123-126","title":"A novel inertia identification method for pmsm servo system based on improved particle swarm optimization","type":"article-journal","volume":"2"},"uris":["http://www.mendeley.com/documents/?uuid=7c2cdc05-0ea8-4739-87a8-b046ff7732f8"]}],"mendeley":{"formattedCitation":"[52]–[54]","plainTextFormattedCitation":"[52]–[54]","previouslyFormattedCitation":"[52]–[54]"},"properties":{"noteIndex":0},"schema":"https://github.com/citation-style-language/schema/raw/master/csl-citation.json"}</w:instrText>
      </w:r>
      <w:r w:rsidR="001120CB">
        <w:fldChar w:fldCharType="separate"/>
      </w:r>
      <w:r w:rsidR="009A12FE" w:rsidRPr="009A12FE">
        <w:rPr>
          <w:noProof/>
        </w:rPr>
        <w:t>[52]–[54]</w:t>
      </w:r>
      <w:r w:rsidR="001120CB">
        <w:fldChar w:fldCharType="end"/>
      </w:r>
      <w:r w:rsidR="00E84CE1">
        <w:t xml:space="preserve"> for embedded applications</w:t>
      </w:r>
      <w:r w:rsidRPr="006122CF">
        <w:t>.</w:t>
      </w:r>
      <w:r w:rsidR="00D51898">
        <w:t xml:space="preserve"> </w:t>
      </w:r>
      <w:r w:rsidR="006430C5" w:rsidRPr="006430C5">
        <w:t>I</w:t>
      </w:r>
      <w:r w:rsidR="00881C3F">
        <w:t>n some speci</w:t>
      </w:r>
      <w:r w:rsidR="00E84CE1">
        <w:t xml:space="preserve">fic applications, which’s </w:t>
      </w:r>
      <w:r w:rsidR="006430C5" w:rsidRPr="006430C5">
        <w:t xml:space="preserve">thermal sensitivity is important,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6430C5" w:rsidRPr="006430C5">
        <w:t xml:space="preserve"> and</w:t>
      </w:r>
      <w:r w:rsidR="00881C3F">
        <w:t xml:space="preserve"> </w:t>
      </w:r>
      <m:oMath>
        <m:sSub>
          <m:sSubPr>
            <m:ctrlPr>
              <w:rPr>
                <w:rFonts w:ascii="Cambria Math" w:hAnsi="Cambria Math"/>
                <w:i/>
                <w:lang w:val="en-GB"/>
              </w:rPr>
            </m:ctrlPr>
          </m:sSubPr>
          <m:e>
            <m:r>
              <w:rPr>
                <w:rFonts w:ascii="Cambria Math"/>
                <w:lang w:val="en-GB"/>
              </w:rPr>
              <m:t>L</m:t>
            </m:r>
          </m:e>
          <m:sub>
            <m:r>
              <w:rPr>
                <w:rFonts w:ascii="Cambria Math"/>
                <w:lang w:val="en-GB"/>
              </w:rPr>
              <m:t>d</m:t>
            </m:r>
          </m:sub>
        </m:sSub>
        <m:r>
          <w:rPr>
            <w:rFonts w:ascii="Cambria Math"/>
            <w:lang w:val="en-GB"/>
          </w:rPr>
          <m:t xml:space="preserve">, </m:t>
        </m:r>
        <m:sSub>
          <m:sSubPr>
            <m:ctrlPr>
              <w:rPr>
                <w:rFonts w:ascii="Cambria Math" w:hAnsi="Cambria Math"/>
                <w:i/>
                <w:lang w:val="en-GB"/>
              </w:rPr>
            </m:ctrlPr>
          </m:sSubPr>
          <m:e>
            <m:r>
              <w:rPr>
                <w:rFonts w:ascii="Cambria Math"/>
                <w:lang w:val="en-GB"/>
              </w:rPr>
              <m:t>L</m:t>
            </m:r>
          </m:e>
          <m:sub>
            <m:r>
              <w:rPr>
                <w:rFonts w:ascii="Cambria Math"/>
                <w:lang w:val="en-GB"/>
              </w:rPr>
              <m:t>q</m:t>
            </m:r>
          </m:sub>
        </m:sSub>
      </m:oMath>
      <w:r w:rsidR="006430C5" w:rsidRPr="006430C5">
        <w:t xml:space="preserve"> values vary in </w:t>
      </w:r>
      <w:r w:rsidR="006430C5" w:rsidRPr="006430C5">
        <w:lastRenderedPageBreak/>
        <w:t>proportion</w:t>
      </w:r>
      <w:r w:rsidR="00881C3F">
        <w:t>al</w:t>
      </w:r>
      <w:r w:rsidR="006430C5" w:rsidRPr="006430C5">
        <w:t xml:space="preserve"> to temperature. It is possible to adjust these values by monitoring the temperature</w:t>
      </w:r>
      <w:r w:rsidR="002116E9">
        <w:t xml:space="preserve"> </w:t>
      </w:r>
      <w:r w:rsidR="001120CB">
        <w:fldChar w:fldCharType="begin" w:fldLock="1"/>
      </w:r>
      <w:r w:rsidR="009A12FE">
        <w:instrText>ADDIN CSL_CITATION {"citationItems":[{"id":"ITEM-1","itemData":{"DOI":"10.1109/TIE.2010.2054055","ISSN":"02780046","abstract":"The ill-convergence of multiparameter estimation due to the rank-deficient state equations of permanent-magnet synchronous machines (PMSMs) is investigated. It is verified that the PMSM model for multiparameter estimation under id = 0 control is rank deficient for simultaneously estimating winding resistance, rotor flux linkage, and winding inductance and cannot ensure them to converge to the correct parameter values. A new method is proposed based on injecting a short pulse of negative id current and simultaneously solving two sets of simplified PMSM state equations corresponding to id = 0 and id ≠ 0 by using an Adaline neural network. The convergence of solutions is ensured, while the minimum |i d| is determined from the error analysis for nonsalient-pole PMSMs. The proposed method does not need the nominal value of any parameter and only needs to sample the winding terminal currents and voltages, and the rotor speed for simultaneously estimating the dq-axis inductances, the winding resistance, and the rotor flux linkage in nonsalient-pole PMSMs. Compared with existing methods, the proposed method can eliminate the estimation error caused by the variation of rotor flux linkage and inductance as a result of state change due to the injected d-axis current in the surface-mounted PMSM. The method is verified by experiments, and the results show that the proposed method has negligible influence on output torque and rotor speed and has good performance in tracking the variation of PMSM parameters due to temperature variation. © 2010 IEEE.","author":[{"dropping-particle":"","family":"Liu","given":"Kan","non-dropping-particle":"","parse-names":false,"suffix":""},{"dropping-particle":"","family":"Zhang","given":"Qiao","non-dropping-particle":"","parse-names":false,"suffix":""},{"dropping-particle":"","family":"Chen","given":"Jintao","non-dropping-particle":"","parse-names":false,"suffix":""},{"dropping-particle":"","family":"Zhu","given":"Z. Q.","non-dropping-particle":"","parse-names":false,"suffix":""},{"dropping-particle":"","family":"Zhang","given":"Jing","non-dropping-particle":"","parse-names":false,"suffix":""}],"container-title":"IEEE Transactions on Industrial Electronics","id":"ITEM-1","issue":"5","issued":{"date-parts":[["2011"]]},"page":"1776-1788","publisher":"IEEE","title":"Online multiparameter estimation of nonsalient-pole PM synchronous machines with temperature variation tracking","type":"article-journal","volume":"58"},"uris":["http://www.mendeley.com/documents/?uuid=9202875d-797a-4ac4-bac7-b90baefafc73"]}],"mendeley":{"formattedCitation":"[53]","plainTextFormattedCitation":"[53]","previouslyFormattedCitation":"[53]"},"properties":{"noteIndex":0},"schema":"https://github.com/citation-style-language/schema/raw/master/csl-citation.json"}</w:instrText>
      </w:r>
      <w:r w:rsidR="001120CB">
        <w:fldChar w:fldCharType="separate"/>
      </w:r>
      <w:r w:rsidR="009A12FE" w:rsidRPr="009A12FE">
        <w:rPr>
          <w:noProof/>
        </w:rPr>
        <w:t>[53]</w:t>
      </w:r>
      <w:r w:rsidR="001120CB">
        <w:fldChar w:fldCharType="end"/>
      </w:r>
      <w:r w:rsidR="002116E9">
        <w:t xml:space="preserve"> or vice versa</w:t>
      </w:r>
      <w:r w:rsidR="00881C3F">
        <w:t xml:space="preserve"> </w:t>
      </w:r>
      <w:r w:rsidR="001120CB">
        <w:fldChar w:fldCharType="begin" w:fldLock="1"/>
      </w:r>
      <w:r w:rsidR="009A12FE">
        <w:instrText>ADDIN CSL_CITATION {"citationItems":[{"id":"ITEM-1","itemData":{"DOI":"10.3390/en11082033","ISSN":"19961073","abstract":"This paper presents a stator winding temperature detection method for permanent magnet synchronous motors (PMSMs) using a motor parameter estimation method. PMSM performance is highly dependent on the motor parameters. However, the motor parameters vary with temperature. It is difficult to measure motor parameters using a voltage equation without additional sensors. Herein, a stator winding temperature estimation method based on a d-axis current injection method is proposed. The proposed estimation method can be used to obtain stator temperatures and to achieve reliable operation. The validity of the proposed method is verified through simulations and experimental results.","author":[{"dropping-particle":"","family":"Jun","given":"Bum Su","non-dropping-particle":"","parse-names":false,"suffix":""},{"dropping-particle":"","family":"Park","given":"Joon Sung","non-dropping-particle":"","parse-names":false,"suffix":""},{"dropping-particle":"","family":"Choi","given":"Jun Hyuk","non-dropping-particle":"","parse-names":false,"suffix":""},{"dropping-particle":"","family":"Lee","given":"Ki Doek","non-dropping-particle":"","parse-names":false,"suffix":""},{"dropping-particle":"","family":"Won","given":"Chung Yuen","non-dropping-particle":"","parse-names":false,"suffix":""}],"container-title":"Energies","id":"ITEM-1","issue":"8","issued":{"date-parts":[["2018"]]},"title":"Temperature estimation of stator winding in permanent magnet synchronous motors using d-axis current injection","type":"article-journal","volume":"11"},"uris":["http://www.mendeley.com/documents/?uuid=e4a5a2f2-0218-43e5-b1da-9ca70c8af31b"]}],"mendeley":{"formattedCitation":"[55]","plainTextFormattedCitation":"[55]","previouslyFormattedCitation":"[55]"},"properties":{"noteIndex":0},"schema":"https://github.com/citation-style-language/schema/raw/master/csl-citation.json"}</w:instrText>
      </w:r>
      <w:r w:rsidR="001120CB">
        <w:fldChar w:fldCharType="separate"/>
      </w:r>
      <w:r w:rsidR="009A12FE" w:rsidRPr="009A12FE">
        <w:rPr>
          <w:noProof/>
        </w:rPr>
        <w:t>[55]</w:t>
      </w:r>
      <w:r w:rsidR="001120CB">
        <w:fldChar w:fldCharType="end"/>
      </w:r>
      <w:r w:rsidR="00881C3F">
        <w:t>.</w:t>
      </w:r>
      <w:r w:rsidR="006430C5" w:rsidRPr="006430C5">
        <w:t xml:space="preserve"> One of the other different methods is to use the current ripple of the servo motor in parameter estimation. This method is similar to the input configured excitation method mentioned earlier. But in this method there is no excitation, the electrical peaks created during the routine operation of the servo motor are used</w:t>
      </w:r>
      <w:r w:rsidR="009A12FE">
        <w:t xml:space="preserve"> </w:t>
      </w:r>
      <w:r w:rsidR="001120CB">
        <w:fldChar w:fldCharType="begin" w:fldLock="1"/>
      </w:r>
      <w:r w:rsidR="009A12FE">
        <w:instrText>ADDIN CSL_CITATION {"citationItems":[{"id":"ITEM-1","itemData":{"DOI":"10.1109/ACCESS.2019.2904228","ISSN":"21693536","abstract":"In this paper, a new method is proposed for the real-time estimation of the full parameters of a permanent magnet synchronous motor (PMSM) that is based on the stator current ripple model. By introducing the stator current ripple model together with the known two state equations for the d - and q -axes currents, we resolve the rank deficiency problem, thus enabling real-time full parameter estimation even in the steady state. A signal processing technique for removing adverse effects from noises and uncertainties existing in the stator current ripple measurement is also presented. The efficacy of the proposed method is verified by simulation on a 15-kW PMSM, and both the proposed and conventional methods are compared.","author":[{"dropping-particle":"","family":"Choi","given":"Kyunghwan","non-dropping-particle":"","parse-names":false,"suffix":""},{"dropping-particle":"","family":"Kim","given":"Yonghun","non-dropping-particle":"","parse-names":false,"suffix":""},{"dropping-particle":"","family":"Kim","given":"Kyung Soo","non-dropping-particle":"","parse-names":false,"suffix":""},{"dropping-particle":"","family":"Kim","given":"Seok Kyoon","non-dropping-particle":"","parse-names":false,"suffix":""}],"container-title":"IEEE Access","id":"ITEM-1","issued":{"date-parts":[["2019"]]},"page":"33369-33379","publisher":"IEEE","title":"Using the Stator Current Ripple Model for Real-Time Estimation of Full Parameters of a Permanent Magnet Synchronous Motor","type":"article-journal","volume":"7"},"uris":["http://www.mendeley.com/documents/?uuid=c9db2cdb-9a7a-4f03-a788-4b50ca6684bc"]}],"mendeley":{"formattedCitation":"[56]","plainTextFormattedCitation":"[56]","previouslyFormattedCitation":"[56]"},"properties":{"noteIndex":0},"schema":"https://github.com/citation-style-language/schema/raw/master/csl-citation.json"}</w:instrText>
      </w:r>
      <w:r w:rsidR="001120CB">
        <w:fldChar w:fldCharType="separate"/>
      </w:r>
      <w:r w:rsidR="009A12FE" w:rsidRPr="009A12FE">
        <w:rPr>
          <w:noProof/>
        </w:rPr>
        <w:t>[56]</w:t>
      </w:r>
      <w:r w:rsidR="001120CB">
        <w:fldChar w:fldCharType="end"/>
      </w:r>
      <w:r w:rsidR="006430C5" w:rsidRPr="006430C5">
        <w:t>.</w:t>
      </w:r>
      <w:r w:rsidR="005F7FED">
        <w:t xml:space="preserve">  </w:t>
      </w:r>
    </w:p>
    <w:p w:rsidR="005F47AD" w:rsidRDefault="0001714D" w:rsidP="003D3F27">
      <w:pPr>
        <w:pStyle w:val="Balk1"/>
        <w:numPr>
          <w:ilvl w:val="0"/>
          <w:numId w:val="3"/>
        </w:numPr>
      </w:pPr>
      <w:r>
        <w:t>Filters</w:t>
      </w:r>
      <w:r w:rsidR="005126BD">
        <w:t xml:space="preserve"> and </w:t>
      </w:r>
      <w:r w:rsidR="008122B8">
        <w:t>Compensators</w:t>
      </w:r>
    </w:p>
    <w:p w:rsidR="00CD080B" w:rsidRDefault="00CD080B" w:rsidP="00F240B1">
      <w:r>
        <w:t>Filters are essential elements in a servo drive system for both detect and compensate the disturbances</w:t>
      </w:r>
      <w:r w:rsidR="00C543A7">
        <w:t>. Each distortion has specific period</w:t>
      </w:r>
      <w:r w:rsidR="00C543A7" w:rsidRPr="00C543A7">
        <w:t>, amplitude and duration. Various</w:t>
      </w:r>
      <w:r>
        <w:t xml:space="preserve"> modifications of</w:t>
      </w:r>
      <w:r w:rsidR="00C543A7" w:rsidRPr="00C543A7">
        <w:t xml:space="preserve"> filter-based methods are applied to </w:t>
      </w:r>
      <w:r>
        <w:t xml:space="preserve">the </w:t>
      </w:r>
      <w:r w:rsidR="00C543A7" w:rsidRPr="00C543A7">
        <w:t>servo systems.</w:t>
      </w:r>
      <w:r w:rsidR="00C543A7">
        <w:t xml:space="preserve"> </w:t>
      </w:r>
      <w:r w:rsidR="00D2649D">
        <w:t>T</w:t>
      </w:r>
      <w:r w:rsidR="00F240B1">
        <w:t xml:space="preserve">here are two main filter type for operations such as band pass filter for detecting the disturbance signal and band stop (band reject) for eliminating the detected disturbance. </w:t>
      </w:r>
    </w:p>
    <w:p w:rsidR="00CD080B" w:rsidRDefault="00CD080B" w:rsidP="00F240B1"/>
    <w:p w:rsidR="00CD080B" w:rsidRDefault="00CD080B" w:rsidP="003D3F27">
      <w:pPr>
        <w:pStyle w:val="Balk2"/>
        <w:numPr>
          <w:ilvl w:val="1"/>
          <w:numId w:val="6"/>
        </w:numPr>
      </w:pPr>
      <w:r>
        <w:t>Notch Filters and Compensation</w:t>
      </w:r>
    </w:p>
    <w:p w:rsidR="00290795" w:rsidRDefault="00F240B1" w:rsidP="00F240B1">
      <w:r>
        <w:t>Notch filters</w:t>
      </w:r>
      <w:r w:rsidR="00CD080B">
        <w:t xml:space="preserve"> (</w:t>
      </w:r>
      <w:proofErr w:type="gramStart"/>
      <w:r w:rsidR="00CD080B">
        <w:t>band reject</w:t>
      </w:r>
      <w:proofErr w:type="gramEnd"/>
      <w:r w:rsidR="00CD080B">
        <w:t>)</w:t>
      </w:r>
      <w:r>
        <w:t xml:space="preserve"> are </w:t>
      </w:r>
      <w:r w:rsidR="00AE752C">
        <w:t xml:space="preserve">the most common topologies that are using </w:t>
      </w:r>
      <w:r w:rsidR="00CD080B">
        <w:t>basic filtering or</w:t>
      </w:r>
      <w:r w:rsidR="00AE752C">
        <w:t xml:space="preserve"> adaptive designs. </w:t>
      </w:r>
      <w:r w:rsidR="00CD080B">
        <w:t>Also, like the disturbance</w:t>
      </w:r>
      <w:r w:rsidR="00C543A7">
        <w:t xml:space="preserve"> characteristic, t</w:t>
      </w:r>
      <w:r w:rsidR="00AE752C">
        <w:t>here are three</w:t>
      </w:r>
      <w:r>
        <w:t xml:space="preserve"> critical parameter</w:t>
      </w:r>
      <w:r w:rsidR="00AE752C">
        <w:t>s</w:t>
      </w:r>
      <w:r>
        <w:t xml:space="preserve"> for </w:t>
      </w:r>
      <w:r w:rsidR="00AE752C">
        <w:t xml:space="preserve">the </w:t>
      </w:r>
      <w:r>
        <w:t>filter</w:t>
      </w:r>
      <w:r w:rsidR="00AE752C">
        <w:t>s as center frequency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AE752C">
        <w:t xml:space="preserve">), bandwidth (BW) </w:t>
      </w:r>
      <w:r w:rsidR="00AA1061">
        <w:t xml:space="preserve">and depth (Q factor). According to servo system complexity, there </w:t>
      </w:r>
      <w:r w:rsidR="00C543A7">
        <w:t xml:space="preserve">can be more than one </w:t>
      </w:r>
      <w:r w:rsidR="00CD080B">
        <w:t>disturbance</w:t>
      </w:r>
      <w:r w:rsidR="00AA1061">
        <w:t xml:space="preserve"> (</w:t>
      </w:r>
      <w:r w:rsidR="00CD080B">
        <w:t xml:space="preserve">low </w:t>
      </w:r>
      <w:r w:rsidR="00AA1061">
        <w:t>vibration</w:t>
      </w:r>
      <w:r w:rsidR="00CD080B">
        <w:t>s, resonance, periodic</w:t>
      </w:r>
      <w:r w:rsidR="00290795">
        <w:t xml:space="preserve"> oscillations</w:t>
      </w:r>
      <w:r w:rsidR="00AA1061">
        <w:t xml:space="preserve"> etc.) with different frequencies and amplitudes.</w:t>
      </w:r>
      <w:r w:rsidR="00F96ABC">
        <w:t xml:space="preserve"> Online adaptive notch filter (OANF), iterative tuning of notch filter and robust online adaptive notch filter (ROANF) versions are used for such issues</w:t>
      </w:r>
      <w:r w:rsidR="00474EFF">
        <w:t xml:space="preserve"> </w:t>
      </w:r>
      <w:r w:rsidR="001120CB">
        <w:fldChar w:fldCharType="begin" w:fldLock="1"/>
      </w:r>
      <w:r w:rsidR="00C97648">
        <w:instrText>ADDIN CSL_CITATION {"citationItems":[{"id":"ITEM-1","itemData":{"DOI":"10.1109/ChiCC.2016.7554867","ISBN":"9789881563910","ISSN":"21612927","abstract":"This paper presents an online tuning method for notch filter depths in industrial servo systems. Notch filters are commonly utilized to suppress resonances in servo systems. Using a damping ratio of notch-filter zeros is especially important when the resonance has a damped behavior. This paper develops an online tuning method to adjust the damping ratio of notch-filter zeros, by adjusting the depth parameter of a bi-quad notch filter. The developed tuning method uses the electrical current command of a servo system as an input to detect a resonance. When a resonance occurs, the tuning method increases the depth parameter to decrease the damping ratio of notch-filter zeros, and then the tuning method checks whether the resonance is suppressed. If the resonance is not suppressed and the depth parameter has not reached the upper limit, the tuning method repeats the process of increasing the depth parameter. After several iterations, an appropriate depth parameter is selected and the resonance can be suppressed. Experiments are performed using two servo systems which are coupled with a ball-screw-drive load and a belt-drive load, respectively. The resonance of the belt-drive load has a behavior that is more highly damped behavior than that of the ball-screw-drive load. Experimental results show that the resonances of both systems are successfully suppressed using the developed tuning method.","author":[{"dropping-particle":"Il","family":"Kim","given":"Tae","non-dropping-particle":"","parse-names":false,"suffix":""},{"dropping-particle":"","family":"Bahn","given":"Wook","non-dropping-particle":"","parse-names":false,"suffix":""},{"dropping-particle":"","family":"Yoon","given":"Jong Min","non-dropping-particle":"","parse-names":false,"suffix":""},{"dropping-particle":"","family":"Han","given":"Ji Seok","non-dropping-particle":"","parse-names":false,"suffix":""},{"dropping-particle":"","family":"Park","given":"Ji Ho","non-dropping-particle":"","parse-names":false,"suffix":""},{"dropping-particle":"","family":"Lee","given":"Sang Sub","non-dropping-particle":"","parse-names":false,"suffix":""},{"dropping-particle":"","family":"Lee","given":"Sang Hoon","non-dropping-particle":"","parse-names":false,"suffix":""},{"dropping-particle":"Il","family":"Cho","given":"Dong","non-dropping-particle":"","parse-names":false,"suffix":""}],"container-title":"Chinese Control Conference, CCC","id":"ITEM-1","issued":{"date-parts":[["2016"]]},"page":"9514-9518","title":"Online tuning method for notch filter depth in industrial servo systems","type":"article-journal","volume":"2016-Augus"},"uris":["http://www.mendeley.com/documents/?uuid=164924cb-9490-4419-8dfc-57654058bdb8"]},{"id":"ITEM-2","itemData":{"DOI":"10.1016/j.mechatronics.2016.11.004","ISSN":"09574158","abstract":"This paper proposes a new algorithm for estimating the resonant frequency of adaptive notch filters used in servo systems. Notch filters and adaptive notch filters are widely used in commercial servo systems for suppressing a resonance which is a major obstacle in improving their performance. However, the conventional frequency estimation algorithm gives a dynamic behavior that is proportional to the difference between the square of the estimated frequency and the square of the actual frequency. This can cause the estimation dynamics to be too slow for low-frequency resonances, if both low- and high-frequency resonances are present and if the estimator gain is designed for a high frequency. This paper develops a new algorithm to give a dynamic behavior that is proportional to the difference in the estimated frequency and actual frequency. This allows selecting the estimation parameters independent from the value of resonant frequencies. The developed algorithm is implemented to a production servo controller and applied to a production printed-circuit-board inspection system. The experimental results show that the developed algorithm is much more effective in suppressing the resonances of both low- and high-frequencies, compared to the pervious algorithm. Furthermore, the ability to suppress vibration allows increasing the feedback gain, which in turn allows improving the tack time performance from 190 ms to 100 ms. All experiments reported in this paper were performed in an actual industrial environment using a production system, and the developed algorithms are applied to the production system.","author":[{"dropping-particle":"","family":"Bahn","given":"Wook","non-dropping-particle":"","parse-names":false,"suffix":""},{"dropping-particle":"Il","family":"Kim","given":"Tae","non-dropping-particle":"","parse-names":false,"suffix":""},{"dropping-particle":"","family":"Lee","given":"Sang Hoon","non-dropping-particle":"","parse-names":false,"suffix":""},{"dropping-particle":"","family":"Cho","given":"Dong Il “Dan”","non-dropping-particle":"","parse-names":false,"suffix":""}],"container-title":"Mechatronics","id":"ITEM-2","issued":{"date-parts":[["2017"]]},"page":"45-57","publisher":"Elsevier Ltd","title":"Resonant frequency estimation for adaptive notch filters in industrial servo systems","type":"article-journal","volume":"41"},"uris":["http://www.mendeley.com/documents/?uuid=f0db0ac5-1332-475e-b030-e68c38c21000"]},{"id":"ITEM-3","itemData":{"DOI":"10.1109/TIE.2018.2825300","ISSN":"02780046","abstract":"Mechanical resonance is a common problem in drive systems with elastic coupling. On-line adaptive notch filter is widely used to make systems stable and the key of this method is to identify natural torsional frequency from a speed feedback signal. However, because of common adoption of digital control and expansion of system bandwidth, oscillation frequency of the system is more likely to deviate from natural torsional frequency to a higher one. When oscillation frequency is shifted, the enabled notch filter with erroneous notch frequency causes an oscillation with a lower frequency and even makes resonance more severe. In order to explain this phenomenon, the classical two-mass model based classification of resonances is checked at first. Then, by taking digital control, current loop delay, and saturation nonlinearity into consideration, an improved digital mechanical resonance model is proposed and a criterion for oscillation frequency deviation is finally obtained. Furthermore, a more widely applicable and robust notch filter tuning strategy with no oscillation rebound is presented. In the end, the validity of aforementioned analysis and strategy is verified by experimental results.","author":[{"dropping-particle":"","family":"Chen","given":"Yangyang","non-dropping-particle":"","parse-names":false,"suffix":""},{"dropping-particle":"","family":"Yang","given":"Ming","non-dropping-particle":"","parse-names":false,"suffix":""},{"dropping-particle":"","family":"Long","given":"Jiang","non-dropping-particle":"","parse-names":false,"suffix":""},{"dropping-particle":"","family":"Hu","given":"Kun","non-dropping-particle":"","parse-names":false,"suffix":""},{"dropping-particle":"","family":"Xu","given":"Dianguo","non-dropping-particle":"","parse-names":false,"suffix":""},{"dropping-particle":"","family":"Blaabjerg","given":"Frede","non-dropping-particle":"","parse-names":false,"suffix":""}],"container-title":"IEEE Transactions on Industrial Electronics","id":"ITEM-3","issue":"1","issued":{"date-parts":[["2019"]]},"page":"90-101","publisher":"IEEE","title":"Analysis of Oscillation Frequency Deviation in Elastic Coupling Digital Drive System and Robust Notch Filter Strategy","type":"article-journal","volume":"66"},"uris":["http://www.mendeley.com/documents/?uuid=8e2ab53c-65be-460c-953a-55eba8415af8"]}],"mendeley":{"formattedCitation":"[57]–[59]","plainTextFormattedCitation":"[57]–[59]","previouslyFormattedCitation":"[57]–[59]"},"properties":{"noteIndex":0},"schema":"https://github.com/citation-style-language/schema/raw/master/csl-citation.json"}</w:instrText>
      </w:r>
      <w:r w:rsidR="001120CB">
        <w:fldChar w:fldCharType="separate"/>
      </w:r>
      <w:r w:rsidR="00D51898" w:rsidRPr="00D51898">
        <w:rPr>
          <w:noProof/>
        </w:rPr>
        <w:t>[57]–[59]</w:t>
      </w:r>
      <w:r w:rsidR="001120CB">
        <w:fldChar w:fldCharType="end"/>
      </w:r>
      <w:r w:rsidR="00F96ABC">
        <w:t xml:space="preserve">. </w:t>
      </w:r>
      <w:r w:rsidR="00AA1061">
        <w:t xml:space="preserve">The general structure of the notch filter </w:t>
      </w:r>
      <w:r w:rsidR="00290795">
        <w:t xml:space="preserve">in the </w:t>
      </w:r>
      <w:r w:rsidR="00AA1061">
        <w:t xml:space="preserve">embedded servo system and </w:t>
      </w:r>
      <w:r w:rsidR="005B4F62">
        <w:t>2</w:t>
      </w:r>
      <w:r w:rsidR="005B4F62">
        <w:rPr>
          <w:vertAlign w:val="superscript"/>
        </w:rPr>
        <w:t>nd</w:t>
      </w:r>
      <w:r w:rsidR="005B4F62">
        <w:t xml:space="preserve"> order </w:t>
      </w:r>
      <w:r w:rsidR="00AA1061">
        <w:t xml:space="preserve">specific </w:t>
      </w:r>
      <w:r w:rsidR="0095115C">
        <w:t xml:space="preserve">notch filter </w:t>
      </w:r>
      <w:r w:rsidR="00AA1061">
        <w:t xml:space="preserve">design example is given in </w:t>
      </w:r>
      <w:r w:rsidR="006D6BCF" w:rsidRPr="006D6BCF">
        <w:t>fig. 9</w:t>
      </w:r>
      <w:r w:rsidR="00AE752C" w:rsidRPr="006D6BCF">
        <w:t>.</w:t>
      </w:r>
      <w:r w:rsidRPr="006D6BCF">
        <w:t xml:space="preserve"> </w:t>
      </w:r>
    </w:p>
    <w:p w:rsidR="00290795" w:rsidRDefault="00290795" w:rsidP="00F240B1"/>
    <w:p w:rsidR="00290795" w:rsidRDefault="00290795" w:rsidP="00290795">
      <w:pPr>
        <w:pStyle w:val="Balk2"/>
        <w:spacing w:before="0"/>
      </w:pPr>
      <w:proofErr w:type="spellStart"/>
      <w:r>
        <w:t>Biquad</w:t>
      </w:r>
      <w:proofErr w:type="spellEnd"/>
      <w:r>
        <w:t xml:space="preserve"> Filters and Compensation</w:t>
      </w:r>
    </w:p>
    <w:p w:rsidR="00AA1061" w:rsidRDefault="00D61C4F" w:rsidP="00F240B1">
      <w:r>
        <w:t>Another filtering a</w:t>
      </w:r>
      <w:r w:rsidR="00290795">
        <w:t xml:space="preserve">pproach of the servo system is </w:t>
      </w:r>
      <w:proofErr w:type="spellStart"/>
      <w:r w:rsidR="00290795">
        <w:t>B</w:t>
      </w:r>
      <w:r>
        <w:t>iquad</w:t>
      </w:r>
      <w:proofErr w:type="spellEnd"/>
      <w:r>
        <w:t xml:space="preserve"> filters </w:t>
      </w:r>
      <w:r w:rsidR="001120CB">
        <w:fldChar w:fldCharType="begin" w:fldLock="1"/>
      </w:r>
      <w:r w:rsidR="00C97648">
        <w:instrText>ADDIN CSL_CITATION {"citationItems":[{"id":"ITEM-1","itemData":{"DOI":"10.1109/IAS.2019.8912440","ISBN":"9781538645390","abstract":"As for mechanical resonance suppression, the online adjustable bi-quad filter is a powerful method and has been widely used in industrial applications. Compared with the notch filter, the bi-quad filter has one more parameter for notch depth design, which is more suitable for servo systems with nature damping coefficient and limited resonant gain. However, this classic method still has room for improvement. Usually, the adjustable bi-quad filter has two steps, including fast Fourier transformation (FFT) analysis, and filter tuning. In this paper, concerning these two steps mentioned above, two targeted modification strategies are proposed. Firstly, a single-phase MIT (SM/T) method is used to remove the certain noise cluster of the FFT result. Then, inspired by the discretization distortion correction of the notch filter, a similar method is designed to avoid that the bi-quad filter becomes inaccurate when the central notch frequency is close to the Nyquist frequency. In the end, the validity and effectiveness of aforementioned analysis and strategies are verified by experimental results.","author":[{"dropping-particle":"","family":"Chen","given":"Yangyang","non-dropping-particle":"","parse-names":false,"suffix":""},{"dropping-particle":"","family":"Yang","given":"Ming","non-dropping-particle":"","parse-names":false,"suffix":""},{"dropping-particle":"","family":"Sun","given":"Yongping","non-dropping-particle":"","parse-names":false,"suffix":""},{"dropping-particle":"","family":"Long","given":"Jiang","non-dropping-particle":"","parse-names":false,"suffix":""},{"dropping-particle":"","family":"Xu","given":"Dianguo","non-dropping-particle":"","parse-names":false,"suffix":""},{"dropping-particle":"","family":"Blaabjerg","given":"Frede","non-dropping-particle":"","parse-names":false,"suffix":""}],"container-title":"2019 IEEE Industry Applications Society Annual Meeting, IAS 2019","id":"ITEM-1","issued":{"date-parts":[["2019"]]},"page":"1-6","publisher":"IEEE","title":"A Modified Full-Band Adjustable Bi-Quad Filter for Mechanical Resonance Suppression in Industrial Servo Drive Systems","type":"article-journal"},"uris":["http://www.mendeley.com/documents/?uuid=8ace8e77-9cd3-41ed-b4c4-2bb3ae3a0750"]}],"mendeley":{"formattedCitation":"[60]","plainTextFormattedCitation":"[60]","previouslyFormattedCitation":"[60]"},"properties":{"noteIndex":0},"schema":"https://github.com/citation-style-language/schema/raw/master/csl-citation.json"}</w:instrText>
      </w:r>
      <w:r w:rsidR="001120CB">
        <w:fldChar w:fldCharType="separate"/>
      </w:r>
      <w:r w:rsidR="00D51898" w:rsidRPr="00D51898">
        <w:rPr>
          <w:noProof/>
        </w:rPr>
        <w:t>[60]</w:t>
      </w:r>
      <w:r w:rsidR="001120CB">
        <w:fldChar w:fldCharType="end"/>
      </w:r>
      <w:r>
        <w:t xml:space="preserve">. </w:t>
      </w:r>
      <w:r w:rsidRPr="00D7619B">
        <w:t xml:space="preserve">This filter type is used for multipurpose </w:t>
      </w:r>
      <w:r>
        <w:t xml:space="preserve">operations </w:t>
      </w:r>
      <w:r w:rsidRPr="00D7619B">
        <w:t xml:space="preserve">as it can be made operable like low-pass, high-pass, band-pass, band-reject by changing the </w:t>
      </w:r>
      <w:r w:rsidR="00290795">
        <w:t xml:space="preserve">filter </w:t>
      </w:r>
      <w:r w:rsidRPr="00D7619B">
        <w:t>coefficients.</w:t>
      </w:r>
      <w:r>
        <w:t xml:space="preserve"> </w:t>
      </w:r>
      <w:r w:rsidRPr="006C4115">
        <w:t>This flexibility generally pro</w:t>
      </w:r>
      <w:r w:rsidR="00290795">
        <w:t>vides an advantage in disturbance</w:t>
      </w:r>
      <w:r w:rsidRPr="006C4115">
        <w:t xml:space="preserve"> detection and compensation, because scanning and filtering</w:t>
      </w:r>
      <w:r>
        <w:t>,</w:t>
      </w:r>
      <w:r w:rsidRPr="006C4115">
        <w:t xml:space="preserve"> from</w:t>
      </w:r>
      <w:r>
        <w:t xml:space="preserve"> very small frequency (0-10 </w:t>
      </w:r>
      <w:proofErr w:type="spellStart"/>
      <w:r>
        <w:t>rad</w:t>
      </w:r>
      <w:proofErr w:type="spellEnd"/>
      <w:r>
        <w:t xml:space="preserve">/s) to high frequency (10000 </w:t>
      </w:r>
      <w:proofErr w:type="spellStart"/>
      <w:r>
        <w:t>rad</w:t>
      </w:r>
      <w:proofErr w:type="spellEnd"/>
      <w:r>
        <w:t>/</w:t>
      </w:r>
      <w:r w:rsidRPr="006C4115">
        <w:t xml:space="preserve">s), </w:t>
      </w:r>
      <w:r>
        <w:t>can be done by setting useful</w:t>
      </w:r>
      <w:r w:rsidRPr="006C4115">
        <w:t xml:space="preserve"> topology (low-pass, band-pass, high -pass). Since the to</w:t>
      </w:r>
      <w:r>
        <w:t>pology remains constant in the n</w:t>
      </w:r>
      <w:r w:rsidRPr="006C4115">
        <w:t>otch filter s</w:t>
      </w:r>
      <w:r>
        <w:t>tructure, the performance is insufficient</w:t>
      </w:r>
      <w:r w:rsidRPr="006C4115">
        <w:t xml:space="preserve"> in low and high frequency bands</w:t>
      </w:r>
      <w:r w:rsidR="00290795">
        <w:t xml:space="preserve"> </w:t>
      </w:r>
      <w:r w:rsidR="001120CB">
        <w:fldChar w:fldCharType="begin" w:fldLock="1"/>
      </w:r>
      <w:r w:rsidR="00C97648">
        <w:instrText>ADDIN CSL_CITATION {"citationItems":[{"id":"ITEM-1","itemData":{"DOI":"10.1109/TIA.2018.2853045","ISSN":"00939994","abstract":"This paper presents a new least-mean-square (LMS) algorithm based deadtime compensation method to suppress the current distortion in permanent-magnet synchronous motor (PMSM) field-oriented control (FOC) drives. Compared to conventional average value compensations, the proposed method is robust to switching device parameter variations thanks to the online adaptation capability of the LMS algorithm. Similarly, the disturbance observer compensators are also immune to switching device parameter variations; however, varying motor parameters degrade their compensation performance. Without prior knowledge of switching device or motor parameters, the proposed method can directly reduce the deadtime current harmonics by generating compensation voltage references. In addition, the proposed method is easy to implement since it does not require voltage errors estimation or current harmonics extraction, which are necessary for disturbance observer and adaptive filter based methods. The proposed method is tested on a 2.5-kW voltage-source inverter PMSM drive controlled by an FOC algorithm. Its effectiveness is validated by both experimental results and spectrum analysis.","author":[{"dropping-particle":"","family":"Tang","given":"Zhuangyao","non-dropping-particle":"","parse-names":false,"suffix":""},{"dropping-particle":"","family":"Akin","given":"Bilal","non-dropping-particle":"","parse-names":false,"suffix":""}],"container-title":"IEEE Transactions on Industry Applications","id":"ITEM-1","issue":"6","issued":{"date-parts":[["2018"]]},"page":"6472-6484","publisher":"IEEE","title":"A New LMS Algorithm Based Deadtime Compensation Method for PMSM FOC Drives","type":"article-journal","volume":"54"},"uris":["http://www.mendeley.com/documents/?uuid=ce8ffb52-7ea2-4310-bb5e-824d24217c74"]}],"mendeley":{"formattedCitation":"[61]","plainTextFormattedCitation":"[61]","previouslyFormattedCitation":"[61]"},"properties":{"noteIndex":0},"schema":"https://github.com/citation-style-language/schema/raw/master/csl-citation.json"}</w:instrText>
      </w:r>
      <w:r w:rsidR="001120CB">
        <w:fldChar w:fldCharType="separate"/>
      </w:r>
      <w:r w:rsidR="00D51898" w:rsidRPr="00D51898">
        <w:rPr>
          <w:noProof/>
        </w:rPr>
        <w:t>[61]</w:t>
      </w:r>
      <w:r w:rsidR="001120CB">
        <w:fldChar w:fldCharType="end"/>
      </w:r>
      <w:r>
        <w:t>.</w:t>
      </w:r>
    </w:p>
    <w:p w:rsidR="00BE5C4F" w:rsidRDefault="00BE5C4F" w:rsidP="00F240B1"/>
    <w:p w:rsidR="0095115C" w:rsidRDefault="00A93F58" w:rsidP="0095115C">
      <w:pPr>
        <w:keepNext/>
        <w:spacing w:line="360" w:lineRule="auto"/>
      </w:pPr>
      <w:r w:rsidRPr="00A93F58">
        <w:rPr>
          <w:b/>
          <w:bCs/>
          <w:noProof/>
          <w:lang w:val="tr-TR" w:eastAsia="tr-TR"/>
        </w:rPr>
        <w:drawing>
          <wp:inline distT="0" distB="0" distL="0" distR="0">
            <wp:extent cx="3200400" cy="1304862"/>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95435" cy="2851867"/>
                      <a:chOff x="492889" y="1630541"/>
                      <a:chExt cx="6995435" cy="2851867"/>
                    </a:xfrm>
                  </a:grpSpPr>
                  <a:sp>
                    <a:nvSpPr>
                      <a:cNvPr id="26" name="25 Akış Çizelgesi: Doğrudan Erişimli Depolama"/>
                      <a:cNvSpPr/>
                    </a:nvSpPr>
                    <a:spPr>
                      <a:xfrm>
                        <a:off x="4463988" y="2026585"/>
                        <a:ext cx="144016" cy="252028"/>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1 Metin kutusu"/>
                      <a:cNvSpPr txBox="1"/>
                    </a:nvSpPr>
                    <a:spPr>
                      <a:xfrm>
                        <a:off x="492889" y="2852936"/>
                        <a:ext cx="1126783"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a:t>
                          </a:r>
                          <a:endParaRPr lang="tr-TR" dirty="0" smtClean="0"/>
                        </a:p>
                        <a:p>
                          <a:r>
                            <a:rPr lang="en-US" dirty="0" smtClean="0"/>
                            <a:t>Ref</a:t>
                          </a:r>
                          <a:r>
                            <a:rPr lang="tr-TR" dirty="0" smtClean="0"/>
                            <a:t>erence</a:t>
                          </a:r>
                          <a:endParaRPr lang="en-US" dirty="0"/>
                        </a:p>
                      </a:txBody>
                      <a:useSpRect/>
                    </a:txSp>
                  </a:sp>
                  <a:sp>
                    <a:nvSpPr>
                      <a:cNvPr id="3" name="2 Metin kutusu"/>
                      <a:cNvSpPr txBox="1"/>
                    </a:nvSpPr>
                    <a:spPr>
                      <a:xfrm>
                        <a:off x="2591780"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Speed </a:t>
                          </a:r>
                        </a:p>
                        <a:p>
                          <a:pPr algn="ctr"/>
                          <a:r>
                            <a:rPr lang="en-US" dirty="0" smtClean="0"/>
                            <a:t>Controller</a:t>
                          </a:r>
                          <a:endParaRPr lang="en-US" dirty="0"/>
                        </a:p>
                      </a:txBody>
                      <a:useSpRect/>
                    </a:txSp>
                  </a:sp>
                  <a:grpSp>
                    <a:nvGrpSpPr>
                      <a:cNvPr id="32" name="31 Grup"/>
                      <a:cNvGrpSpPr/>
                    </a:nvGrpSpPr>
                    <a:grpSpPr>
                      <a:xfrm>
                        <a:off x="1835696" y="2852936"/>
                        <a:ext cx="432008" cy="504016"/>
                        <a:chOff x="1835696" y="2852936"/>
                        <a:chExt cx="432008" cy="504016"/>
                      </a:xfrm>
                    </a:grpSpPr>
                    <a:sp>
                      <a:nvSpPr>
                        <a:cNvPr id="28" name="27 Metin kutusu"/>
                        <a:cNvSpPr txBox="1"/>
                      </a:nvSpPr>
                      <a:spPr>
                        <a:xfrm>
                          <a:off x="1835696" y="2960948"/>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9" name="28 Metin kutusu"/>
                        <a:cNvSpPr txBox="1"/>
                      </a:nvSpPr>
                      <a:spPr>
                        <a:xfrm>
                          <a:off x="1979712" y="285293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 name="3 Oval"/>
                        <a:cNvSpPr/>
                      </a:nvSpPr>
                      <a:spPr>
                        <a:xfrm>
                          <a:off x="1907704" y="29969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 name="4 Metin kutusu"/>
                      <a:cNvSpPr txBox="1"/>
                    </a:nvSpPr>
                    <a:spPr>
                      <a:xfrm>
                        <a:off x="3959932" y="2852936"/>
                        <a:ext cx="1654107" cy="92333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Adaptive </a:t>
                          </a:r>
                        </a:p>
                        <a:p>
                          <a:pPr algn="ctr"/>
                          <a:r>
                            <a:rPr lang="tr-TR" dirty="0" smtClean="0"/>
                            <a:t>    </a:t>
                          </a:r>
                          <a:r>
                            <a:rPr lang="en-US" dirty="0" smtClean="0"/>
                            <a:t>Notch Filter</a:t>
                          </a:r>
                          <a:r>
                            <a:rPr lang="tr-TR" dirty="0" smtClean="0"/>
                            <a:t>   </a:t>
                          </a:r>
                        </a:p>
                        <a:p>
                          <a:pPr algn="ctr"/>
                          <a:endParaRPr lang="tr-TR" dirty="0" smtClean="0"/>
                        </a:p>
                      </a:txBody>
                      <a:useSpRect/>
                    </a:txSp>
                  </a:sp>
                  <a:sp>
                    <a:nvSpPr>
                      <a:cNvPr id="6" name="5 Metin kutusu"/>
                      <a:cNvSpPr txBox="1"/>
                    </a:nvSpPr>
                    <a:spPr>
                      <a:xfrm>
                        <a:off x="5894066"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Torque</a:t>
                          </a:r>
                        </a:p>
                        <a:p>
                          <a:pPr algn="ctr"/>
                          <a:r>
                            <a:rPr lang="en-US" dirty="0" smtClean="0"/>
                            <a:t>Controller</a:t>
                          </a:r>
                          <a:endParaRPr lang="en-US" dirty="0"/>
                        </a:p>
                      </a:txBody>
                      <a:useSpRect/>
                    </a:txSp>
                  </a:sp>
                  <a:sp>
                    <a:nvSpPr>
                      <a:cNvPr id="7" name="6 Metin kutusu"/>
                      <a:cNvSpPr txBox="1"/>
                    </a:nvSpPr>
                    <a:spPr>
                      <a:xfrm>
                        <a:off x="2519772" y="3753036"/>
                        <a:ext cx="1366721"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Disturbance </a:t>
                          </a:r>
                          <a:endParaRPr lang="tr-TR" dirty="0" smtClean="0"/>
                        </a:p>
                        <a:p>
                          <a:pPr algn="ctr"/>
                          <a:r>
                            <a:rPr lang="en-US" dirty="0" smtClean="0"/>
                            <a:t>Detector</a:t>
                          </a:r>
                          <a:endParaRPr lang="en-US" dirty="0"/>
                        </a:p>
                      </a:txBody>
                      <a:useSpRect/>
                    </a:txSp>
                  </a:sp>
                  <a:sp>
                    <a:nvSpPr>
                      <a:cNvPr id="8" name="7 Küp"/>
                      <a:cNvSpPr/>
                    </a:nvSpPr>
                    <a:spPr>
                      <a:xfrm>
                        <a:off x="4572000" y="1900571"/>
                        <a:ext cx="1008112"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5508104" y="2080591"/>
                        <a:ext cx="396044"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5760132" y="1990581"/>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Akış Çizelgesi: Doğrudan Erişimli Depolama"/>
                      <a:cNvSpPr/>
                    </a:nvSpPr>
                    <a:spPr>
                      <a:xfrm>
                        <a:off x="5832140" y="1990581"/>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Akış Çizelgesi: Doğrudan Erişimli Depolama"/>
                      <a:cNvSpPr/>
                    </a:nvSpPr>
                    <a:spPr>
                      <a:xfrm>
                        <a:off x="5904148"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Akış Çizelgesi: Doğrudan Erişimli Depolama"/>
                      <a:cNvSpPr/>
                    </a:nvSpPr>
                    <a:spPr>
                      <a:xfrm>
                        <a:off x="5976156"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Akış Çizelgesi: Doğrudan Erişimli Depolama"/>
                      <a:cNvSpPr/>
                    </a:nvSpPr>
                    <a:spPr>
                      <a:xfrm>
                        <a:off x="6084168" y="2080591"/>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Küp"/>
                      <a:cNvSpPr/>
                    </a:nvSpPr>
                    <a:spPr>
                      <a:xfrm>
                        <a:off x="6264188" y="1630541"/>
                        <a:ext cx="1224136" cy="864096"/>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Akış Çizelgesi: Doğrudan Erişimli Depolama"/>
                      <a:cNvSpPr/>
                    </a:nvSpPr>
                    <a:spPr>
                      <a:xfrm>
                        <a:off x="5508104" y="2026585"/>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Akış Çizelgesi: Doğrudan Erişimli Depolama"/>
                      <a:cNvSpPr/>
                    </a:nvSpPr>
                    <a:spPr>
                      <a:xfrm>
                        <a:off x="6084168" y="2062589"/>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Metin kutusu"/>
                      <a:cNvSpPr txBox="1"/>
                    </a:nvSpPr>
                    <a:spPr>
                      <a:xfrm>
                        <a:off x="4535996" y="2145630"/>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a:sp>
                    <a:nvSpPr>
                      <a:cNvPr id="22" name="21 Metin kutusu"/>
                      <a:cNvSpPr txBox="1"/>
                    </a:nvSpPr>
                    <a:spPr>
                      <a:xfrm>
                        <a:off x="6264188" y="1882569"/>
                        <a:ext cx="992708"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Transmission</a:t>
                          </a:r>
                          <a:endParaRPr lang="tr-TR" sz="1200" dirty="0" smtClean="0"/>
                        </a:p>
                        <a:p>
                          <a:pPr algn="ctr"/>
                          <a:r>
                            <a:rPr lang="tr-TR" sz="1200" dirty="0" smtClean="0"/>
                            <a:t>+</a:t>
                          </a:r>
                        </a:p>
                        <a:p>
                          <a:pPr algn="ctr"/>
                          <a:r>
                            <a:rPr lang="en-US" sz="1200" dirty="0" smtClean="0"/>
                            <a:t>Load</a:t>
                          </a:r>
                          <a:endParaRPr lang="en-US" sz="1200" dirty="0"/>
                        </a:p>
                      </a:txBody>
                      <a:useSpRect/>
                    </a:txSp>
                  </a:sp>
                  <a:sp>
                    <a:nvSpPr>
                      <a:cNvPr id="27" name="26 Metin kutusu"/>
                      <a:cNvSpPr txBox="1"/>
                    </a:nvSpPr>
                    <a:spPr>
                      <a:xfrm>
                        <a:off x="4499392" y="1990581"/>
                        <a:ext cx="612668" cy="24622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Encoder</a:t>
                          </a:r>
                          <a:endParaRPr lang="en-US" sz="1000" dirty="0"/>
                        </a:p>
                      </a:txBody>
                      <a:useSpRect/>
                    </a:txSp>
                  </a:sp>
                  <a:cxnSp>
                    <a:nvCxnSpPr>
                      <a:cNvPr id="40" name="39 Düz Ok Bağlayıcısı"/>
                      <a:cNvCxnSpPr>
                        <a:stCxn id="4" idx="6"/>
                        <a:endCxn id="3" idx="1"/>
                      </a:cNvCxnSpPr>
                    </a:nvCxnSpPr>
                    <a:spPr>
                      <a:xfrm flipV="1">
                        <a:off x="2267704" y="3176102"/>
                        <a:ext cx="324076" cy="85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endCxn id="6" idx="1"/>
                      </a:cNvCxnSpPr>
                    </a:nvCxnSpPr>
                    <a:spPr>
                      <a:xfrm flipV="1">
                        <a:off x="5642038"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6" name="55 Dirsek Bağlayıcısı"/>
                      <a:cNvCxnSpPr>
                        <a:stCxn id="6" idx="0"/>
                        <a:endCxn id="8" idx="3"/>
                      </a:cNvCxnSpPr>
                    </a:nvCxnSpPr>
                    <a:spPr>
                      <a:xfrm rot="16200000" flipV="1">
                        <a:off x="5495204" y="1890970"/>
                        <a:ext cx="484313" cy="1439619"/>
                      </a:xfrm>
                      <a:prstGeom prst="bentConnector3">
                        <a:avLst>
                          <a:gd name="adj1" fmla="val 50000"/>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9" name="58 Şekil"/>
                      <a:cNvCxnSpPr>
                        <a:stCxn id="2" idx="2"/>
                      </a:cNvCxnSpPr>
                    </a:nvCxnSpPr>
                    <a:spPr>
                      <a:xfrm rot="16200000" flipH="1">
                        <a:off x="1391112" y="3164435"/>
                        <a:ext cx="793831" cy="146349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4" name="63 Şekil"/>
                      <a:cNvCxnSpPr>
                        <a:endCxn id="7" idx="1"/>
                      </a:cNvCxnSpPr>
                    </a:nvCxnSpPr>
                    <a:spPr>
                      <a:xfrm rot="16200000" flipH="1">
                        <a:off x="1980147" y="3536577"/>
                        <a:ext cx="899230" cy="180020"/>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0" name="69 Şekil"/>
                      <a:cNvCxnSpPr>
                        <a:stCxn id="7" idx="3"/>
                        <a:endCxn id="5" idx="2"/>
                      </a:cNvCxnSpPr>
                    </a:nvCxnSpPr>
                    <a:spPr>
                      <a:xfrm flipV="1">
                        <a:off x="3886493" y="3776266"/>
                        <a:ext cx="900493" cy="299936"/>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Şekil"/>
                      <a:cNvCxnSpPr>
                        <a:stCxn id="26" idx="1"/>
                        <a:endCxn id="4" idx="0"/>
                      </a:cNvCxnSpPr>
                    </a:nvCxnSpPr>
                    <a:spPr>
                      <a:xfrm rot="10800000" flipV="1">
                        <a:off x="2087704" y="2152598"/>
                        <a:ext cx="2376284" cy="84435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75" name="74 Metin kutusu"/>
                      <a:cNvSpPr txBox="1"/>
                    </a:nvSpPr>
                    <a:spPr>
                      <a:xfrm>
                        <a:off x="2267744" y="1880828"/>
                        <a:ext cx="139256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measured speed</a:t>
                          </a:r>
                          <a:endParaRPr lang="en-US" sz="1400" dirty="0"/>
                        </a:p>
                      </a:txBody>
                      <a:useSpRect/>
                    </a:txSp>
                  </a:sp>
                  <a:pic>
                    <a:nvPicPr>
                      <a:cNvPr id="4099" name="Picture 3"/>
                      <a:cNvPicPr>
                        <a:picLocks noChangeAspect="1" noChangeArrowheads="1"/>
                      </a:cNvPicPr>
                    </a:nvPicPr>
                    <a:blipFill>
                      <a:blip r:embed="rId39" cstate="print">
                        <a:clrChange>
                          <a:clrFrom>
                            <a:srgbClr val="FFFFFF"/>
                          </a:clrFrom>
                          <a:clrTo>
                            <a:srgbClr val="FFFFFF">
                              <a:alpha val="0"/>
                            </a:srgbClr>
                          </a:clrTo>
                        </a:clrChange>
                      </a:blip>
                      <a:srcRect/>
                      <a:stretch>
                        <a:fillRect/>
                      </a:stretch>
                    </a:blipFill>
                    <a:spPr bwMode="auto">
                      <a:xfrm>
                        <a:off x="4103948" y="4113076"/>
                        <a:ext cx="390525" cy="333375"/>
                      </a:xfrm>
                      <a:prstGeom prst="rect">
                        <a:avLst/>
                      </a:prstGeom>
                      <a:noFill/>
                    </a:spPr>
                  </a:pic>
                  <a:sp>
                    <a:nvSpPr>
                      <a:cNvPr id="82" name="81 Metin kutusu"/>
                      <a:cNvSpPr txBox="1"/>
                    </a:nvSpPr>
                    <a:spPr>
                      <a:xfrm>
                        <a:off x="4427984" y="4113076"/>
                        <a:ext cx="14201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 </a:t>
                          </a:r>
                          <a:r>
                            <a:rPr lang="tr-TR" sz="1600" dirty="0" smtClean="0"/>
                            <a:t>BW</a:t>
                          </a:r>
                          <a:r>
                            <a:rPr lang="tr-TR" dirty="0" smtClean="0"/>
                            <a:t>, </a:t>
                          </a:r>
                          <a:r>
                            <a:rPr lang="tr-TR" sz="1600" dirty="0" smtClean="0"/>
                            <a:t>Q </a:t>
                          </a:r>
                          <a:r>
                            <a:rPr lang="en-US" sz="1600" dirty="0" smtClean="0"/>
                            <a:t>factor</a:t>
                          </a:r>
                          <a:r>
                            <a:rPr lang="tr-TR" sz="1600" dirty="0" smtClean="0"/>
                            <a:t> </a:t>
                          </a:r>
                          <a:endParaRPr lang="en-US" sz="1600" dirty="0"/>
                        </a:p>
                      </a:txBody>
                      <a:useSpRect/>
                    </a:txSp>
                  </a:sp>
                  <a:cxnSp>
                    <a:nvCxnSpPr>
                      <a:cNvPr id="84" name="83 Düz Ok Bağlayıcısı"/>
                      <a:cNvCxnSpPr>
                        <a:stCxn id="2" idx="3"/>
                      </a:cNvCxnSpPr>
                    </a:nvCxnSpPr>
                    <a:spPr>
                      <a:xfrm>
                        <a:off x="1619672" y="3176102"/>
                        <a:ext cx="303295"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39" name="38 Metin kutusu"/>
                      <a:cNvSpPr txBox="1"/>
                    </a:nvSpPr>
                    <a:spPr>
                      <a:xfrm>
                        <a:off x="3995936"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TF1</a:t>
                          </a:r>
                          <a:endParaRPr lang="en-US" sz="1000" dirty="0">
                            <a:latin typeface="Arial" pitchFamily="34" charset="0"/>
                            <a:cs typeface="Arial" pitchFamily="34" charset="0"/>
                          </a:endParaRPr>
                        </a:p>
                      </a:txBody>
                      <a:useSpRect/>
                    </a:txSp>
                  </a:sp>
                  <a:sp>
                    <a:nvSpPr>
                      <a:cNvPr id="41" name="40 Dikdörtgen"/>
                      <a:cNvSpPr/>
                    </a:nvSpPr>
                    <a:spPr>
                      <a:xfrm>
                        <a:off x="4526724" y="3470811"/>
                        <a:ext cx="412292" cy="246221"/>
                      </a:xfrm>
                      <a:prstGeom prst="rect">
                        <a:avLst/>
                      </a:prstGeom>
                      <a:ln w="12700">
                        <a:solidFill>
                          <a:schemeClr val="tx1"/>
                        </a:solidFill>
                      </a:ln>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TF2</a:t>
                          </a:r>
                          <a:endParaRPr lang="en-US" sz="1000" dirty="0">
                            <a:latin typeface="Arial" pitchFamily="34" charset="0"/>
                            <a:cs typeface="Arial" pitchFamily="34" charset="0"/>
                          </a:endParaRPr>
                        </a:p>
                      </a:txBody>
                      <a:useSpRect/>
                    </a:txSp>
                  </a:sp>
                  <a:sp>
                    <a:nvSpPr>
                      <a:cNvPr id="43" name="42 Metin kutusu"/>
                      <a:cNvSpPr txBox="1"/>
                    </a:nvSpPr>
                    <a:spPr>
                      <a:xfrm>
                        <a:off x="5148064"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latin typeface="Arial" pitchFamily="34" charset="0"/>
                              <a:cs typeface="Arial" pitchFamily="34" charset="0"/>
                            </a:rPr>
                            <a:t>TFn</a:t>
                          </a:r>
                          <a:endParaRPr lang="en-US" sz="1000" dirty="0">
                            <a:latin typeface="Arial" pitchFamily="34" charset="0"/>
                            <a:cs typeface="Arial" pitchFamily="34" charset="0"/>
                          </a:endParaRPr>
                        </a:p>
                      </a:txBody>
                      <a:useSpRect/>
                    </a:txSp>
                  </a:sp>
                  <a:cxnSp>
                    <a:nvCxnSpPr>
                      <a:cNvPr id="46" name="45 Düz Ok Bağlayıcısı"/>
                      <a:cNvCxnSpPr>
                        <a:stCxn id="39" idx="3"/>
                        <a:endCxn id="41" idx="1"/>
                      </a:cNvCxnSpPr>
                    </a:nvCxnSpPr>
                    <a:spPr>
                      <a:xfrm>
                        <a:off x="4408228" y="3593922"/>
                        <a:ext cx="118496"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8" name="47 Düz Ok Bağlayıcısı"/>
                      <a:cNvCxnSpPr>
                        <a:stCxn id="41" idx="3"/>
                        <a:endCxn id="43" idx="1"/>
                      </a:cNvCxnSpPr>
                    </a:nvCxnSpPr>
                    <a:spPr>
                      <a:xfrm>
                        <a:off x="4939016" y="3593922"/>
                        <a:ext cx="209048" cy="0"/>
                      </a:xfrm>
                      <a:prstGeom prst="straightConnector1">
                        <a:avLst/>
                      </a:prstGeom>
                      <a:ln w="127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3" name="52 Düz Ok Bağlayıcısı"/>
                      <a:cNvCxnSpPr/>
                    </a:nvCxnSpPr>
                    <a:spPr>
                      <a:xfrm flipV="1">
                        <a:off x="3707904"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5115C" w:rsidRDefault="0095115C" w:rsidP="0095115C">
      <w:pPr>
        <w:pStyle w:val="ResimYazs"/>
        <w:jc w:val="center"/>
      </w:pPr>
      <w:r>
        <w:rPr>
          <w:rFonts w:ascii="Helvetica" w:hAnsi="Helvetica" w:cs="Helvetica"/>
          <w:b w:val="0"/>
          <w:color w:val="auto"/>
          <w:sz w:val="16"/>
          <w:szCs w:val="16"/>
        </w:rPr>
        <w:t xml:space="preserve">(a) </w:t>
      </w:r>
      <w:r w:rsidRPr="0095115C">
        <w:rPr>
          <w:rFonts w:ascii="Helvetica" w:hAnsi="Helvetica" w:cs="Helvetica"/>
          <w:b w:val="0"/>
          <w:color w:val="auto"/>
          <w:sz w:val="16"/>
          <w:szCs w:val="16"/>
        </w:rPr>
        <w:t>Speed disturbance detection and compensation</w:t>
      </w:r>
    </w:p>
    <w:p w:rsidR="0095115C" w:rsidRDefault="005B6E15" w:rsidP="0095115C">
      <w:pPr>
        <w:keepNext/>
        <w:spacing w:line="360" w:lineRule="auto"/>
      </w:pPr>
      <w:r w:rsidRPr="005B6E15">
        <w:rPr>
          <w:b/>
          <w:bCs/>
        </w:rPr>
        <w:lastRenderedPageBreak/>
        <w:drawing>
          <wp:inline distT="0" distB="0" distL="0" distR="0">
            <wp:extent cx="3200400" cy="2181349"/>
            <wp:effectExtent l="19050" t="0" r="0" b="0"/>
            <wp:docPr id="11"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4487" cy="4562475"/>
                      <a:chOff x="1223963" y="1147763"/>
                      <a:chExt cx="6694487" cy="4562475"/>
                    </a:xfrm>
                  </a:grpSpPr>
                  <a:pic>
                    <a:nvPicPr>
                      <a:cNvPr id="1026" name="Picture 2" descr="C:\Users\User\Desktop\review mak\bodes_png.png"/>
                      <a:cNvPicPr>
                        <a:picLocks noChangeAspect="1" noChangeArrowheads="1"/>
                      </a:cNvPicPr>
                    </a:nvPicPr>
                    <a:blipFill>
                      <a:blip r:embed="rId40" cstate="print"/>
                      <a:srcRect/>
                      <a:stretch>
                        <a:fillRect/>
                      </a:stretch>
                    </a:blipFill>
                    <a:spPr bwMode="auto">
                      <a:xfrm>
                        <a:off x="1223963" y="1147763"/>
                        <a:ext cx="6694487" cy="4562475"/>
                      </a:xfrm>
                      <a:prstGeom prst="rect">
                        <a:avLst/>
                      </a:prstGeom>
                      <a:noFill/>
                    </a:spPr>
                  </a:pic>
                  <a:cxnSp>
                    <a:nvCxnSpPr>
                      <a:cNvPr id="11" name="10 Düz Ok Bağlayıcısı"/>
                      <a:cNvCxnSpPr/>
                    </a:nvCxnSpPr>
                    <a:spPr>
                      <a:xfrm flipH="1">
                        <a:off x="3203848"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3" name="12 Düz Ok Bağlayıcısı"/>
                      <a:cNvCxnSpPr/>
                    </a:nvCxnSpPr>
                    <a:spPr>
                      <a:xfrm>
                        <a:off x="2591780"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4" name="13 Düz Ok Bağlayıcısı"/>
                      <a:cNvCxnSpPr/>
                    </a:nvCxnSpPr>
                    <a:spPr>
                      <a:xfrm flipH="1">
                        <a:off x="2735796"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3059832"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8" name="17 Düz Ok Bağlayıcısı"/>
                      <a:cNvCxnSpPr/>
                    </a:nvCxnSpPr>
                    <a:spPr>
                      <a:xfrm>
                        <a:off x="2987824" y="1844824"/>
                        <a:ext cx="0" cy="72008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sp>
                    <a:nvSpPr>
                      <a:cNvPr id="20" name="19 Metin kutusu"/>
                      <a:cNvSpPr txBox="1"/>
                    </a:nvSpPr>
                    <a:spPr>
                      <a:xfrm>
                        <a:off x="2159732" y="1799528"/>
                        <a:ext cx="53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BW</a:t>
                          </a:r>
                          <a:r>
                            <a:rPr lang="tr-TR" dirty="0" smtClean="0"/>
                            <a:t> </a:t>
                          </a:r>
                          <a:endParaRPr lang="en-US" dirty="0"/>
                        </a:p>
                      </a:txBody>
                      <a:useSpRect/>
                    </a:txSp>
                  </a:sp>
                  <a:sp>
                    <a:nvSpPr>
                      <a:cNvPr id="21" name="20 Metin kutusu"/>
                      <a:cNvSpPr txBox="1"/>
                    </a:nvSpPr>
                    <a:spPr>
                      <a:xfrm>
                        <a:off x="1763688" y="3032956"/>
                        <a:ext cx="1041119"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Center Freq</a:t>
                          </a:r>
                          <a:endParaRPr lang="en-US" sz="1400" dirty="0"/>
                        </a:p>
                      </a:txBody>
                      <a:useSpRect/>
                    </a:txSp>
                  </a:sp>
                  <a:sp>
                    <a:nvSpPr>
                      <a:cNvPr id="22" name="21 Metin kutusu"/>
                      <a:cNvSpPr txBox="1"/>
                    </a:nvSpPr>
                    <a:spPr>
                      <a:xfrm>
                        <a:off x="2663788" y="1537047"/>
                        <a:ext cx="6424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Depth</a:t>
                          </a:r>
                          <a:endParaRPr lang="en-US" sz="1400" dirty="0"/>
                        </a:p>
                      </a:txBody>
                      <a:useSpRect/>
                    </a:txSp>
                  </a:sp>
                </lc:lockedCanvas>
              </a:graphicData>
            </a:graphic>
          </wp:inline>
        </w:drawing>
      </w:r>
    </w:p>
    <w:p w:rsidR="000D7542" w:rsidRDefault="0095115C" w:rsidP="002D6B12">
      <w:pPr>
        <w:pStyle w:val="ResimYazs"/>
        <w:rPr>
          <w:b w:val="0"/>
          <w:color w:val="auto"/>
          <w:sz w:val="16"/>
          <w:szCs w:val="16"/>
        </w:rPr>
      </w:pPr>
      <w:r w:rsidRPr="001F2BE7">
        <w:rPr>
          <w:rFonts w:ascii="Helvetica" w:hAnsi="Helvetica" w:cs="Helvetica"/>
          <w:b w:val="0"/>
          <w:color w:val="auto"/>
          <w:sz w:val="16"/>
          <w:szCs w:val="16"/>
        </w:rPr>
        <w:t>(b) Single and three center frequencies notch filter design (</w:t>
      </w:r>
      <w:r w:rsidR="001F2BE7" w:rsidRPr="001F2BE7">
        <w:rPr>
          <w:rFonts w:ascii="Helvetica" w:hAnsi="Helvetica" w:cs="Helvetica"/>
          <w:b w:val="0"/>
          <w:color w:val="auto"/>
          <w:sz w:val="16"/>
          <w:szCs w:val="16"/>
        </w:rPr>
        <w:t>for single disturbance compensation filter:</w:t>
      </w:r>
      <w:r w:rsidR="00307BC3">
        <w:rPr>
          <w:rFonts w:ascii="Helvetica" w:hAnsi="Helvetica" w:cs="Helvetica"/>
          <w:b w:val="0"/>
          <w:color w:val="auto"/>
          <w:sz w:val="16"/>
          <w:szCs w:val="16"/>
        </w:rPr>
        <w:t xml:space="preserve"> </w:t>
      </w:r>
      <m:oMath>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single</m:t>
                </m:r>
              </m:sub>
            </m:sSub>
          </m:sub>
        </m:sSub>
        <m:r>
          <m:rPr>
            <m:sty m:val="bi"/>
          </m:rPr>
          <w:rPr>
            <w:rFonts w:ascii="Cambria Math" w:hAnsi="Cambria Math" w:cs="Helvetica"/>
            <w:color w:val="auto"/>
            <w:sz w:val="16"/>
            <w:szCs w:val="16"/>
          </w:rPr>
          <m:t>=100 rad/s , depth=-5</m:t>
        </m:r>
        <m:r>
          <m:rPr>
            <m:sty m:val="bi"/>
          </m:rPr>
          <w:rPr>
            <w:rFonts w:ascii="Cambria Math" w:hAnsi="Cambria Math" w:cs="Helvetica"/>
            <w:color w:val="auto"/>
            <w:sz w:val="16"/>
            <w:szCs w:val="16"/>
          </w:rPr>
          <m:t>dB , BW=0.25 Log</m:t>
        </m:r>
      </m:oMath>
      <w:r w:rsidR="00307BC3">
        <w:rPr>
          <w:rFonts w:ascii="Helvetica" w:hAnsi="Helvetica" w:cs="Helvetica"/>
          <w:b w:val="0"/>
          <w:color w:val="auto"/>
          <w:sz w:val="16"/>
          <w:szCs w:val="16"/>
        </w:rPr>
        <w:t>)</w:t>
      </w:r>
      <w:r w:rsidR="000D7542" w:rsidRPr="001F2BE7">
        <w:rPr>
          <w:b w:val="0"/>
          <w:color w:val="000000" w:themeColor="text1"/>
        </w:rPr>
        <w:t xml:space="preserve"> </w:t>
      </w:r>
      <w:r w:rsidR="001F2BE7" w:rsidRPr="001F2BE7">
        <w:rPr>
          <w:rFonts w:ascii="Helvetica" w:hAnsi="Helvetica" w:cs="Helvetica"/>
          <w:b w:val="0"/>
          <w:color w:val="000000" w:themeColor="text1"/>
          <w:sz w:val="16"/>
          <w:szCs w:val="16"/>
        </w:rPr>
        <w:t xml:space="preserve">, </w:t>
      </w:r>
      <w:r w:rsidR="00307BC3">
        <w:rPr>
          <w:rFonts w:ascii="Helvetica" w:hAnsi="Helvetica" w:cs="Helvetica"/>
          <w:b w:val="0"/>
          <w:color w:val="000000" w:themeColor="text1"/>
          <w:sz w:val="16"/>
          <w:szCs w:val="16"/>
        </w:rPr>
        <w:t>(</w:t>
      </w:r>
      <w:r w:rsidR="001F2BE7" w:rsidRPr="001F2BE7">
        <w:rPr>
          <w:rFonts w:ascii="Helvetica" w:hAnsi="Helvetica" w:cs="Helvetica"/>
          <w:b w:val="0"/>
          <w:color w:val="000000" w:themeColor="text1"/>
          <w:sz w:val="16"/>
          <w:szCs w:val="16"/>
        </w:rPr>
        <w:t>three disturbance</w:t>
      </w:r>
      <w:r w:rsidR="001F2BE7">
        <w:rPr>
          <w:rFonts w:ascii="Helvetica" w:hAnsi="Helvetica" w:cs="Helvetica"/>
          <w:b w:val="0"/>
          <w:color w:val="000000" w:themeColor="text1"/>
          <w:sz w:val="16"/>
          <w:szCs w:val="16"/>
        </w:rPr>
        <w:t>s</w:t>
      </w:r>
      <w:r w:rsidR="001F2BE7" w:rsidRPr="001F2BE7">
        <w:rPr>
          <w:rFonts w:ascii="Helvetica" w:hAnsi="Helvetica" w:cs="Helvetica"/>
          <w:b w:val="0"/>
          <w:color w:val="000000" w:themeColor="text1"/>
          <w:sz w:val="16"/>
          <w:szCs w:val="16"/>
        </w:rPr>
        <w:t xml:space="preserve"> compensation filter:</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1</m:t>
                </m:r>
              </m:sub>
            </m:sSub>
          </m:sub>
        </m:sSub>
        <m:r>
          <m:rPr>
            <m:sty m:val="bi"/>
          </m:rPr>
          <w:rPr>
            <w:rFonts w:ascii="Cambria Math" w:hAnsi="Cambria Math" w:cs="Helvetica"/>
            <w:color w:val="auto"/>
            <w:sz w:val="16"/>
            <w:szCs w:val="16"/>
          </w:rPr>
          <m:t>=10 rad/s , depth=-7</m:t>
        </m:r>
        <m:r>
          <m:rPr>
            <m:sty m:val="bi"/>
          </m:rPr>
          <w:rPr>
            <w:rFonts w:ascii="Cambria Math" w:hAnsi="Cambria Math" w:cs="Helvetica"/>
            <w:color w:val="auto"/>
            <w:sz w:val="16"/>
            <w:szCs w:val="16"/>
          </w:rPr>
          <m:t>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2</m:t>
                </m:r>
              </m:sub>
            </m:sSub>
          </m:sub>
        </m:sSub>
        <m:r>
          <m:rPr>
            <m:sty m:val="bi"/>
          </m:rPr>
          <w:rPr>
            <w:rFonts w:ascii="Cambria Math" w:hAnsi="Cambria Math" w:cs="Helvetica"/>
            <w:color w:val="auto"/>
            <w:sz w:val="16"/>
            <w:szCs w:val="16"/>
          </w:rPr>
          <m:t>=100 rad/s , depth=-5 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3</m:t>
                </m:r>
              </m:sub>
            </m:sSub>
          </m:sub>
        </m:sSub>
        <m:r>
          <m:rPr>
            <m:sty m:val="bi"/>
          </m:rPr>
          <w:rPr>
            <w:rFonts w:ascii="Cambria Math" w:hAnsi="Cambria Math" w:cs="Helvetica"/>
            <w:color w:val="auto"/>
            <w:sz w:val="16"/>
            <w:szCs w:val="16"/>
          </w:rPr>
          <m:t>=1000 rad/s , depth=-3 dB , BW=0.02 Log</m:t>
        </m:r>
      </m:oMath>
      <w:r w:rsidR="001F2BE7">
        <w:rPr>
          <w:b w:val="0"/>
          <w:color w:val="auto"/>
          <w:sz w:val="16"/>
          <w:szCs w:val="16"/>
        </w:rPr>
        <w:t>)</w:t>
      </w:r>
      <w:r w:rsidR="002B2CD0">
        <w:rPr>
          <w:b w:val="0"/>
          <w:color w:val="auto"/>
          <w:sz w:val="16"/>
          <w:szCs w:val="16"/>
        </w:rPr>
        <w:t xml:space="preserve"> , obtained by MATLAB/</w:t>
      </w:r>
      <w:proofErr w:type="spellStart"/>
      <w:r w:rsidR="002B2CD0">
        <w:rPr>
          <w:b w:val="0"/>
          <w:color w:val="auto"/>
          <w:sz w:val="16"/>
          <w:szCs w:val="16"/>
        </w:rPr>
        <w:t>controlSystemDesigner</w:t>
      </w:r>
      <w:proofErr w:type="spellEnd"/>
      <w:r w:rsidR="002B2CD0">
        <w:rPr>
          <w:b w:val="0"/>
          <w:color w:val="auto"/>
          <w:sz w:val="16"/>
          <w:szCs w:val="16"/>
        </w:rPr>
        <w:t>(1)</w:t>
      </w:r>
    </w:p>
    <w:p w:rsidR="008122B8" w:rsidRDefault="006D6BCF" w:rsidP="001F2BE7">
      <w:pPr>
        <w:rPr>
          <w:rFonts w:ascii="Helvetica" w:hAnsi="Helvetica"/>
          <w:sz w:val="16"/>
          <w:szCs w:val="16"/>
        </w:rPr>
      </w:pPr>
      <w:r>
        <w:rPr>
          <w:rFonts w:ascii="Helvetica" w:hAnsi="Helvetica"/>
          <w:sz w:val="16"/>
          <w:szCs w:val="16"/>
        </w:rPr>
        <w:t>Fig. 9</w:t>
      </w:r>
      <w:r w:rsidR="001F2BE7">
        <w:rPr>
          <w:rFonts w:ascii="Helvetica" w:hAnsi="Helvetica"/>
          <w:sz w:val="16"/>
          <w:szCs w:val="16"/>
        </w:rPr>
        <w:t xml:space="preserve">. Adaptive notch filter block schematic and example designs </w:t>
      </w:r>
    </w:p>
    <w:p w:rsidR="00D61C4F" w:rsidRPr="00D61C4F" w:rsidRDefault="00D61C4F" w:rsidP="001F2BE7">
      <w:pPr>
        <w:rPr>
          <w:rFonts w:ascii="Helvetica" w:hAnsi="Helvetica"/>
          <w:sz w:val="16"/>
          <w:szCs w:val="16"/>
        </w:rPr>
      </w:pPr>
    </w:p>
    <w:p w:rsidR="00E97B99" w:rsidRDefault="0001714D" w:rsidP="003D3F27">
      <w:pPr>
        <w:pStyle w:val="Balk1"/>
        <w:numPr>
          <w:ilvl w:val="0"/>
          <w:numId w:val="3"/>
        </w:numPr>
      </w:pPr>
      <w:r>
        <w:t>System Management</w:t>
      </w:r>
    </w:p>
    <w:p w:rsidR="006D6BCF" w:rsidRDefault="00CE22AA" w:rsidP="00CE22AA">
      <w:pPr>
        <w:pStyle w:val="Text"/>
        <w:ind w:firstLine="0"/>
      </w:pPr>
      <w:r w:rsidRPr="00CE22AA">
        <w:t xml:space="preserve">Control </w:t>
      </w:r>
      <w:r w:rsidR="0039218B">
        <w:t xml:space="preserve">parameter estimation </w:t>
      </w:r>
      <w:r w:rsidRPr="00CE22AA">
        <w:t>and tune operations of industrial servo systems generally run on a DSP</w:t>
      </w:r>
      <w:r w:rsidR="006F308F">
        <w:t xml:space="preserve"> device</w:t>
      </w:r>
      <w:r w:rsidRPr="00CE22AA">
        <w:t>. The switching frequency of the servo drive and the</w:t>
      </w:r>
      <w:r>
        <w:t xml:space="preserve"> control method (i.e. V/</w:t>
      </w:r>
      <w:r w:rsidRPr="00CE22AA">
        <w:t>f, Hysteresis, FOC, DTC</w:t>
      </w:r>
      <w:r w:rsidR="008508EC">
        <w:t xml:space="preserve"> with parameter estimation and tuning algorithms</w:t>
      </w:r>
      <w:r w:rsidR="006F308F">
        <w:t xml:space="preserve">) are </w:t>
      </w:r>
      <w:r w:rsidR="00B17F29">
        <w:t>criteria</w:t>
      </w:r>
      <w:r w:rsidR="0039218B">
        <w:t xml:space="preserve"> for selecting</w:t>
      </w:r>
      <w:r>
        <w:t xml:space="preserve"> the specification</w:t>
      </w:r>
      <w:r w:rsidRPr="00CE22AA">
        <w:t xml:space="preserve"> of the DSP. While a single core processor is sufficient in </w:t>
      </w:r>
      <w:r w:rsidR="006F308F">
        <w:t xml:space="preserve">simple </w:t>
      </w:r>
      <w:r w:rsidRPr="00CE22AA">
        <w:t>sy</w:t>
      </w:r>
      <w:r w:rsidR="006F308F">
        <w:t>stems</w:t>
      </w:r>
      <w:r>
        <w:t xml:space="preserve"> (single motor – load with low level control and tuning)</w:t>
      </w:r>
      <w:r w:rsidRPr="00CE22AA">
        <w:t>, dual core processors run in mechanical systems that require multiple movements</w:t>
      </w:r>
      <w:r>
        <w:t xml:space="preserve"> and more advanced on-line tuning techniques with estimators/predictors</w:t>
      </w:r>
      <w:r w:rsidRPr="00CE22AA">
        <w:t>. As the nonlinearities formed in the system (sourced by inverter, gears, couplings etc.) and the complexity on the load side increase</w:t>
      </w:r>
      <w:r>
        <w:t xml:space="preserve"> (cascaded mechanical contacts)</w:t>
      </w:r>
      <w:r w:rsidRPr="00CE22AA">
        <w:t>, the number of loops in the control and tuning blocks increases and this situation requires FPGA-based solutions.</w:t>
      </w:r>
      <w:r w:rsidR="006D6BCF">
        <w:t xml:space="preserve"> A summarized comparison hardware systems</w:t>
      </w:r>
      <w:r w:rsidR="0039218B">
        <w:t xml:space="preserve"> and embedded applications in the literature</w:t>
      </w:r>
      <w:r w:rsidR="006D6BCF">
        <w:t xml:space="preserve"> are given in fig. 10 </w:t>
      </w:r>
      <w:r w:rsidR="001120CB">
        <w:fldChar w:fldCharType="begin" w:fldLock="1"/>
      </w:r>
      <w:r w:rsidR="00C97648">
        <w:instrText>ADDIN CSL_CITATION {"citationItems":[{"id":"ITEM-1","itemData":{"DOI":"10.1109/tii.2020.2965194","ISSN":"1551-3203","author":[{"dropping-particle":"","family":"Lin","given":"Faa-Jeng","non-dropping-particle":"","parse-names":false,"suffix":""},{"dropping-particle":"","family":"Chen","given":"Shih-Gang","non-dropping-particle":"","parse-names":false,"suffix":""},{"dropping-particle":"","family":"Li","given":"Shuai","non-dropping-particle":"","parse-names":false,"suffix":""},{"dropping-particle":"","family":"Chou","given":"Hsiao-Tse","non-dropping-particle":"","parse-names":false,"suffix":""},{"dropping-particle":"","family":"Lin","given":"Jyun-Ru","non-dropping-particle":"","parse-names":false,"suffix":""}],"container-title":"IEEE Transactions on Industrial Informatics","id":"ITEM-1","issue":"c","issued":{"date-parts":[["2020"]]},"page":"1-1","publisher":"IEEE","title":"Online Auto-Tuning Technique for IPMSM Servo Drive by Intelligent Identification of Moment of Inertia","type":"article-journal","volume":"3203"},"uris":["http://www.mendeley.com/documents/?uuid=3630b9c1-fce9-44e4-9066-5882ba03d67c"]},{"id":"ITEM-2","itemData":{"DOI":"10.1109/TIE.2015.2494534","ISSN":"02780046","abstract":"This paper proposes an online parameter estimation method based on a discrete-time dynamic model for the interior permanent-magnet synchronous motors (IPMSMs). The proposed estimation technique, which takes advantage of the difference in dynamics of motor parameters, consists of two affine projection algorithms. The first one is designed to accurately estimate the stator inductances, whereas the second one is designed to precisely estimate the stator resistance, rotor flux linkage, and load torque. In this paper, the adaptive decoupling proportional-integral (PI) controllers with the maximum torque per ampere operation, which utilize the previously identified parameters in real time, are chosen to verify the effectiveness of the proposed parameter estimation scheme. The simulation results via MATLAB/Simulink and the experimental results via a prototype IPMSM drive system with a TI TMS320F28335 DSP are presented under various conditions. A comparative study with the conventional decoupling PI control method is carried out to demonstrate the better performances (i.e., faster dynamic response, less steady-state error, more robustness, etc.) of the adaptive decoupling PI control scheme based on the proposed online parameter estimation technique.","author":[{"dropping-particle":"","family":"Dang","given":"Dong Quang","non-dropping-particle":"","parse-names":false,"suffix":""},{"dropping-particle":"","family":"Rafaq","given":"Muhammad Saad","non-dropping-particle":"","parse-names":false,"suffix":""},{"dropping-particle":"","family":"Choi","given":"Han Ho","non-dropping-particle":"","parse-names":false,"suffix":""},{"dropping-particle":"","family":"Jung","given":"Jin Woo","non-dropping-particle":"","parse-names":false,"suffix":""}],"container-title":"IEEE Transactions on Industrial Electronics","id":"ITEM-2","issue":"3","issued":{"date-parts":[["2016"]]},"page":"1438-1449","title":"Online Parameter Estimation Technique for Adaptive Control Applications of Interior PM Synchronous Motor Drives","type":"article-journal","volume":"63"},"uris":["http://www.mendeley.com/documents/?uuid=3bd1c807-7e50-46b3-94dd-959110336c54"]},{"id":"ITEM-3","itemData":{"DOI":"10.1109/TII.2018.2808461","ISSN":"15513203","abstract":"This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Informatics","id":"ITEM-3","issue":"11","issued":{"date-parts":[["2018"]]},"page":"5146-5155","title":"A friction model-based frequency response analysis for frictional servo systems","type":"article-journal","volume":"14"},"uris":["http://www.mendeley.com/documents/?uuid=a0627cdf-04f2-4bfe-840f-596e3916e41c"]},{"id":"ITEM-4","itemData":{"DOI":"10.1016/j.micpro.2014.03.005","ISSN":"01419331","abstract":"A parallel architecture for an on-line implementation of the recursive least squares (RLS) identification algorithm on a field programmable gate array (FPGA) is presented. The main shortcoming of this algorithm for on-line applications is its computational complexity. The matrix computation to update error covariance consumes most of the time. To improve the processing speed of the RLS architecture, a multi-stage matrix multiplication (MMM) algorithm was developed. In addition, a trace technique was used to reduce the computational burden on the proposed architecture. High throughput was achieved by employing a pipelined design. The scope of the architecture was explored by estimating the parameters of a servo position control system. No vendor dependent modules were used in this design. The RLS algorithm was mapped to a Xilinx FPGA Virtex-5 device. The entire architecture operates at a maximum frequency of 339.156 MHz. Compared to earlier work, the hardware utilization was substantially reduced. An application-specific integrated circuit (ASIC) design was implemented in 180 nm technology with the Cadence RTL compiler. © 2014 Elsevier B.V. All rights reserved.","author":[{"dropping-particle":"","family":"Ananthan","given":"T.","non-dropping-particle":"","parse-names":false,"suffix":""},{"dropping-particle":"V.","family":"Vaidyan","given":"M.","non-dropping-particle":"","parse-names":false,"suffix":""}],"container-title":"Microprocessors and Microsystems","id":"ITEM-4","issue":"5","issued":{"date-parts":[["2014"]]},"page":"496-508","publisher":"Elsevier B.V.","title":"An FPGA-based parallel architecture for on-line parameter estimation using the RLS identification algorithm","type":"article-journal","volume":"38"},"uris":["http://www.mendeley.com/documents/?uuid=a750b2f4-89ae-4972-b198-635f83186e15"]}],"mendeley":{"formattedCitation":"[20], [29], [62], [63]","plainTextFormattedCitation":"[20], [29], [62], [63]","previouslyFormattedCitation":"[20], [29], [62], [63]"},"properties":{"noteIndex":0},"schema":"https://github.com/citation-style-language/schema/raw/master/csl-citation.json"}</w:instrText>
      </w:r>
      <w:r w:rsidR="001120CB">
        <w:fldChar w:fldCharType="separate"/>
      </w:r>
      <w:r w:rsidR="00D51898" w:rsidRPr="00D51898">
        <w:rPr>
          <w:noProof/>
        </w:rPr>
        <w:t>[20], [29], [62], [63]</w:t>
      </w:r>
      <w:r w:rsidR="001120CB">
        <w:fldChar w:fldCharType="end"/>
      </w:r>
      <w:r w:rsidR="006D6BCF">
        <w:t xml:space="preserve">. </w:t>
      </w:r>
      <w:r w:rsidR="00E97B99">
        <w:t xml:space="preserve"> </w:t>
      </w:r>
    </w:p>
    <w:p w:rsidR="006D6BCF" w:rsidRDefault="006F308F" w:rsidP="006D6BCF">
      <w:pPr>
        <w:pStyle w:val="Text"/>
        <w:keepNext/>
        <w:ind w:firstLine="0"/>
      </w:pPr>
      <w:r w:rsidRPr="006F308F">
        <w:drawing>
          <wp:inline distT="0" distB="0" distL="0" distR="0">
            <wp:extent cx="3200400" cy="1796525"/>
            <wp:effectExtent l="19050" t="0" r="0" b="0"/>
            <wp:docPr id="15" name="Nesn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64357" cy="3908762"/>
                      <a:chOff x="491907" y="2229830"/>
                      <a:chExt cx="6964357" cy="3908762"/>
                    </a:xfrm>
                  </a:grpSpPr>
                  <a:cxnSp>
                    <a:nvCxnSpPr>
                      <a:cNvPr id="4" name="3 Düz Ok Bağlayıcısı"/>
                      <a:cNvCxnSpPr/>
                    </a:nvCxnSpPr>
                    <a:spPr>
                      <a:xfrm>
                        <a:off x="503548" y="5769260"/>
                        <a:ext cx="6696744" cy="0"/>
                      </a:xfrm>
                      <a:prstGeom prst="straightConnector1">
                        <a:avLst/>
                      </a:prstGeom>
                      <a:ln w="1905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 name="4 Metin kutusu"/>
                      <a:cNvSpPr txBox="1"/>
                    </a:nvSpPr>
                    <a:spPr>
                      <a:xfrm>
                        <a:off x="759149"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120MHz</a:t>
                          </a:r>
                          <a:endParaRPr lang="en-US" dirty="0"/>
                        </a:p>
                      </a:txBody>
                      <a:useSpRect/>
                    </a:txSp>
                  </a:sp>
                  <a:sp>
                    <a:nvSpPr>
                      <a:cNvPr id="6" name="5 Metin kutusu"/>
                      <a:cNvSpPr txBox="1"/>
                    </a:nvSpPr>
                    <a:spPr>
                      <a:xfrm>
                        <a:off x="2339752"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150MHz</a:t>
                          </a:r>
                          <a:endParaRPr lang="en-US" dirty="0"/>
                        </a:p>
                      </a:txBody>
                      <a:useSpRect/>
                    </a:txSp>
                  </a:sp>
                  <a:sp>
                    <a:nvSpPr>
                      <a:cNvPr id="7" name="6 Metin kutusu"/>
                      <a:cNvSpPr txBox="1"/>
                    </a:nvSpPr>
                    <a:spPr>
                      <a:xfrm>
                        <a:off x="4067944"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250MHz</a:t>
                          </a:r>
                          <a:endParaRPr lang="en-US" dirty="0"/>
                        </a:p>
                      </a:txBody>
                      <a:useSpRect/>
                    </a:txSp>
                  </a:sp>
                  <a:sp>
                    <a:nvSpPr>
                      <a:cNvPr id="8" name="7 Metin kutusu"/>
                      <a:cNvSpPr txBox="1"/>
                    </a:nvSpPr>
                    <a:spPr>
                      <a:xfrm>
                        <a:off x="491907" y="3091604"/>
                        <a:ext cx="1523809" cy="2677656"/>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b="1" dirty="0" smtClean="0"/>
                            <a:t>TI TMS320F28075</a:t>
                          </a:r>
                        </a:p>
                        <a:p>
                          <a:r>
                            <a:rPr lang="tr-TR" sz="1400" dirty="0" smtClean="0"/>
                            <a:t>32-bit MCU, </a:t>
                          </a:r>
                          <a:endParaRPr lang="tr-TR" sz="1400" dirty="0" smtClean="0"/>
                        </a:p>
                        <a:p>
                          <a:r>
                            <a:rPr lang="tr-TR" sz="1400" dirty="0" smtClean="0"/>
                            <a:t>120 </a:t>
                          </a:r>
                          <a:r>
                            <a:rPr lang="tr-TR" sz="1400" dirty="0" smtClean="0"/>
                            <a:t>MHz </a:t>
                          </a:r>
                        </a:p>
                        <a:p>
                          <a:r>
                            <a:rPr lang="tr-TR" sz="1400" dirty="0" smtClean="0"/>
                            <a:t>FPU, TMU, 512 KB </a:t>
                          </a:r>
                          <a:endParaRPr lang="tr-TR" sz="1400" dirty="0" smtClean="0"/>
                        </a:p>
                        <a:p>
                          <a:r>
                            <a:rPr lang="tr-TR" sz="1400" dirty="0" err="1" smtClean="0"/>
                            <a:t>Flash</a:t>
                          </a:r>
                          <a:r>
                            <a:rPr lang="tr-TR" sz="1400" dirty="0" smtClean="0"/>
                            <a:t>, </a:t>
                          </a:r>
                          <a:r>
                            <a:rPr lang="tr-TR" sz="1400" dirty="0" smtClean="0"/>
                            <a:t>CLA</a:t>
                          </a:r>
                          <a:r>
                            <a:rPr lang="tr-TR" sz="1400" dirty="0" smtClean="0"/>
                            <a:t>, SDFM</a:t>
                          </a:r>
                        </a:p>
                        <a:p>
                          <a:endParaRPr lang="tr-TR" sz="1400" dirty="0" smtClean="0"/>
                        </a:p>
                        <a:p>
                          <a:r>
                            <a:rPr lang="tr-TR" sz="1400" b="1" dirty="0" err="1" smtClean="0"/>
                            <a:t>Ex</a:t>
                          </a:r>
                          <a:r>
                            <a:rPr lang="tr-TR" sz="1400" b="1" dirty="0" smtClean="0"/>
                            <a:t>. </a:t>
                          </a:r>
                          <a:r>
                            <a:rPr lang="en-US" sz="1400" b="1" dirty="0" smtClean="0"/>
                            <a:t>Process:</a:t>
                          </a:r>
                          <a:endParaRPr lang="tr-TR" sz="1400" b="1" dirty="0" smtClean="0"/>
                        </a:p>
                        <a:p>
                          <a:r>
                            <a:rPr lang="tr-TR" sz="1400" dirty="0" smtClean="0"/>
                            <a:t>10kHz-SVPWM</a:t>
                          </a:r>
                        </a:p>
                        <a:p>
                          <a:r>
                            <a:rPr lang="en-US" sz="1400" dirty="0" smtClean="0"/>
                            <a:t>Direct drive </a:t>
                          </a:r>
                        </a:p>
                        <a:p>
                          <a:r>
                            <a:rPr lang="en-US" sz="1400" dirty="0" smtClean="0"/>
                            <a:t>Fuzzy network  </a:t>
                          </a:r>
                        </a:p>
                        <a:p>
                          <a:r>
                            <a:rPr lang="en-US" sz="1400" dirty="0" smtClean="0"/>
                            <a:t>Inertia identification</a:t>
                          </a:r>
                        </a:p>
                      </a:txBody>
                      <a:useSpRect/>
                    </a:txSp>
                  </a:sp>
                  <a:sp>
                    <a:nvSpPr>
                      <a:cNvPr id="9" name="8 Metin kutusu"/>
                      <a:cNvSpPr txBox="1"/>
                    </a:nvSpPr>
                    <a:spPr>
                      <a:xfrm>
                        <a:off x="2022824" y="3091604"/>
                        <a:ext cx="1541064" cy="2677656"/>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TI TMS320F28335</a:t>
                          </a:r>
                          <a:endParaRPr lang="tr-TR" sz="1400" b="1" dirty="0" smtClean="0"/>
                        </a:p>
                        <a:p>
                          <a:r>
                            <a:rPr lang="en-US" sz="1400" dirty="0" smtClean="0"/>
                            <a:t>32-bit MCU</a:t>
                          </a:r>
                          <a:r>
                            <a:rPr lang="tr-TR" sz="1400" dirty="0" smtClean="0"/>
                            <a:t>,</a:t>
                          </a:r>
                          <a:r>
                            <a:rPr lang="en-US" sz="1400" dirty="0" smtClean="0"/>
                            <a:t> </a:t>
                          </a:r>
                          <a:endParaRPr lang="tr-TR" sz="1400" dirty="0" smtClean="0"/>
                        </a:p>
                        <a:p>
                          <a:r>
                            <a:rPr lang="en-US" sz="1400" dirty="0" smtClean="0"/>
                            <a:t>150 </a:t>
                          </a:r>
                          <a:r>
                            <a:rPr lang="en-US" sz="1400" dirty="0" smtClean="0"/>
                            <a:t>M</a:t>
                          </a:r>
                          <a:r>
                            <a:rPr lang="tr-TR" sz="1400" dirty="0" smtClean="0"/>
                            <a:t>Hz</a:t>
                          </a:r>
                        </a:p>
                        <a:p>
                          <a:r>
                            <a:rPr lang="en-US" sz="1400" dirty="0" smtClean="0"/>
                            <a:t>FPU, 512 KB Flash, </a:t>
                          </a:r>
                          <a:endParaRPr lang="tr-TR" sz="1400" dirty="0" smtClean="0"/>
                        </a:p>
                        <a:p>
                          <a:r>
                            <a:rPr lang="en-US" sz="1400" dirty="0" smtClean="0"/>
                            <a:t>EMIF</a:t>
                          </a:r>
                          <a:r>
                            <a:rPr lang="tr-TR" sz="1400" dirty="0" smtClean="0"/>
                            <a:t>, </a:t>
                          </a:r>
                          <a:r>
                            <a:rPr lang="en-US" sz="1400" dirty="0" smtClean="0"/>
                            <a:t>12b ADC</a:t>
                          </a:r>
                          <a:endParaRPr lang="tr-TR" sz="1400" dirty="0" smtClean="0"/>
                        </a:p>
                        <a:p>
                          <a:endParaRPr lang="tr-TR" sz="1400" dirty="0" smtClean="0"/>
                        </a:p>
                        <a:p>
                          <a:r>
                            <a:rPr lang="tr-TR" sz="1400" b="1" dirty="0" err="1" smtClean="0"/>
                            <a:t>Ex</a:t>
                          </a:r>
                          <a:r>
                            <a:rPr lang="tr-TR" sz="1400" b="1" dirty="0" smtClean="0"/>
                            <a:t>. </a:t>
                          </a:r>
                          <a:r>
                            <a:rPr lang="en-US" sz="1400" b="1" dirty="0" smtClean="0"/>
                            <a:t>Process:</a:t>
                          </a:r>
                        </a:p>
                        <a:p>
                          <a:r>
                            <a:rPr lang="tr-TR" sz="1400" dirty="0" smtClean="0"/>
                            <a:t>5kHz-SVPWM</a:t>
                          </a:r>
                        </a:p>
                        <a:p>
                          <a:r>
                            <a:rPr lang="en-US" sz="1400" dirty="0" smtClean="0"/>
                            <a:t>Direct drive  </a:t>
                          </a:r>
                        </a:p>
                        <a:p>
                          <a:r>
                            <a:rPr lang="en-US" sz="1400" dirty="0" smtClean="0"/>
                            <a:t>Adaptive </a:t>
                          </a:r>
                          <a:r>
                            <a:rPr lang="en-US" sz="1400" dirty="0" smtClean="0"/>
                            <a:t>PI</a:t>
                          </a:r>
                          <a:r>
                            <a:rPr lang="tr-TR" sz="1400" dirty="0" smtClean="0"/>
                            <a:t> </a:t>
                          </a:r>
                          <a:r>
                            <a:rPr lang="tr-TR" sz="1400" dirty="0" err="1" smtClean="0"/>
                            <a:t>control</a:t>
                          </a:r>
                          <a:r>
                            <a:rPr lang="en-US" sz="1400" dirty="0" smtClean="0"/>
                            <a:t>  </a:t>
                          </a:r>
                          <a:endParaRPr lang="en-US" sz="1400" dirty="0" smtClean="0"/>
                        </a:p>
                        <a:p>
                          <a:r>
                            <a:rPr lang="en-US" sz="1400" dirty="0" smtClean="0"/>
                            <a:t>Estimator</a:t>
                          </a:r>
                        </a:p>
                      </a:txBody>
                      <a:useSpRect/>
                    </a:txSp>
                  </a:sp>
                  <a:sp>
                    <a:nvSpPr>
                      <a:cNvPr id="10" name="9 Metin kutusu"/>
                      <a:cNvSpPr txBox="1"/>
                    </a:nvSpPr>
                    <a:spPr>
                      <a:xfrm>
                        <a:off x="6829169" y="5769260"/>
                        <a:ext cx="62709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CPU </a:t>
                          </a:r>
                          <a:endParaRPr lang="tr-TR" dirty="0" smtClean="0"/>
                        </a:p>
                      </a:txBody>
                      <a:useSpRect/>
                    </a:txSp>
                  </a:sp>
                  <a:sp>
                    <a:nvSpPr>
                      <a:cNvPr id="11" name="10 Metin kutusu"/>
                      <a:cNvSpPr txBox="1"/>
                    </a:nvSpPr>
                    <a:spPr>
                      <a:xfrm>
                        <a:off x="3563888" y="2229830"/>
                        <a:ext cx="1929999" cy="3539430"/>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b="1" dirty="0" smtClean="0"/>
                            <a:t>NXP MPC8240</a:t>
                          </a:r>
                        </a:p>
                        <a:p>
                          <a:r>
                            <a:rPr lang="tr-TR" sz="1400" dirty="0" smtClean="0"/>
                            <a:t>64-bit </a:t>
                          </a:r>
                          <a:r>
                            <a:rPr lang="tr-TR" sz="1400" dirty="0" smtClean="0"/>
                            <a:t>MCU, 250 </a:t>
                          </a:r>
                          <a:r>
                            <a:rPr lang="tr-TR" sz="1400" dirty="0" smtClean="0"/>
                            <a:t>MHz </a:t>
                          </a:r>
                        </a:p>
                        <a:p>
                          <a:r>
                            <a:rPr lang="tr-TR" sz="1400" dirty="0" smtClean="0"/>
                            <a:t>FPU, 2 x 16KB </a:t>
                          </a:r>
                          <a:endParaRPr lang="tr-TR" sz="1400" dirty="0" smtClean="0"/>
                        </a:p>
                        <a:p>
                          <a:r>
                            <a:rPr lang="tr-TR" sz="1400" dirty="0" err="1" smtClean="0"/>
                            <a:t>cache</a:t>
                          </a:r>
                          <a:r>
                            <a:rPr lang="tr-TR" sz="1400" dirty="0" smtClean="0"/>
                            <a:t> </a:t>
                          </a:r>
                          <a:r>
                            <a:rPr lang="tr-TR" sz="1400" dirty="0" smtClean="0"/>
                            <a:t>on-</a:t>
                          </a:r>
                          <a:r>
                            <a:rPr lang="tr-TR" sz="1400" dirty="0" err="1" smtClean="0"/>
                            <a:t>chip</a:t>
                          </a:r>
                          <a:r>
                            <a:rPr lang="tr-TR" sz="1400" dirty="0" smtClean="0"/>
                            <a:t> </a:t>
                          </a:r>
                        </a:p>
                        <a:p>
                          <a:r>
                            <a:rPr lang="tr-TR" sz="1400" dirty="0" smtClean="0"/>
                            <a:t>32 MB SDRAM, </a:t>
                          </a:r>
                          <a:endParaRPr lang="tr-TR" sz="1400" dirty="0" smtClean="0"/>
                        </a:p>
                        <a:p>
                          <a:r>
                            <a:rPr lang="tr-TR" sz="1400" dirty="0" smtClean="0"/>
                            <a:t>8MB </a:t>
                          </a:r>
                          <a:r>
                            <a:rPr lang="tr-TR" sz="1400" dirty="0" err="1" smtClean="0"/>
                            <a:t>Flash</a:t>
                          </a:r>
                          <a:r>
                            <a:rPr lang="tr-TR" sz="1400" dirty="0" smtClean="0"/>
                            <a:t> </a:t>
                          </a:r>
                        </a:p>
                        <a:p>
                          <a:r>
                            <a:rPr lang="tr-TR" sz="1400" b="1" dirty="0" err="1" smtClean="0"/>
                            <a:t>Ex</a:t>
                          </a:r>
                          <a:r>
                            <a:rPr lang="tr-TR" sz="1400" b="1" dirty="0" smtClean="0"/>
                            <a:t>. </a:t>
                          </a:r>
                          <a:r>
                            <a:rPr lang="en-US" sz="1400" b="1" dirty="0" smtClean="0"/>
                            <a:t>Process 1:</a:t>
                          </a:r>
                          <a:r>
                            <a:rPr lang="tr-TR" sz="1400" b="1" dirty="0" smtClean="0"/>
                            <a:t> </a:t>
                          </a:r>
                          <a:endParaRPr lang="en-US" sz="1400" b="1" dirty="0" smtClean="0"/>
                        </a:p>
                        <a:p>
                          <a:r>
                            <a:rPr lang="en-US" sz="1400" dirty="0" smtClean="0"/>
                            <a:t>10kHz-SVPWM</a:t>
                          </a:r>
                        </a:p>
                        <a:p>
                          <a:r>
                            <a:rPr lang="en-US" sz="1400" dirty="0" smtClean="0"/>
                            <a:t>Belt drive two mass </a:t>
                          </a:r>
                        </a:p>
                        <a:p>
                          <a:r>
                            <a:rPr lang="tr-TR" sz="1400" dirty="0" err="1" smtClean="0"/>
                            <a:t>Speed</a:t>
                          </a:r>
                          <a:r>
                            <a:rPr lang="tr-TR" sz="1400" dirty="0" smtClean="0"/>
                            <a:t>&amp;</a:t>
                          </a:r>
                          <a:r>
                            <a:rPr lang="en-US" sz="1400" dirty="0" smtClean="0"/>
                            <a:t>Torque Control FOC   </a:t>
                          </a:r>
                        </a:p>
                        <a:p>
                          <a:r>
                            <a:rPr lang="en-US" sz="1400" dirty="0" smtClean="0"/>
                            <a:t>Parameter</a:t>
                          </a:r>
                          <a:r>
                            <a:rPr lang="tr-TR" sz="1400" dirty="0" smtClean="0"/>
                            <a:t> </a:t>
                          </a:r>
                          <a:r>
                            <a:rPr lang="en-US" sz="1400" dirty="0" err="1" smtClean="0"/>
                            <a:t>identif</a:t>
                          </a:r>
                          <a:r>
                            <a:rPr lang="tr-TR" sz="1400" dirty="0" smtClean="0"/>
                            <a:t>y</a:t>
                          </a:r>
                          <a:endParaRPr lang="tr-TR" sz="1400" dirty="0" smtClean="0"/>
                        </a:p>
                        <a:p>
                          <a:r>
                            <a:rPr lang="tr-TR" sz="1400" b="1" dirty="0" err="1" smtClean="0"/>
                            <a:t>Ex</a:t>
                          </a:r>
                          <a:r>
                            <a:rPr lang="tr-TR" sz="1400" b="1" dirty="0" smtClean="0"/>
                            <a:t>. </a:t>
                          </a:r>
                          <a:r>
                            <a:rPr lang="en-US" sz="1400" b="1" dirty="0" smtClean="0"/>
                            <a:t>Process </a:t>
                          </a:r>
                          <a:r>
                            <a:rPr lang="tr-TR" sz="1400" b="1" dirty="0" smtClean="0"/>
                            <a:t>2</a:t>
                          </a:r>
                          <a:r>
                            <a:rPr lang="en-US" sz="1400" b="1" dirty="0" smtClean="0"/>
                            <a:t>:</a:t>
                          </a:r>
                        </a:p>
                        <a:p>
                          <a:r>
                            <a:rPr lang="en-US" sz="1400" dirty="0" smtClean="0"/>
                            <a:t>Nonlinear friction analysis</a:t>
                          </a:r>
                        </a:p>
                        <a:p>
                          <a:r>
                            <a:rPr lang="en-US" sz="1400" dirty="0" smtClean="0"/>
                            <a:t>DFT</a:t>
                          </a:r>
                          <a:r>
                            <a:rPr lang="tr-TR" sz="1400" dirty="0" smtClean="0"/>
                            <a:t>, </a:t>
                          </a:r>
                          <a:r>
                            <a:rPr lang="en-US" sz="1400" dirty="0" smtClean="0"/>
                            <a:t>Linearization</a:t>
                          </a:r>
                        </a:p>
                      </a:txBody>
                      <a:useSpRect/>
                    </a:txSp>
                  </a:sp>
                  <a:sp>
                    <a:nvSpPr>
                      <a:cNvPr id="12" name="11 Metin kutusu"/>
                      <a:cNvSpPr txBox="1"/>
                    </a:nvSpPr>
                    <a:spPr>
                      <a:xfrm>
                        <a:off x="5832140"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340MHz</a:t>
                          </a:r>
                          <a:endParaRPr lang="en-US" dirty="0"/>
                        </a:p>
                      </a:txBody>
                      <a:useSpRect/>
                    </a:txSp>
                  </a:sp>
                  <a:sp>
                    <a:nvSpPr>
                      <a:cNvPr id="13" name="12 Metin kutusu"/>
                      <a:cNvSpPr txBox="1"/>
                    </a:nvSpPr>
                    <a:spPr>
                      <a:xfrm>
                        <a:off x="5505573" y="2229830"/>
                        <a:ext cx="1694719" cy="3539430"/>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b="1" dirty="0" smtClean="0"/>
                            <a:t>XILINX </a:t>
                          </a:r>
                          <a:r>
                            <a:rPr lang="tr-TR" sz="1400" b="1" dirty="0" err="1" smtClean="0"/>
                            <a:t>Virtex</a:t>
                          </a:r>
                          <a:r>
                            <a:rPr lang="tr-TR" sz="1400" b="1" dirty="0" smtClean="0"/>
                            <a:t>-5 </a:t>
                          </a:r>
                          <a:r>
                            <a:rPr lang="tr-TR" sz="1400" b="1" dirty="0" smtClean="0"/>
                            <a:t>FPGA</a:t>
                          </a:r>
                          <a:endParaRPr lang="tr-TR" sz="1400" b="1" dirty="0" smtClean="0"/>
                        </a:p>
                        <a:p>
                          <a:r>
                            <a:rPr lang="tr-TR" sz="1400" dirty="0" smtClean="0"/>
                            <a:t>64-bit </a:t>
                          </a:r>
                          <a:r>
                            <a:rPr lang="tr-TR" sz="1400" dirty="0" smtClean="0"/>
                            <a:t>MCU, </a:t>
                          </a:r>
                        </a:p>
                        <a:p>
                          <a:r>
                            <a:rPr lang="tr-TR" sz="1400" dirty="0" smtClean="0"/>
                            <a:t>550 </a:t>
                          </a:r>
                          <a:r>
                            <a:rPr lang="tr-TR" sz="1400" dirty="0" smtClean="0"/>
                            <a:t>MHz </a:t>
                          </a:r>
                        </a:p>
                        <a:p>
                          <a:r>
                            <a:rPr lang="tr-TR" sz="1400" dirty="0" smtClean="0"/>
                            <a:t>FIFO, 36-</a:t>
                          </a:r>
                          <a:r>
                            <a:rPr lang="tr-TR" sz="1400" dirty="0" err="1" smtClean="0"/>
                            <a:t>Kbit</a:t>
                          </a:r>
                          <a:r>
                            <a:rPr lang="tr-TR" sz="1400" dirty="0" smtClean="0"/>
                            <a:t> </a:t>
                          </a:r>
                          <a:endParaRPr lang="tr-TR" sz="1400" dirty="0" smtClean="0"/>
                        </a:p>
                        <a:p>
                          <a:r>
                            <a:rPr lang="tr-TR" sz="1400" dirty="0" err="1" smtClean="0"/>
                            <a:t>block</a:t>
                          </a:r>
                          <a:r>
                            <a:rPr lang="tr-TR" sz="1400" dirty="0" smtClean="0"/>
                            <a:t> </a:t>
                          </a:r>
                          <a:r>
                            <a:rPr lang="tr-TR" sz="1400" dirty="0" smtClean="0"/>
                            <a:t>RAM</a:t>
                          </a:r>
                        </a:p>
                        <a:p>
                          <a:r>
                            <a:rPr lang="tr-TR" sz="1400" dirty="0" smtClean="0"/>
                            <a:t>64-bit </a:t>
                          </a:r>
                          <a:r>
                            <a:rPr lang="tr-TR" sz="1400" dirty="0" err="1" smtClean="0"/>
                            <a:t>distributed</a:t>
                          </a:r>
                          <a:r>
                            <a:rPr lang="tr-TR" sz="1400" dirty="0" smtClean="0"/>
                            <a:t> RAM </a:t>
                          </a:r>
                        </a:p>
                        <a:p>
                          <a:endParaRPr lang="tr-TR" sz="1400" dirty="0" smtClean="0"/>
                        </a:p>
                        <a:p>
                          <a:r>
                            <a:rPr lang="tr-TR" sz="1400" b="1" dirty="0" err="1" smtClean="0"/>
                            <a:t>Ex</a:t>
                          </a:r>
                          <a:r>
                            <a:rPr lang="tr-TR" sz="1400" b="1" dirty="0" smtClean="0"/>
                            <a:t>. </a:t>
                          </a:r>
                          <a:r>
                            <a:rPr lang="en-US" sz="1400" b="1" dirty="0" smtClean="0"/>
                            <a:t>Process </a:t>
                          </a:r>
                          <a:r>
                            <a:rPr lang="en-US" sz="1400" b="1" dirty="0" smtClean="0"/>
                            <a:t>:</a:t>
                          </a:r>
                          <a:r>
                            <a:rPr lang="tr-TR" sz="1400" b="1" dirty="0" smtClean="0"/>
                            <a:t> </a:t>
                          </a:r>
                          <a:endParaRPr lang="en-US" sz="1400" b="1" dirty="0" smtClean="0"/>
                        </a:p>
                        <a:p>
                          <a:r>
                            <a:rPr lang="tr-TR" sz="1400" dirty="0" err="1" smtClean="0"/>
                            <a:t>Position</a:t>
                          </a:r>
                          <a:r>
                            <a:rPr lang="tr-TR" sz="1400" dirty="0" smtClean="0"/>
                            <a:t> </a:t>
                          </a:r>
                          <a:r>
                            <a:rPr lang="tr-TR" sz="1400" dirty="0" err="1" smtClean="0"/>
                            <a:t>control</a:t>
                          </a:r>
                          <a:r>
                            <a:rPr lang="tr-TR" sz="1400" dirty="0" smtClean="0"/>
                            <a:t> (FOC)</a:t>
                          </a:r>
                        </a:p>
                        <a:p>
                          <a:r>
                            <a:rPr lang="tr-TR" sz="1400" dirty="0" smtClean="0"/>
                            <a:t>RLS </a:t>
                          </a:r>
                          <a:r>
                            <a:rPr lang="tr-TR" sz="1400" dirty="0" err="1" smtClean="0"/>
                            <a:t>algorithm</a:t>
                          </a:r>
                          <a:r>
                            <a:rPr lang="tr-TR" sz="1400" dirty="0" smtClean="0"/>
                            <a:t> - Online</a:t>
                          </a:r>
                          <a:r>
                            <a:rPr lang="en-US" sz="1400" dirty="0" smtClean="0"/>
                            <a:t> </a:t>
                          </a:r>
                        </a:p>
                        <a:p>
                          <a:r>
                            <a:rPr lang="en-US" sz="1400" dirty="0" smtClean="0"/>
                            <a:t>Parameter identification</a:t>
                          </a:r>
                          <a:endParaRPr lang="tr-TR" sz="1400" dirty="0" smtClean="0"/>
                        </a:p>
                      </a:txBody>
                      <a:useSpRect/>
                    </a:txSp>
                  </a:sp>
                </lc:lockedCanvas>
              </a:graphicData>
            </a:graphic>
          </wp:inline>
        </w:drawing>
      </w:r>
    </w:p>
    <w:p w:rsidR="00416B4E" w:rsidRPr="006D6BCF" w:rsidRDefault="006D6BCF" w:rsidP="006D6BCF">
      <w:pPr>
        <w:pStyle w:val="ResimYazs"/>
        <w:rPr>
          <w:rFonts w:ascii="Helvetica" w:hAnsi="Helvetica" w:cs="Helvetica"/>
          <w:b w:val="0"/>
          <w:color w:val="auto"/>
          <w:sz w:val="16"/>
          <w:szCs w:val="16"/>
        </w:rPr>
      </w:pPr>
      <w:proofErr w:type="gramStart"/>
      <w:r w:rsidRPr="006D6BCF">
        <w:rPr>
          <w:rFonts w:ascii="Helvetica" w:hAnsi="Helvetica" w:cs="Helvetica"/>
          <w:b w:val="0"/>
          <w:color w:val="auto"/>
          <w:sz w:val="16"/>
          <w:szCs w:val="16"/>
        </w:rPr>
        <w:t>Fig. 10.</w:t>
      </w:r>
      <w:proofErr w:type="gramEnd"/>
      <w:r w:rsidRPr="006D6BCF">
        <w:rPr>
          <w:rFonts w:ascii="Helvetica" w:hAnsi="Helvetica" w:cs="Helvetica"/>
          <w:b w:val="0"/>
          <w:color w:val="auto"/>
          <w:sz w:val="16"/>
          <w:szCs w:val="16"/>
        </w:rPr>
        <w:t xml:space="preserve"> Classification of hardware specifications and running </w:t>
      </w:r>
      <w:r w:rsidR="0039218B">
        <w:rPr>
          <w:rFonts w:ascii="Helvetica" w:hAnsi="Helvetica" w:cs="Helvetica"/>
          <w:b w:val="0"/>
          <w:color w:val="auto"/>
          <w:sz w:val="16"/>
          <w:szCs w:val="16"/>
        </w:rPr>
        <w:t xml:space="preserve">embedded </w:t>
      </w:r>
      <w:r w:rsidRPr="006D6BCF">
        <w:rPr>
          <w:rFonts w:ascii="Helvetica" w:hAnsi="Helvetica" w:cs="Helvetica"/>
          <w:b w:val="0"/>
          <w:color w:val="auto"/>
          <w:sz w:val="16"/>
          <w:szCs w:val="16"/>
        </w:rPr>
        <w:t>applications</w:t>
      </w:r>
      <w:r w:rsidR="0039218B">
        <w:rPr>
          <w:rFonts w:ascii="Helvetica" w:hAnsi="Helvetica" w:cs="Helvetica"/>
          <w:b w:val="0"/>
          <w:color w:val="auto"/>
          <w:sz w:val="16"/>
          <w:szCs w:val="16"/>
        </w:rPr>
        <w:t>.</w:t>
      </w:r>
    </w:p>
    <w:p w:rsidR="001B36B1" w:rsidRPr="004A18F6" w:rsidRDefault="0001714D" w:rsidP="003D3F27">
      <w:pPr>
        <w:pStyle w:val="Balk1"/>
        <w:numPr>
          <w:ilvl w:val="0"/>
          <w:numId w:val="3"/>
        </w:numPr>
      </w:pPr>
      <w:r>
        <w:lastRenderedPageBreak/>
        <w:t>Conclusion</w:t>
      </w:r>
    </w:p>
    <w:p w:rsidR="00FC113A" w:rsidRDefault="00E46A1C" w:rsidP="00F137F5">
      <w:r w:rsidRPr="00E46A1C">
        <w:t>In this review study, parameter estimation and auto</w:t>
      </w:r>
      <w:r w:rsidR="00511DD9">
        <w:t>-</w:t>
      </w:r>
      <w:r w:rsidRPr="00E46A1C">
        <w:t>tune processes of industrial servo driven mechanical systems were examined. In this context, the models of the comp</w:t>
      </w:r>
      <w:r>
        <w:t xml:space="preserve">onents (servo motor, controller/driver and mechanics) </w:t>
      </w:r>
      <w:r w:rsidR="0039218B">
        <w:t>were presented</w:t>
      </w:r>
      <w:r w:rsidR="00511DD9">
        <w:t xml:space="preserve"> and reviewed</w:t>
      </w:r>
      <w:r w:rsidRPr="00E46A1C">
        <w:t>. Commonly used approaches in the literature are described wit</w:t>
      </w:r>
      <w:r>
        <w:t xml:space="preserve">h examples. Some of the concept </w:t>
      </w:r>
      <w:r w:rsidRPr="00E46A1C">
        <w:t>confusion fo</w:t>
      </w:r>
      <w:r>
        <w:t>und in the literature (Mode</w:t>
      </w:r>
      <w:r w:rsidR="0039218B">
        <w:t xml:space="preserve">l based, Observer, Estimator </w:t>
      </w:r>
      <w:r w:rsidR="0039218B" w:rsidRPr="00E46A1C">
        <w:t>and Predictor</w:t>
      </w:r>
      <w:r w:rsidR="0039218B">
        <w:t xml:space="preserve">) are explained and classified. </w:t>
      </w:r>
      <w:r w:rsidRPr="00E46A1C">
        <w:t>One of the two important questions drawn from this study is how feasible the designed systems are on a</w:t>
      </w:r>
      <w:r>
        <w:t>n embedded</w:t>
      </w:r>
      <w:r w:rsidRPr="00E46A1C">
        <w:t xml:space="preserve"> hardware, and the other is how well the defined problems describe the real problem. In many studies, the mechanical model (two mass) used in problem definition has similar properties. In the solution part, many studies have been carried out with over</w:t>
      </w:r>
      <w:r>
        <w:t xml:space="preserve"> </w:t>
      </w:r>
      <w:r w:rsidRPr="00E46A1C">
        <w:t>spec</w:t>
      </w:r>
      <w:r>
        <w:t>ification</w:t>
      </w:r>
      <w:r w:rsidRPr="00E46A1C">
        <w:t xml:space="preserve"> hardware (computer interface). In future studies, the definition of the problem can be expanded by adding existing non-linear effects</w:t>
      </w:r>
      <w:r w:rsidR="004A18F6">
        <w:t xml:space="preserve"> coming from driver side or mechanical side</w:t>
      </w:r>
      <w:r w:rsidRPr="00E46A1C">
        <w:t>, and more compact embedded solutions can be offered at the solution stage.</w:t>
      </w:r>
      <w:bookmarkStart w:id="1" w:name="_GoBack"/>
      <w:bookmarkEnd w:id="1"/>
    </w:p>
    <w:p w:rsidR="00E97402" w:rsidRDefault="00E97402">
      <w:pPr>
        <w:pStyle w:val="ReferenceHead"/>
      </w:pPr>
      <w:r>
        <w:t>References</w:t>
      </w:r>
    </w:p>
    <w:p w:rsidR="002116E9" w:rsidRPr="002116E9" w:rsidRDefault="001120CB" w:rsidP="002116E9">
      <w:pPr>
        <w:widowControl w:val="0"/>
        <w:autoSpaceDE w:val="0"/>
        <w:autoSpaceDN w:val="0"/>
        <w:adjustRightInd w:val="0"/>
        <w:ind w:left="640" w:hanging="640"/>
        <w:rPr>
          <w:rFonts w:ascii="Helvetica" w:hAnsi="Helvetica" w:cs="Helvetica"/>
          <w:noProof/>
          <w:sz w:val="16"/>
          <w:szCs w:val="24"/>
        </w:rPr>
      </w:pPr>
      <w:r>
        <w:rPr>
          <w:rFonts w:ascii="Helvetica" w:hAnsi="Helvetica"/>
          <w:b/>
          <w:bCs/>
          <w:color w:val="FF0000"/>
        </w:rPr>
        <w:fldChar w:fldCharType="begin" w:fldLock="1"/>
      </w:r>
      <w:r w:rsidR="002C649D">
        <w:rPr>
          <w:rFonts w:ascii="Helvetica" w:hAnsi="Helvetica"/>
          <w:b/>
          <w:bCs/>
          <w:color w:val="FF0000"/>
        </w:rPr>
        <w:instrText xml:space="preserve">ADDIN Mendeley Bibliography CSL_BIBLIOGRAPHY </w:instrText>
      </w:r>
      <w:r>
        <w:rPr>
          <w:rFonts w:ascii="Helvetica" w:hAnsi="Helvetica"/>
          <w:b/>
          <w:bCs/>
          <w:color w:val="FF0000"/>
        </w:rPr>
        <w:fldChar w:fldCharType="separate"/>
      </w:r>
      <w:r w:rsidR="002116E9" w:rsidRPr="002116E9">
        <w:rPr>
          <w:rFonts w:ascii="Helvetica" w:hAnsi="Helvetica" w:cs="Helvetica"/>
          <w:noProof/>
          <w:sz w:val="16"/>
          <w:szCs w:val="24"/>
        </w:rPr>
        <w:t>[1]</w:t>
      </w:r>
      <w:r w:rsidR="002116E9" w:rsidRPr="002116E9">
        <w:rPr>
          <w:rFonts w:ascii="Helvetica" w:hAnsi="Helvetica" w:cs="Helvetica"/>
          <w:noProof/>
          <w:sz w:val="16"/>
          <w:szCs w:val="24"/>
        </w:rPr>
        <w:tab/>
        <w:t xml:space="preserve">N. Mansard, A. Remazeilles, and F. Chaumette, “Continuity of varying-feature-set control laws,” </w:t>
      </w:r>
      <w:r w:rsidR="002116E9" w:rsidRPr="002116E9">
        <w:rPr>
          <w:rFonts w:ascii="Helvetica" w:hAnsi="Helvetica" w:cs="Helvetica"/>
          <w:i/>
          <w:iCs/>
          <w:noProof/>
          <w:sz w:val="16"/>
          <w:szCs w:val="24"/>
        </w:rPr>
        <w:t>IEEE Trans. Automat. Contr.</w:t>
      </w:r>
      <w:r w:rsidR="002116E9" w:rsidRPr="002116E9">
        <w:rPr>
          <w:rFonts w:ascii="Helvetica" w:hAnsi="Helvetica" w:cs="Helvetica"/>
          <w:noProof/>
          <w:sz w:val="16"/>
          <w:szCs w:val="24"/>
        </w:rPr>
        <w:t>, vol. 54, no. 11, pp. 2493–2505, 2009.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w:t>
      </w:r>
      <w:r w:rsidRPr="002116E9">
        <w:rPr>
          <w:rFonts w:ascii="Helvetica" w:hAnsi="Helvetica" w:cs="Helvetica"/>
          <w:noProof/>
          <w:sz w:val="16"/>
          <w:szCs w:val="24"/>
        </w:rPr>
        <w:tab/>
        <w:t xml:space="preserve">T. C. Lee, Y. Tan, and D. Nešić, “Stability and Persistent Excitation in Signal Sets,” </w:t>
      </w:r>
      <w:r w:rsidRPr="002116E9">
        <w:rPr>
          <w:rFonts w:ascii="Helvetica" w:hAnsi="Helvetica" w:cs="Helvetica"/>
          <w:i/>
          <w:iCs/>
          <w:noProof/>
          <w:sz w:val="16"/>
          <w:szCs w:val="24"/>
        </w:rPr>
        <w:t>IEEE Trans. Automat. Contr.</w:t>
      </w:r>
      <w:r w:rsidRPr="002116E9">
        <w:rPr>
          <w:rFonts w:ascii="Helvetica" w:hAnsi="Helvetica" w:cs="Helvetica"/>
          <w:noProof/>
          <w:sz w:val="16"/>
          <w:szCs w:val="24"/>
        </w:rPr>
        <w:t>, vol. 60, no. 5, pp. 1188–1203, 2015.</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w:t>
      </w:r>
      <w:r w:rsidRPr="002116E9">
        <w:rPr>
          <w:rFonts w:ascii="Helvetica" w:hAnsi="Helvetica" w:cs="Helvetica"/>
          <w:noProof/>
          <w:sz w:val="16"/>
          <w:szCs w:val="24"/>
        </w:rPr>
        <w:tab/>
        <w:t xml:space="preserve">G. Feng, C. Lai, K. Mukherjee, and N. C. Kar, “Current Injection-Based Online Parameter and VSI Nonlinearity Estimation for PMSM Drives Using Current and Voltage DC Components,” </w:t>
      </w:r>
      <w:r w:rsidRPr="002116E9">
        <w:rPr>
          <w:rFonts w:ascii="Helvetica" w:hAnsi="Helvetica" w:cs="Helvetica"/>
          <w:i/>
          <w:iCs/>
          <w:noProof/>
          <w:sz w:val="16"/>
          <w:szCs w:val="24"/>
        </w:rPr>
        <w:t>IEEE Trans. Transp. Electrif.</w:t>
      </w:r>
      <w:r w:rsidRPr="002116E9">
        <w:rPr>
          <w:rFonts w:ascii="Helvetica" w:hAnsi="Helvetica" w:cs="Helvetica"/>
          <w:noProof/>
          <w:sz w:val="16"/>
          <w:szCs w:val="24"/>
        </w:rPr>
        <w:t>, vol. 2, no. 2, pp. 119–128, 2016.</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w:t>
      </w:r>
      <w:r w:rsidRPr="002116E9">
        <w:rPr>
          <w:rFonts w:ascii="Helvetica" w:hAnsi="Helvetica" w:cs="Helvetica"/>
          <w:noProof/>
          <w:sz w:val="16"/>
          <w:szCs w:val="24"/>
        </w:rPr>
        <w:tab/>
        <w:t xml:space="preserve">M. Tetik, Y. Ulu, and O. Gurleyen, “Off-Line Auto-Tuning of a Microcontroller-Based PMSM Servo Drive,” </w:t>
      </w:r>
      <w:r w:rsidRPr="002116E9">
        <w:rPr>
          <w:rFonts w:ascii="Helvetica" w:hAnsi="Helvetica" w:cs="Helvetica"/>
          <w:i/>
          <w:iCs/>
          <w:noProof/>
          <w:sz w:val="16"/>
          <w:szCs w:val="24"/>
        </w:rPr>
        <w:t>Proc. - 2018 23rd Int. Conf. Electr. Mach. ICEM 2018</w:t>
      </w:r>
      <w:r w:rsidRPr="002116E9">
        <w:rPr>
          <w:rFonts w:ascii="Helvetica" w:hAnsi="Helvetica" w:cs="Helvetica"/>
          <w:noProof/>
          <w:sz w:val="16"/>
          <w:szCs w:val="24"/>
        </w:rPr>
        <w:t>, pp. 1617–1622,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w:t>
      </w:r>
      <w:r w:rsidRPr="002116E9">
        <w:rPr>
          <w:rFonts w:ascii="Helvetica" w:hAnsi="Helvetica" w:cs="Helvetica"/>
          <w:noProof/>
          <w:sz w:val="16"/>
          <w:szCs w:val="24"/>
        </w:rPr>
        <w:tab/>
        <w:t xml:space="preserve">H. Xu, Y. Xu, and B. Cui, “Study on On-line Parameter Identification of Permanent Magnet Synchronous Motor,” </w:t>
      </w:r>
      <w:r w:rsidRPr="002116E9">
        <w:rPr>
          <w:rFonts w:ascii="Helvetica" w:hAnsi="Helvetica" w:cs="Helvetica"/>
          <w:i/>
          <w:iCs/>
          <w:noProof/>
          <w:sz w:val="16"/>
          <w:szCs w:val="24"/>
        </w:rPr>
        <w:t>J. Phys. Conf. Ser.</w:t>
      </w:r>
      <w:r w:rsidRPr="002116E9">
        <w:rPr>
          <w:rFonts w:ascii="Helvetica" w:hAnsi="Helvetica" w:cs="Helvetica"/>
          <w:noProof/>
          <w:sz w:val="16"/>
          <w:szCs w:val="24"/>
        </w:rPr>
        <w:t>, vol. 1087, no. 4,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[6]</w:t>
      </w:r>
      <w:r w:rsidRPr="002116E9">
        <w:rPr>
          <w:rFonts w:ascii="Helvetica" w:hAnsi="Helvetica" w:cs="Helvetica"/>
          <w:noProof/>
          <w:sz w:val="16"/>
          <w:szCs w:val="24"/>
        </w:rPr>
        <w:tab/>
        <w:t xml:space="preserve">B. Nahid Mobarakeh, F. Meibody-Tabar, and F. M. Sargos, “On-line identification of PMSM electrical parameters based on decoupling control,” </w:t>
      </w:r>
      <w:r w:rsidRPr="002116E9">
        <w:rPr>
          <w:rFonts w:ascii="Helvetica" w:hAnsi="Helvetica" w:cs="Helvetica"/>
          <w:i/>
          <w:iCs/>
          <w:noProof/>
          <w:sz w:val="16"/>
          <w:szCs w:val="24"/>
        </w:rPr>
        <w:t>Conf. Rec. - IAS Annu. Meet. (IEEE Ind. Appl. Soc.</w:t>
      </w:r>
      <w:r w:rsidRPr="002116E9">
        <w:rPr>
          <w:rFonts w:ascii="Helvetica" w:hAnsi="Helvetica" w:cs="Helvetica"/>
          <w:noProof/>
          <w:sz w:val="16"/>
          <w:szCs w:val="24"/>
        </w:rPr>
        <w:t>, vol. 1, no. C, pp. 266–273, 2001.</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[7]</w:t>
      </w:r>
      <w:r w:rsidRPr="002116E9">
        <w:rPr>
          <w:rFonts w:ascii="Helvetica" w:hAnsi="Helvetica" w:cs="Helvetica"/>
          <w:noProof/>
          <w:sz w:val="16"/>
          <w:szCs w:val="24"/>
        </w:rPr>
        <w:tab/>
        <w:t xml:space="preserve">J. Kang, S. Chen, and X. Di, “Online detection and suppression of mechanical resonance for servo system,” </w:t>
      </w:r>
      <w:r w:rsidRPr="002116E9">
        <w:rPr>
          <w:rFonts w:ascii="Helvetica" w:hAnsi="Helvetica" w:cs="Helvetica"/>
          <w:i/>
          <w:iCs/>
          <w:noProof/>
          <w:sz w:val="16"/>
          <w:szCs w:val="24"/>
        </w:rPr>
        <w:t>ICICIP 2012 - 2012 3rd Int. Conf. Intell. Control Inf. Process.</w:t>
      </w:r>
      <w:r w:rsidRPr="002116E9">
        <w:rPr>
          <w:rFonts w:ascii="Helvetica" w:hAnsi="Helvetica" w:cs="Helvetica"/>
          <w:noProof/>
          <w:sz w:val="16"/>
          <w:szCs w:val="24"/>
        </w:rPr>
        <w:t>, pp. 16–21, 2012.</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[8]</w:t>
      </w:r>
      <w:r w:rsidRPr="002116E9">
        <w:rPr>
          <w:rFonts w:ascii="Helvetica" w:hAnsi="Helvetica" w:cs="Helvetica"/>
          <w:noProof/>
          <w:sz w:val="16"/>
          <w:szCs w:val="24"/>
        </w:rPr>
        <w:tab/>
        <w:t xml:space="preserve">C. Sukhapap and S. Sangwongwanich, “Auto tuning of parameters and magnetization curve of an induction motor at standstill,” </w:t>
      </w:r>
      <w:r w:rsidRPr="002116E9">
        <w:rPr>
          <w:rFonts w:ascii="Helvetica" w:hAnsi="Helvetica" w:cs="Helvetica"/>
          <w:i/>
          <w:iCs/>
          <w:noProof/>
          <w:sz w:val="16"/>
          <w:szCs w:val="24"/>
        </w:rPr>
        <w:t>Proc. IEEE Int. Conf. Ind. Technol.</w:t>
      </w:r>
      <w:r w:rsidRPr="002116E9">
        <w:rPr>
          <w:rFonts w:ascii="Helvetica" w:hAnsi="Helvetica" w:cs="Helvetica"/>
          <w:noProof/>
          <w:sz w:val="16"/>
          <w:szCs w:val="24"/>
        </w:rPr>
        <w:t>, vol. 1, pp. 101–106, 2002.</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[9]</w:t>
      </w:r>
      <w:r w:rsidRPr="002116E9">
        <w:rPr>
          <w:rFonts w:ascii="Helvetica" w:hAnsi="Helvetica" w:cs="Helvetica"/>
          <w:noProof/>
          <w:sz w:val="16"/>
          <w:szCs w:val="24"/>
        </w:rPr>
        <w:tab/>
        <w:t xml:space="preserve">J. Yang, W. H. Chen, S. Li, L. Guo, and Y. Yan, “Disturbance/Uncertainty Estimation and Attenuation Techniques in PMSM Drives - A Survey,”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64, no. 4, pp. 3273–3285, 2017.</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[10]</w:t>
      </w:r>
      <w:r w:rsidRPr="002116E9">
        <w:rPr>
          <w:rFonts w:ascii="Helvetica" w:hAnsi="Helvetica" w:cs="Helvetica"/>
          <w:noProof/>
          <w:sz w:val="16"/>
          <w:szCs w:val="24"/>
        </w:rPr>
        <w:tab/>
        <w:t xml:space="preserve">C. Hsu and Y.-S. Lai, “On-line Parameter Identification and Self-Commissioning of Current Controller for Servo Motor Drives Considering Time Delay in Both Modeling and Control,” in </w:t>
      </w:r>
      <w:r w:rsidRPr="002116E9">
        <w:rPr>
          <w:rFonts w:ascii="Helvetica" w:hAnsi="Helvetica" w:cs="Helvetica"/>
          <w:i/>
          <w:iCs/>
          <w:noProof/>
          <w:sz w:val="16"/>
          <w:szCs w:val="24"/>
        </w:rPr>
        <w:t>IECON 2018 - 44th Annual Conference of the IEEE Industrial Electronics Society</w:t>
      </w:r>
      <w:r w:rsidRPr="002116E9">
        <w:rPr>
          <w:rFonts w:ascii="Helvetica" w:hAnsi="Helvetica" w:cs="Helvetica"/>
          <w:noProof/>
          <w:sz w:val="16"/>
          <w:szCs w:val="24"/>
        </w:rPr>
        <w:t>, 2018, vol. 1, pp. 2397–2403.</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[11]</w:t>
      </w:r>
      <w:r w:rsidRPr="002116E9">
        <w:rPr>
          <w:rFonts w:ascii="Helvetica" w:hAnsi="Helvetica" w:cs="Helvetica"/>
          <w:noProof/>
          <w:sz w:val="16"/>
          <w:szCs w:val="24"/>
        </w:rPr>
        <w:tab/>
        <w:t xml:space="preserve">D. H. Lee, J. H. Lee, and J. W. Ahn, “Mechanical vibration reduction control of two-mass permanent magnet synchronous motor using adaptive notch filter with fast Fourier transform analysis,” </w:t>
      </w:r>
      <w:r w:rsidRPr="002116E9">
        <w:rPr>
          <w:rFonts w:ascii="Helvetica" w:hAnsi="Helvetica" w:cs="Helvetica"/>
          <w:i/>
          <w:iCs/>
          <w:noProof/>
          <w:sz w:val="16"/>
          <w:szCs w:val="24"/>
        </w:rPr>
        <w:t>IET Electr. Power Appl.</w:t>
      </w:r>
      <w:r w:rsidRPr="002116E9">
        <w:rPr>
          <w:rFonts w:ascii="Helvetica" w:hAnsi="Helvetica" w:cs="Helvetica"/>
          <w:noProof/>
          <w:sz w:val="16"/>
          <w:szCs w:val="24"/>
        </w:rPr>
        <w:t>, vol. 6, no. 7, pp. 455–461, 2012.</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[12]</w:t>
      </w:r>
      <w:r w:rsidRPr="002116E9">
        <w:rPr>
          <w:rFonts w:ascii="Helvetica" w:hAnsi="Helvetica" w:cs="Helvetica"/>
          <w:noProof/>
          <w:sz w:val="16"/>
          <w:szCs w:val="24"/>
        </w:rPr>
        <w:tab/>
        <w:t xml:space="preserve">S. M. Yang and S. C. Wang, “The detection of Resonance frequency in motion control systems,” </w:t>
      </w:r>
      <w:r w:rsidRPr="002116E9">
        <w:rPr>
          <w:rFonts w:ascii="Helvetica" w:hAnsi="Helvetica" w:cs="Helvetica"/>
          <w:i/>
          <w:iCs/>
          <w:noProof/>
          <w:sz w:val="16"/>
          <w:szCs w:val="24"/>
        </w:rPr>
        <w:t>IEEE Trans. Ind. Appl.</w:t>
      </w:r>
      <w:r w:rsidRPr="002116E9">
        <w:rPr>
          <w:rFonts w:ascii="Helvetica" w:hAnsi="Helvetica" w:cs="Helvetica"/>
          <w:noProof/>
          <w:sz w:val="16"/>
          <w:szCs w:val="24"/>
        </w:rPr>
        <w:t xml:space="preserve">, </w:t>
      </w:r>
      <w:r w:rsidRPr="002116E9">
        <w:rPr>
          <w:rFonts w:ascii="Helvetica" w:hAnsi="Helvetica" w:cs="Helvetica"/>
          <w:noProof/>
          <w:sz w:val="16"/>
          <w:szCs w:val="24"/>
        </w:rPr>
        <w:lastRenderedPageBreak/>
        <w:t>vol. 50, no. 5, pp. 3423–3427, 2014.</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[13]</w:t>
      </w:r>
      <w:r w:rsidRPr="002116E9">
        <w:rPr>
          <w:rFonts w:ascii="Helvetica" w:hAnsi="Helvetica" w:cs="Helvetica"/>
          <w:noProof/>
          <w:sz w:val="16"/>
          <w:szCs w:val="24"/>
        </w:rPr>
        <w:tab/>
        <w:t xml:space="preserve">T. Boileau, N. Leboeuf, B. Nahid-Mobarakeh, and F. Meibody-Tabar, “Online identification of PMSM parameters: Parameter identifiability and estimator comparative study,” </w:t>
      </w:r>
      <w:r w:rsidRPr="002116E9">
        <w:rPr>
          <w:rFonts w:ascii="Helvetica" w:hAnsi="Helvetica" w:cs="Helvetica"/>
          <w:i/>
          <w:iCs/>
          <w:noProof/>
          <w:sz w:val="16"/>
          <w:szCs w:val="24"/>
        </w:rPr>
        <w:t>IEEE Trans. Ind. Appl.</w:t>
      </w:r>
      <w:r w:rsidRPr="002116E9">
        <w:rPr>
          <w:rFonts w:ascii="Helvetica" w:hAnsi="Helvetica" w:cs="Helvetica"/>
          <w:noProof/>
          <w:sz w:val="16"/>
          <w:szCs w:val="24"/>
        </w:rPr>
        <w:t>, vol. 47, no. 4, pp. 1944–1957, 2011.</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[14]</w:t>
      </w:r>
      <w:r w:rsidRPr="002116E9">
        <w:rPr>
          <w:rFonts w:ascii="Helvetica" w:hAnsi="Helvetica" w:cs="Helvetica"/>
          <w:noProof/>
          <w:sz w:val="16"/>
          <w:szCs w:val="24"/>
        </w:rPr>
        <w:tab/>
        <w:t xml:space="preserve">Y. Cao, J. Wang, and W. Shen, “High-performance PMSM self-tuning speed control system with a low-order adaptive instantaneous speed estimator using a low-cost incremental encoder,” </w:t>
      </w:r>
      <w:r w:rsidRPr="002116E9">
        <w:rPr>
          <w:rFonts w:ascii="Helvetica" w:hAnsi="Helvetica" w:cs="Helvetica"/>
          <w:i/>
          <w:iCs/>
          <w:noProof/>
          <w:sz w:val="16"/>
          <w:szCs w:val="24"/>
        </w:rPr>
        <w:t>Asian J. Control</w:t>
      </w:r>
      <w:r w:rsidRPr="002116E9">
        <w:rPr>
          <w:rFonts w:ascii="Helvetica" w:hAnsi="Helvetica" w:cs="Helvetica"/>
          <w:noProof/>
          <w:sz w:val="16"/>
          <w:szCs w:val="24"/>
        </w:rPr>
        <w:t>, no. March, pp. 1–15, 2020.</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[15]</w:t>
      </w:r>
      <w:r w:rsidRPr="002116E9">
        <w:rPr>
          <w:rFonts w:ascii="Helvetica" w:hAnsi="Helvetica" w:cs="Helvetica"/>
          <w:noProof/>
          <w:sz w:val="16"/>
          <w:szCs w:val="24"/>
        </w:rPr>
        <w:tab/>
        <w:t xml:space="preserve">B. S. Shiva and V. Verma, “Speed and Parameter Estimation of Vector Controlled Permanent Magnet Synchronous Motor Drive,” in </w:t>
      </w:r>
      <w:r w:rsidRPr="002116E9">
        <w:rPr>
          <w:rFonts w:ascii="Helvetica" w:hAnsi="Helvetica" w:cs="Helvetica"/>
          <w:i/>
          <w:iCs/>
          <w:noProof/>
          <w:sz w:val="16"/>
          <w:szCs w:val="24"/>
        </w:rPr>
        <w:t>2018 2nd International Conference on Power, Energy and Environment: Towards Smart Technology (ICEPE)</w:t>
      </w:r>
      <w:r w:rsidRPr="002116E9">
        <w:rPr>
          <w:rFonts w:ascii="Helvetica" w:hAnsi="Helvetica" w:cs="Helvetica"/>
          <w:noProof/>
          <w:sz w:val="16"/>
          <w:szCs w:val="24"/>
        </w:rPr>
        <w:t>, 2018, pp. 1–6.</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[16]</w:t>
      </w:r>
      <w:r w:rsidRPr="002116E9">
        <w:rPr>
          <w:rFonts w:ascii="Helvetica" w:hAnsi="Helvetica" w:cs="Helvetica"/>
          <w:noProof/>
          <w:sz w:val="16"/>
          <w:szCs w:val="24"/>
        </w:rPr>
        <w:tab/>
        <w:t xml:space="preserve">M. S. Rafaq and J.-W. Jung, “A Comprehensive Review of State-of-the-Art Parameter Estimation Techniques for Permanent Magnet Synchronous Motors in Wide Speed Range,” </w:t>
      </w:r>
      <w:r w:rsidRPr="002116E9">
        <w:rPr>
          <w:rFonts w:ascii="Helvetica" w:hAnsi="Helvetica" w:cs="Helvetica"/>
          <w:i/>
          <w:iCs/>
          <w:noProof/>
          <w:sz w:val="16"/>
          <w:szCs w:val="24"/>
        </w:rPr>
        <w:t>IEEE Trans. Ind. Informatics</w:t>
      </w:r>
      <w:r w:rsidRPr="002116E9">
        <w:rPr>
          <w:rFonts w:ascii="Helvetica" w:hAnsi="Helvetica" w:cs="Helvetica"/>
          <w:noProof/>
          <w:sz w:val="16"/>
          <w:szCs w:val="24"/>
        </w:rPr>
        <w:t>, vol. PP, no. c, pp. 1–1,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[17]</w:t>
      </w:r>
      <w:r w:rsidRPr="002116E9">
        <w:rPr>
          <w:rFonts w:ascii="Helvetica" w:hAnsi="Helvetica" w:cs="Helvetica"/>
          <w:noProof/>
          <w:sz w:val="16"/>
          <w:szCs w:val="24"/>
        </w:rPr>
        <w:tab/>
        <w:t xml:space="preserve">Q. Yang, T. Liu, X. Wu, and Y. Deng, “Gear Backlash Detection and Evaluation Based on Current Characteristic Extraction and Selection,” </w:t>
      </w:r>
      <w:r w:rsidRPr="002116E9">
        <w:rPr>
          <w:rFonts w:ascii="Helvetica" w:hAnsi="Helvetica" w:cs="Helvetica"/>
          <w:i/>
          <w:iCs/>
          <w:noProof/>
          <w:sz w:val="16"/>
          <w:szCs w:val="24"/>
        </w:rPr>
        <w:t>IEEE Access</w:t>
      </w:r>
      <w:r w:rsidRPr="002116E9">
        <w:rPr>
          <w:rFonts w:ascii="Helvetica" w:hAnsi="Helvetica" w:cs="Helvetica"/>
          <w:noProof/>
          <w:sz w:val="16"/>
          <w:szCs w:val="24"/>
        </w:rPr>
        <w:t>, vol. 8, pp. 107161–107176, 2020.</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[18]</w:t>
      </w:r>
      <w:r w:rsidRPr="002116E9">
        <w:rPr>
          <w:rFonts w:ascii="Helvetica" w:hAnsi="Helvetica" w:cs="Helvetica"/>
          <w:noProof/>
          <w:sz w:val="16"/>
          <w:szCs w:val="24"/>
        </w:rPr>
        <w:tab/>
        <w:t xml:space="preserve">G. Ellis and R. D. Lorenz, “Resonant load control methods for industrial servo drives,” </w:t>
      </w:r>
      <w:r w:rsidRPr="002116E9">
        <w:rPr>
          <w:rFonts w:ascii="Helvetica" w:hAnsi="Helvetica" w:cs="Helvetica"/>
          <w:i/>
          <w:iCs/>
          <w:noProof/>
          <w:sz w:val="16"/>
          <w:szCs w:val="24"/>
        </w:rPr>
        <w:t>Conf. Rec. - IAS Annu. Meet. (IEEE Ind. Appl. Soc.</w:t>
      </w:r>
      <w:r w:rsidRPr="002116E9">
        <w:rPr>
          <w:rFonts w:ascii="Helvetica" w:hAnsi="Helvetica" w:cs="Helvetica"/>
          <w:noProof/>
          <w:sz w:val="16"/>
          <w:szCs w:val="24"/>
        </w:rPr>
        <w:t>, vol. 3, pp. 1438–1445, 2000.</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[19]</w:t>
      </w:r>
      <w:r w:rsidRPr="002116E9">
        <w:rPr>
          <w:rFonts w:ascii="Helvetica" w:hAnsi="Helvetica" w:cs="Helvetica"/>
          <w:noProof/>
          <w:sz w:val="16"/>
          <w:szCs w:val="24"/>
        </w:rPr>
        <w:tab/>
        <w:t xml:space="preserve">Y. Zhou, T. Tao, X. Mei, G. Jiang, and N. Sun, “Feed-axis gearbox condition monitoring using built-in position sensors and EEMD method,” </w:t>
      </w:r>
      <w:r w:rsidRPr="002116E9">
        <w:rPr>
          <w:rFonts w:ascii="Helvetica" w:hAnsi="Helvetica" w:cs="Helvetica"/>
          <w:i/>
          <w:iCs/>
          <w:noProof/>
          <w:sz w:val="16"/>
          <w:szCs w:val="24"/>
        </w:rPr>
        <w:t>Robot. Comput. Integr. Manuf.</w:t>
      </w:r>
      <w:r w:rsidRPr="002116E9">
        <w:rPr>
          <w:rFonts w:ascii="Helvetica" w:hAnsi="Helvetica" w:cs="Helvetica"/>
          <w:noProof/>
          <w:sz w:val="16"/>
          <w:szCs w:val="24"/>
        </w:rPr>
        <w:t>, vol. 27, no. 4, pp. 785–793, 2011.</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[20]</w:t>
      </w:r>
      <w:r w:rsidRPr="002116E9">
        <w:rPr>
          <w:rFonts w:ascii="Helvetica" w:hAnsi="Helvetica" w:cs="Helvetica"/>
          <w:noProof/>
          <w:sz w:val="16"/>
          <w:szCs w:val="24"/>
        </w:rPr>
        <w:tab/>
        <w:t xml:space="preserve">Y. Maeda, K. Harata, and M. Iwasaki, “A friction model-based frequency response analysis for frictional servo systems,” </w:t>
      </w:r>
      <w:r w:rsidRPr="002116E9">
        <w:rPr>
          <w:rFonts w:ascii="Helvetica" w:hAnsi="Helvetica" w:cs="Helvetica"/>
          <w:i/>
          <w:iCs/>
          <w:noProof/>
          <w:sz w:val="16"/>
          <w:szCs w:val="24"/>
        </w:rPr>
        <w:t>IEEE Trans. Ind. Informatics</w:t>
      </w:r>
      <w:r w:rsidRPr="002116E9">
        <w:rPr>
          <w:rFonts w:ascii="Helvetica" w:hAnsi="Helvetica" w:cs="Helvetica"/>
          <w:noProof/>
          <w:sz w:val="16"/>
          <w:szCs w:val="24"/>
        </w:rPr>
        <w:t>, vol. 14, no. 11, pp. 5146–5155,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[21]</w:t>
      </w:r>
      <w:r w:rsidRPr="002116E9">
        <w:rPr>
          <w:rFonts w:ascii="Helvetica" w:hAnsi="Helvetica" w:cs="Helvetica"/>
          <w:noProof/>
          <w:sz w:val="16"/>
          <w:szCs w:val="24"/>
        </w:rPr>
        <w:tab/>
        <w:t xml:space="preserve">R. Dong and Y. Tan, “A gradient based recursive identification of mechanical systems with backlash-like hysteresis,” </w:t>
      </w:r>
      <w:r w:rsidRPr="002116E9">
        <w:rPr>
          <w:rFonts w:ascii="Helvetica" w:hAnsi="Helvetica" w:cs="Helvetica"/>
          <w:i/>
          <w:iCs/>
          <w:noProof/>
          <w:sz w:val="16"/>
          <w:szCs w:val="24"/>
        </w:rPr>
        <w:t>Proc. IEEE Int. Conf. Control Appl.</w:t>
      </w:r>
      <w:r w:rsidRPr="002116E9">
        <w:rPr>
          <w:rFonts w:ascii="Helvetica" w:hAnsi="Helvetica" w:cs="Helvetica"/>
          <w:noProof/>
          <w:sz w:val="16"/>
          <w:szCs w:val="24"/>
        </w:rPr>
        <w:t>, pp. 1374–1377, 2009.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[22]</w:t>
      </w:r>
      <w:r w:rsidRPr="002116E9">
        <w:rPr>
          <w:rFonts w:ascii="Helvetica" w:hAnsi="Helvetica" w:cs="Helvetica"/>
          <w:noProof/>
          <w:sz w:val="16"/>
          <w:szCs w:val="24"/>
        </w:rPr>
        <w:tab/>
        <w:t xml:space="preserve">S. A. Odhano, R. Bojoi, M. Popescu, and A. Tenconi, “Parameter identification and self-commissioning of AC permanent magnet machines - A review,” </w:t>
      </w:r>
      <w:r w:rsidRPr="002116E9">
        <w:rPr>
          <w:rFonts w:ascii="Helvetica" w:hAnsi="Helvetica" w:cs="Helvetica"/>
          <w:i/>
          <w:iCs/>
          <w:noProof/>
          <w:sz w:val="16"/>
          <w:szCs w:val="24"/>
        </w:rPr>
        <w:t>Proc. - 2015 IEEE Work. Electr. Mach. Des. Control Diagnosis, WEMDCD 2015</w:t>
      </w:r>
      <w:r w:rsidRPr="002116E9">
        <w:rPr>
          <w:rFonts w:ascii="Helvetica" w:hAnsi="Helvetica" w:cs="Helvetica"/>
          <w:noProof/>
          <w:sz w:val="16"/>
          <w:szCs w:val="24"/>
        </w:rPr>
        <w:t>, pp. 195–203, 2015.</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[23]</w:t>
      </w:r>
      <w:r w:rsidRPr="002116E9">
        <w:rPr>
          <w:rFonts w:ascii="Helvetica" w:hAnsi="Helvetica" w:cs="Helvetica"/>
          <w:noProof/>
          <w:sz w:val="16"/>
          <w:szCs w:val="24"/>
        </w:rPr>
        <w:tab/>
        <w:t xml:space="preserve">A. Piippo, M. Hinkkanen, and J. Luomi, “Adaptation of motor parameters in sensorless PMSM drives,” </w:t>
      </w:r>
      <w:r w:rsidRPr="002116E9">
        <w:rPr>
          <w:rFonts w:ascii="Helvetica" w:hAnsi="Helvetica" w:cs="Helvetica"/>
          <w:i/>
          <w:iCs/>
          <w:noProof/>
          <w:sz w:val="16"/>
          <w:szCs w:val="24"/>
        </w:rPr>
        <w:t>IEEE Trans. Ind. Appl.</w:t>
      </w:r>
      <w:r w:rsidRPr="002116E9">
        <w:rPr>
          <w:rFonts w:ascii="Helvetica" w:hAnsi="Helvetica" w:cs="Helvetica"/>
          <w:noProof/>
          <w:sz w:val="16"/>
          <w:szCs w:val="24"/>
        </w:rPr>
        <w:t>, vol. 45, no. 1, pp. 203–212, 2009.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[24]</w:t>
      </w:r>
      <w:r w:rsidRPr="002116E9">
        <w:rPr>
          <w:rFonts w:ascii="Helvetica" w:hAnsi="Helvetica" w:cs="Helvetica"/>
          <w:noProof/>
          <w:sz w:val="16"/>
          <w:szCs w:val="24"/>
        </w:rPr>
        <w:tab/>
        <w:t xml:space="preserve">Y. Cetin, I. E. Akyol, K. C. Buyukozturk, and T. Kumbasar, “Parameter Identification and Auto-Tuning of IPMSM for Self-Commissioning,” </w:t>
      </w:r>
      <w:r w:rsidRPr="002116E9">
        <w:rPr>
          <w:rFonts w:ascii="Helvetica" w:hAnsi="Helvetica" w:cs="Helvetica"/>
          <w:i/>
          <w:iCs/>
          <w:noProof/>
          <w:sz w:val="16"/>
          <w:szCs w:val="24"/>
        </w:rPr>
        <w:t>2020 7th Int. Conf. Electr. Electron. Eng. ICEEE 2020</w:t>
      </w:r>
      <w:r w:rsidRPr="002116E9">
        <w:rPr>
          <w:rFonts w:ascii="Helvetica" w:hAnsi="Helvetica" w:cs="Helvetica"/>
          <w:noProof/>
          <w:sz w:val="16"/>
          <w:szCs w:val="24"/>
        </w:rPr>
        <w:t>, pp. 338–342, 2020.</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[25]</w:t>
      </w:r>
      <w:r w:rsidRPr="002116E9">
        <w:rPr>
          <w:rFonts w:ascii="Helvetica" w:hAnsi="Helvetica" w:cs="Helvetica"/>
          <w:noProof/>
          <w:sz w:val="16"/>
          <w:szCs w:val="24"/>
        </w:rPr>
        <w:tab/>
        <w:t xml:space="preserve">L. M. Grzesiak and T. Tarczewski, “Permanent magnet synchronous motor discrete linear quadratic speed controller,” </w:t>
      </w:r>
      <w:r w:rsidRPr="002116E9">
        <w:rPr>
          <w:rFonts w:ascii="Helvetica" w:hAnsi="Helvetica" w:cs="Helvetica"/>
          <w:i/>
          <w:iCs/>
          <w:noProof/>
          <w:sz w:val="16"/>
          <w:szCs w:val="24"/>
        </w:rPr>
        <w:t>Proc. - ISIE 2011 2011 IEEE Int. Symp. Ind. Electron.</w:t>
      </w:r>
      <w:r w:rsidRPr="002116E9">
        <w:rPr>
          <w:rFonts w:ascii="Helvetica" w:hAnsi="Helvetica" w:cs="Helvetica"/>
          <w:noProof/>
          <w:sz w:val="16"/>
          <w:szCs w:val="24"/>
        </w:rPr>
        <w:t>, no. 6, pp. 667–672, 2011.</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[26]</w:t>
      </w:r>
      <w:r w:rsidRPr="002116E9">
        <w:rPr>
          <w:rFonts w:ascii="Helvetica" w:hAnsi="Helvetica" w:cs="Helvetica"/>
          <w:noProof/>
          <w:sz w:val="16"/>
          <w:szCs w:val="24"/>
        </w:rPr>
        <w:tab/>
        <w:t xml:space="preserve">T. M. O’Sullivan, C. M. Bingham, and N. Schofield, “High-performance control of dual-inertia servo-drive systems using low-cost integrated SAW torque transducers,”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53, no. 4, pp. 1226–1237, 2006.</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[27]</w:t>
      </w:r>
      <w:r w:rsidRPr="002116E9">
        <w:rPr>
          <w:rFonts w:ascii="Helvetica" w:hAnsi="Helvetica" w:cs="Helvetica"/>
          <w:noProof/>
          <w:sz w:val="16"/>
          <w:szCs w:val="24"/>
        </w:rPr>
        <w:tab/>
        <w:t xml:space="preserve">I. Pletschen, S. Rohr, and R. Kennel, “Inertia estimation of servo drives with elastically attached masses,” </w:t>
      </w:r>
      <w:r w:rsidRPr="002116E9">
        <w:rPr>
          <w:rFonts w:ascii="Helvetica" w:hAnsi="Helvetica" w:cs="Helvetica"/>
          <w:i/>
          <w:iCs/>
          <w:noProof/>
          <w:sz w:val="16"/>
          <w:szCs w:val="24"/>
        </w:rPr>
        <w:t>IET Conf. Publ.</w:t>
      </w:r>
      <w:r w:rsidRPr="002116E9">
        <w:rPr>
          <w:rFonts w:ascii="Helvetica" w:hAnsi="Helvetica" w:cs="Helvetica"/>
          <w:noProof/>
          <w:sz w:val="16"/>
          <w:szCs w:val="24"/>
        </w:rPr>
        <w:t>, vol. 2012, no. 592 CP, pp. 6–11, 2012.</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[28]</w:t>
      </w:r>
      <w:r w:rsidRPr="002116E9">
        <w:rPr>
          <w:rFonts w:ascii="Helvetica" w:hAnsi="Helvetica" w:cs="Helvetica"/>
          <w:noProof/>
          <w:sz w:val="16"/>
          <w:szCs w:val="24"/>
        </w:rPr>
        <w:tab/>
        <w:t xml:space="preserve">T. Yuan, D. Wang, X. Wang, X. Wang, and Z. Sun, “High-precision servo control of industrial robot driven by PMSM-DTC utilizing composite active vectors,” </w:t>
      </w:r>
      <w:r w:rsidRPr="002116E9">
        <w:rPr>
          <w:rFonts w:ascii="Helvetica" w:hAnsi="Helvetica" w:cs="Helvetica"/>
          <w:i/>
          <w:iCs/>
          <w:noProof/>
          <w:sz w:val="16"/>
          <w:szCs w:val="24"/>
        </w:rPr>
        <w:t>IEEE Access</w:t>
      </w:r>
      <w:r w:rsidRPr="002116E9">
        <w:rPr>
          <w:rFonts w:ascii="Helvetica" w:hAnsi="Helvetica" w:cs="Helvetica"/>
          <w:noProof/>
          <w:sz w:val="16"/>
          <w:szCs w:val="24"/>
        </w:rPr>
        <w:t>, vol. 7, pp. 7577–7587,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[29]</w:t>
      </w:r>
      <w:r w:rsidRPr="002116E9">
        <w:rPr>
          <w:rFonts w:ascii="Helvetica" w:hAnsi="Helvetica" w:cs="Helvetica"/>
          <w:noProof/>
          <w:sz w:val="16"/>
          <w:szCs w:val="24"/>
        </w:rPr>
        <w:tab/>
        <w:t xml:space="preserve">D. Q. Dang, M. S. Rafaq, H. H. Choi, and J. W. Jung, “Online Parameter Estimation Technique for Adaptive Control Applications of Interior PM Synchronous Motor Drives,”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63, no. 3, pp. 1438–1449, 2016.</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[30]</w:t>
      </w:r>
      <w:r w:rsidRPr="002116E9">
        <w:rPr>
          <w:rFonts w:ascii="Helvetica" w:hAnsi="Helvetica" w:cs="Helvetica"/>
          <w:noProof/>
          <w:sz w:val="16"/>
          <w:szCs w:val="24"/>
        </w:rPr>
        <w:tab/>
        <w:t xml:space="preserve">S. M. Yang and Y. J. Deng, “Observer-based inertial identification for auto-tuning servo motor drives,” </w:t>
      </w:r>
      <w:r w:rsidRPr="002116E9">
        <w:rPr>
          <w:rFonts w:ascii="Helvetica" w:hAnsi="Helvetica" w:cs="Helvetica"/>
          <w:i/>
          <w:iCs/>
          <w:noProof/>
          <w:sz w:val="16"/>
          <w:szCs w:val="24"/>
        </w:rPr>
        <w:t>Conf. Rec. - IAS Annu. Meet. (IEEE Ind. Appl. Soc.</w:t>
      </w:r>
      <w:r w:rsidRPr="002116E9">
        <w:rPr>
          <w:rFonts w:ascii="Helvetica" w:hAnsi="Helvetica" w:cs="Helvetica"/>
          <w:noProof/>
          <w:sz w:val="16"/>
          <w:szCs w:val="24"/>
        </w:rPr>
        <w:t>, vol. 2, pp. 968–972, 2005.</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[31]</w:t>
      </w:r>
      <w:r w:rsidRPr="002116E9">
        <w:rPr>
          <w:rFonts w:ascii="Helvetica" w:hAnsi="Helvetica" w:cs="Helvetica"/>
          <w:noProof/>
          <w:sz w:val="16"/>
          <w:szCs w:val="24"/>
        </w:rPr>
        <w:tab/>
        <w:t xml:space="preserve">C. LIU, G.-H. CAO, and Y.-Y. QU, “Research on Servo Control System of Embedded AC Permanent Magnet </w:t>
      </w:r>
      <w:r w:rsidRPr="002116E9">
        <w:rPr>
          <w:rFonts w:ascii="Helvetica" w:hAnsi="Helvetica" w:cs="Helvetica"/>
          <w:noProof/>
          <w:sz w:val="16"/>
          <w:szCs w:val="24"/>
        </w:rPr>
        <w:lastRenderedPageBreak/>
        <w:t>Synchronous Motor,” no. Itaic, pp. 1622–1626,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[32]</w:t>
      </w:r>
      <w:r w:rsidRPr="002116E9">
        <w:rPr>
          <w:rFonts w:ascii="Helvetica" w:hAnsi="Helvetica" w:cs="Helvetica"/>
          <w:noProof/>
          <w:sz w:val="16"/>
          <w:szCs w:val="24"/>
        </w:rPr>
        <w:tab/>
        <w:t xml:space="preserve">Y. Sugiura, J. Kato, Y. Maeda, and M. Iwasaki, “A study on frequency response analysis using friction model for frictional systems,” </w:t>
      </w:r>
      <w:r w:rsidRPr="002116E9">
        <w:rPr>
          <w:rFonts w:ascii="Helvetica" w:hAnsi="Helvetica" w:cs="Helvetica"/>
          <w:i/>
          <w:iCs/>
          <w:noProof/>
          <w:sz w:val="16"/>
          <w:szCs w:val="24"/>
        </w:rPr>
        <w:t>Proc. - 2017 IEEE Int. Conf. Mechatronics, ICM 2017</w:t>
      </w:r>
      <w:r w:rsidRPr="002116E9">
        <w:rPr>
          <w:rFonts w:ascii="Helvetica" w:hAnsi="Helvetica" w:cs="Helvetica"/>
          <w:noProof/>
          <w:sz w:val="16"/>
          <w:szCs w:val="24"/>
        </w:rPr>
        <w:t>, pp. 37–42, 2017.</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[33]</w:t>
      </w:r>
      <w:r w:rsidRPr="002116E9">
        <w:rPr>
          <w:rFonts w:ascii="Helvetica" w:hAnsi="Helvetica" w:cs="Helvetica"/>
          <w:noProof/>
          <w:sz w:val="16"/>
          <w:szCs w:val="24"/>
        </w:rPr>
        <w:tab/>
        <w:t xml:space="preserve">E. Samygina, M. Tiapkin, L. Rassudov, and A. Balkovoi, “Extended Algorithm of Electrical Parameters Identification via Frequency Response Analysis,” </w:t>
      </w:r>
      <w:r w:rsidRPr="002116E9">
        <w:rPr>
          <w:rFonts w:ascii="Helvetica" w:hAnsi="Helvetica" w:cs="Helvetica"/>
          <w:i/>
          <w:iCs/>
          <w:noProof/>
          <w:sz w:val="16"/>
          <w:szCs w:val="24"/>
        </w:rPr>
        <w:t>2019 26th Int. Work. Electr. Drives Improv. Effic. Electr. Drives, IWED 2019 - Proc.</w:t>
      </w:r>
      <w:r w:rsidRPr="002116E9">
        <w:rPr>
          <w:rFonts w:ascii="Helvetica" w:hAnsi="Helvetica" w:cs="Helvetica"/>
          <w:noProof/>
          <w:sz w:val="16"/>
          <w:szCs w:val="24"/>
        </w:rPr>
        <w:t>, pp. 1–4,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[34]</w:t>
      </w:r>
      <w:r w:rsidRPr="002116E9">
        <w:rPr>
          <w:rFonts w:ascii="Helvetica" w:hAnsi="Helvetica" w:cs="Helvetica"/>
          <w:noProof/>
          <w:sz w:val="16"/>
          <w:szCs w:val="24"/>
        </w:rPr>
        <w:tab/>
        <w:t xml:space="preserve">H. Tachibana, N. Tanaka, Y. Maeda, and M. Iwasaki, “Comparisons of Frequency Response Function Identification Methods Using Single Motion Data: Time- and Frequency-Domain Approaches,” </w:t>
      </w:r>
      <w:r w:rsidRPr="002116E9">
        <w:rPr>
          <w:rFonts w:ascii="Helvetica" w:hAnsi="Helvetica" w:cs="Helvetica"/>
          <w:i/>
          <w:iCs/>
          <w:noProof/>
          <w:sz w:val="16"/>
          <w:szCs w:val="24"/>
        </w:rPr>
        <w:t>Proc. - 2019 IEEE Int. Conf. Mechatronics, ICM 2019</w:t>
      </w:r>
      <w:r w:rsidRPr="002116E9">
        <w:rPr>
          <w:rFonts w:ascii="Helvetica" w:hAnsi="Helvetica" w:cs="Helvetica"/>
          <w:noProof/>
          <w:sz w:val="16"/>
          <w:szCs w:val="24"/>
        </w:rPr>
        <w:t>, vol. 1, pp. 498–503,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[35]</w:t>
      </w:r>
      <w:r w:rsidRPr="002116E9">
        <w:rPr>
          <w:rFonts w:ascii="Helvetica" w:hAnsi="Helvetica" w:cs="Helvetica"/>
          <w:noProof/>
          <w:sz w:val="16"/>
          <w:szCs w:val="24"/>
        </w:rPr>
        <w:tab/>
        <w:t xml:space="preserve">X. Jinbang, W. Wenyu, S. Anwen, and Z. Yu, “Detection and reduction of middle frequency resonance for an industrial servo,” </w:t>
      </w:r>
      <w:r w:rsidRPr="002116E9">
        <w:rPr>
          <w:rFonts w:ascii="Helvetica" w:hAnsi="Helvetica" w:cs="Helvetica"/>
          <w:i/>
          <w:iCs/>
          <w:noProof/>
          <w:sz w:val="16"/>
          <w:szCs w:val="24"/>
        </w:rPr>
        <w:t>Control Eng. Pract.</w:t>
      </w:r>
      <w:r w:rsidRPr="002116E9">
        <w:rPr>
          <w:rFonts w:ascii="Helvetica" w:hAnsi="Helvetica" w:cs="Helvetica"/>
          <w:noProof/>
          <w:sz w:val="16"/>
          <w:szCs w:val="24"/>
        </w:rPr>
        <w:t>, vol. 21, no. 7, pp. 899–907, 2013.</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[36]</w:t>
      </w:r>
      <w:r w:rsidRPr="002116E9">
        <w:rPr>
          <w:rFonts w:ascii="Helvetica" w:hAnsi="Helvetica" w:cs="Helvetica"/>
          <w:noProof/>
          <w:sz w:val="16"/>
          <w:szCs w:val="24"/>
        </w:rPr>
        <w:tab/>
        <w:t xml:space="preserve">A. Mamatov and S. Lovlin, “Experimental Estimation of Frequency Response Functions of Precision Servo Drive Systems,” </w:t>
      </w:r>
      <w:r w:rsidRPr="002116E9">
        <w:rPr>
          <w:rFonts w:ascii="Helvetica" w:hAnsi="Helvetica" w:cs="Helvetica"/>
          <w:i/>
          <w:iCs/>
          <w:noProof/>
          <w:sz w:val="16"/>
          <w:szCs w:val="24"/>
        </w:rPr>
        <w:t>2018 10th Int. Conf. Electr. Power Drive Syst. ICEPDS 2018 - Conf. Proc.</w:t>
      </w:r>
      <w:r w:rsidRPr="002116E9">
        <w:rPr>
          <w:rFonts w:ascii="Helvetica" w:hAnsi="Helvetica" w:cs="Helvetica"/>
          <w:noProof/>
          <w:sz w:val="16"/>
          <w:szCs w:val="24"/>
        </w:rPr>
        <w:t>, pp. 1–6,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[37]</w:t>
      </w:r>
      <w:r w:rsidRPr="002116E9">
        <w:rPr>
          <w:rFonts w:ascii="Helvetica" w:hAnsi="Helvetica" w:cs="Helvetica"/>
          <w:noProof/>
          <w:sz w:val="16"/>
          <w:szCs w:val="24"/>
        </w:rPr>
        <w:tab/>
        <w:t xml:space="preserve">S. M. Yang and J. De Lin, “Observer-based automatic control loop tuning for servo motor drives,” </w:t>
      </w:r>
      <w:r w:rsidRPr="002116E9">
        <w:rPr>
          <w:rFonts w:ascii="Helvetica" w:hAnsi="Helvetica" w:cs="Helvetica"/>
          <w:i/>
          <w:iCs/>
          <w:noProof/>
          <w:sz w:val="16"/>
          <w:szCs w:val="24"/>
        </w:rPr>
        <w:t>Proc. Int. Conf. Power Electron. Drive Syst.</w:t>
      </w:r>
      <w:r w:rsidRPr="002116E9">
        <w:rPr>
          <w:rFonts w:ascii="Helvetica" w:hAnsi="Helvetica" w:cs="Helvetica"/>
          <w:noProof/>
          <w:sz w:val="16"/>
          <w:szCs w:val="24"/>
        </w:rPr>
        <w:t>, pp. 302–305, 2013.</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[38]</w:t>
      </w:r>
      <w:r w:rsidRPr="002116E9">
        <w:rPr>
          <w:rFonts w:ascii="Helvetica" w:hAnsi="Helvetica" w:cs="Helvetica"/>
          <w:noProof/>
          <w:sz w:val="16"/>
          <w:szCs w:val="24"/>
        </w:rPr>
        <w:tab/>
        <w:t xml:space="preserve">K. B. Lee, J. H. Song, I. Choy, and J. Y. Yoo, “An inertia identification using ROELO for low speed control of electric machine,” </w:t>
      </w:r>
      <w:r w:rsidRPr="002116E9">
        <w:rPr>
          <w:rFonts w:ascii="Helvetica" w:hAnsi="Helvetica" w:cs="Helvetica"/>
          <w:i/>
          <w:iCs/>
          <w:noProof/>
          <w:sz w:val="16"/>
          <w:szCs w:val="24"/>
        </w:rPr>
        <w:t>Conf. Proc. - IEEE Appl. Power Electron. Conf. Expo. - APEC</w:t>
      </w:r>
      <w:r w:rsidRPr="002116E9">
        <w:rPr>
          <w:rFonts w:ascii="Helvetica" w:hAnsi="Helvetica" w:cs="Helvetica"/>
          <w:noProof/>
          <w:sz w:val="16"/>
          <w:szCs w:val="24"/>
        </w:rPr>
        <w:t>, vol. 2, no. C, pp. 1052–1055, 2003.</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[39]</w:t>
      </w:r>
      <w:r w:rsidRPr="002116E9">
        <w:rPr>
          <w:rFonts w:ascii="Helvetica" w:hAnsi="Helvetica" w:cs="Helvetica"/>
          <w:noProof/>
          <w:sz w:val="16"/>
          <w:szCs w:val="24"/>
        </w:rPr>
        <w:tab/>
        <w:t xml:space="preserve">Y. Chen, X. Liu, and H. Zhou, “Online identification methods of load rotary inertia and torque in radar servo system,” </w:t>
      </w:r>
      <w:r w:rsidRPr="002116E9">
        <w:rPr>
          <w:rFonts w:ascii="Helvetica" w:hAnsi="Helvetica" w:cs="Helvetica"/>
          <w:i/>
          <w:iCs/>
          <w:noProof/>
          <w:sz w:val="16"/>
          <w:szCs w:val="24"/>
        </w:rPr>
        <w:t>Math. Probl. Eng.</w:t>
      </w:r>
      <w:r w:rsidRPr="002116E9">
        <w:rPr>
          <w:rFonts w:ascii="Helvetica" w:hAnsi="Helvetica" w:cs="Helvetica"/>
          <w:noProof/>
          <w:sz w:val="16"/>
          <w:szCs w:val="24"/>
        </w:rPr>
        <w:t>, vol. 2014, 2014.</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[40]</w:t>
      </w:r>
      <w:r w:rsidRPr="002116E9">
        <w:rPr>
          <w:rFonts w:ascii="Helvetica" w:hAnsi="Helvetica" w:cs="Helvetica"/>
          <w:noProof/>
          <w:sz w:val="16"/>
          <w:szCs w:val="24"/>
        </w:rPr>
        <w:tab/>
        <w:t xml:space="preserve">T. Liu, Q. Tong, Q. Zhang, Q. Li, L. Li, and Z. Wu, “A method to improve the response of a speed loop by using a reduced-order extended Kalman filter,” </w:t>
      </w:r>
      <w:r w:rsidRPr="002116E9">
        <w:rPr>
          <w:rFonts w:ascii="Helvetica" w:hAnsi="Helvetica" w:cs="Helvetica"/>
          <w:i/>
          <w:iCs/>
          <w:noProof/>
          <w:sz w:val="16"/>
          <w:szCs w:val="24"/>
        </w:rPr>
        <w:t>Energies</w:t>
      </w:r>
      <w:r w:rsidRPr="002116E9">
        <w:rPr>
          <w:rFonts w:ascii="Helvetica" w:hAnsi="Helvetica" w:cs="Helvetica"/>
          <w:noProof/>
          <w:sz w:val="16"/>
          <w:szCs w:val="24"/>
        </w:rPr>
        <w:t>, vol. 11, no. 11,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[41]</w:t>
      </w:r>
      <w:r w:rsidRPr="002116E9">
        <w:rPr>
          <w:rFonts w:ascii="Helvetica" w:hAnsi="Helvetica" w:cs="Helvetica"/>
          <w:noProof/>
          <w:sz w:val="16"/>
          <w:szCs w:val="24"/>
        </w:rPr>
        <w:tab/>
        <w:t xml:space="preserve">J. Yao and W. Deng, “Active Disturbance Rejection Adaptive Control of Hydraulic Servo Systems,”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64, no. 10, pp. 8023–8032, 2017.</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[42]</w:t>
      </w:r>
      <w:r w:rsidRPr="002116E9">
        <w:rPr>
          <w:rFonts w:ascii="Helvetica" w:hAnsi="Helvetica" w:cs="Helvetica"/>
          <w:noProof/>
          <w:sz w:val="16"/>
          <w:szCs w:val="24"/>
        </w:rPr>
        <w:tab/>
        <w:t xml:space="preserve">W. F. Xie, “Sliding-mode-observer-based adaptive control for servo actuator with friction,”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54, no. 3, pp. 1517–1527, 2007.</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[43]</w:t>
      </w:r>
      <w:r w:rsidRPr="002116E9">
        <w:rPr>
          <w:rFonts w:ascii="Helvetica" w:hAnsi="Helvetica" w:cs="Helvetica"/>
          <w:noProof/>
          <w:sz w:val="16"/>
          <w:szCs w:val="24"/>
        </w:rPr>
        <w:tab/>
        <w:t xml:space="preserve">P. Navrátil and J. Ivanka, “Recursive estimation algorithms in Matlab &amp; Simulink development environment,” </w:t>
      </w:r>
      <w:r w:rsidRPr="002116E9">
        <w:rPr>
          <w:rFonts w:ascii="Helvetica" w:hAnsi="Helvetica" w:cs="Helvetica"/>
          <w:i/>
          <w:iCs/>
          <w:noProof/>
          <w:sz w:val="16"/>
          <w:szCs w:val="24"/>
        </w:rPr>
        <w:t>WSEAS Trans. Comput.</w:t>
      </w:r>
      <w:r w:rsidRPr="002116E9">
        <w:rPr>
          <w:rFonts w:ascii="Helvetica" w:hAnsi="Helvetica" w:cs="Helvetica"/>
          <w:noProof/>
          <w:sz w:val="16"/>
          <w:szCs w:val="24"/>
        </w:rPr>
        <w:t>, vol. 13, no. 1, pp. 691–702, 2014.</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[44]</w:t>
      </w:r>
      <w:r w:rsidRPr="002116E9">
        <w:rPr>
          <w:rFonts w:ascii="Helvetica" w:hAnsi="Helvetica" w:cs="Helvetica"/>
          <w:noProof/>
          <w:sz w:val="16"/>
          <w:szCs w:val="24"/>
        </w:rPr>
        <w:tab/>
        <w:t xml:space="preserve">Y. Chen, F. Zhou, X. Liu, and E. Hu, “Online adaptive parameter identification of PMSM based on the dead-time compensation,” </w:t>
      </w:r>
      <w:r w:rsidRPr="002116E9">
        <w:rPr>
          <w:rFonts w:ascii="Helvetica" w:hAnsi="Helvetica" w:cs="Helvetica"/>
          <w:i/>
          <w:iCs/>
          <w:noProof/>
          <w:sz w:val="16"/>
          <w:szCs w:val="24"/>
        </w:rPr>
        <w:t>Int. J. Electron.</w:t>
      </w:r>
      <w:r w:rsidRPr="002116E9">
        <w:rPr>
          <w:rFonts w:ascii="Helvetica" w:hAnsi="Helvetica" w:cs="Helvetica"/>
          <w:noProof/>
          <w:sz w:val="16"/>
          <w:szCs w:val="24"/>
        </w:rPr>
        <w:t>, vol. 102, no. 7, pp. 1132–1150, 2015.</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[45]</w:t>
      </w:r>
      <w:r w:rsidRPr="002116E9">
        <w:rPr>
          <w:rFonts w:ascii="Helvetica" w:hAnsi="Helvetica" w:cs="Helvetica"/>
          <w:noProof/>
          <w:sz w:val="16"/>
          <w:szCs w:val="24"/>
        </w:rPr>
        <w:tab/>
        <w:t xml:space="preserve">O. C. Kivanc and S. B. Ozturk, “Sensorless PMSM Drive Based on Stator Feedforward Voltage Estimation Improved with MRAS Multiparameter Estimation,” </w:t>
      </w:r>
      <w:r w:rsidRPr="002116E9">
        <w:rPr>
          <w:rFonts w:ascii="Helvetica" w:hAnsi="Helvetica" w:cs="Helvetica"/>
          <w:i/>
          <w:iCs/>
          <w:noProof/>
          <w:sz w:val="16"/>
          <w:szCs w:val="24"/>
        </w:rPr>
        <w:t>IEEE/ASME Trans. Mechatronics</w:t>
      </w:r>
      <w:r w:rsidRPr="002116E9">
        <w:rPr>
          <w:rFonts w:ascii="Helvetica" w:hAnsi="Helvetica" w:cs="Helvetica"/>
          <w:noProof/>
          <w:sz w:val="16"/>
          <w:szCs w:val="24"/>
        </w:rPr>
        <w:t>, vol. 23, no. 3, pp. 1326–1337,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[46]</w:t>
      </w:r>
      <w:r w:rsidRPr="002116E9">
        <w:rPr>
          <w:rFonts w:ascii="Helvetica" w:hAnsi="Helvetica" w:cs="Helvetica"/>
          <w:noProof/>
          <w:sz w:val="16"/>
          <w:szCs w:val="24"/>
        </w:rPr>
        <w:tab/>
        <w:t>C. Lewin, “Tuning Servomotors,” 2007.</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[47]</w:t>
      </w:r>
      <w:r w:rsidRPr="002116E9">
        <w:rPr>
          <w:rFonts w:ascii="Helvetica" w:hAnsi="Helvetica" w:cs="Helvetica"/>
          <w:noProof/>
          <w:sz w:val="16"/>
          <w:szCs w:val="24"/>
        </w:rPr>
        <w:tab/>
        <w:t xml:space="preserve">Q. Liu and K. Hameyer, “A fast online full parameter estimation of a PMSM with sinusoidal signal injection,” </w:t>
      </w:r>
      <w:r w:rsidRPr="002116E9">
        <w:rPr>
          <w:rFonts w:ascii="Helvetica" w:hAnsi="Helvetica" w:cs="Helvetica"/>
          <w:i/>
          <w:iCs/>
          <w:noProof/>
          <w:sz w:val="16"/>
          <w:szCs w:val="24"/>
        </w:rPr>
        <w:t>2015 IEEE Energy Convers. Congr. Expo. ECCE 2015</w:t>
      </w:r>
      <w:r w:rsidRPr="002116E9">
        <w:rPr>
          <w:rFonts w:ascii="Helvetica" w:hAnsi="Helvetica" w:cs="Helvetica"/>
          <w:noProof/>
          <w:sz w:val="16"/>
          <w:szCs w:val="24"/>
        </w:rPr>
        <w:t>, pp. 4091–4096, 2015.</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[48]</w:t>
      </w:r>
      <w:r w:rsidRPr="002116E9">
        <w:rPr>
          <w:rFonts w:ascii="Helvetica" w:hAnsi="Helvetica" w:cs="Helvetica"/>
          <w:noProof/>
          <w:sz w:val="16"/>
          <w:szCs w:val="24"/>
        </w:rPr>
        <w:tab/>
        <w:t xml:space="preserve">S. M. Yang and K. W. Lin, “Automatic Control Loop Tuning for Permanent-Magnet AC Servo Motor Drives,”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63, no. 3, pp. 1499–1506, 2016.</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[49]</w:t>
      </w:r>
      <w:r w:rsidRPr="002116E9">
        <w:rPr>
          <w:rFonts w:ascii="Helvetica" w:hAnsi="Helvetica" w:cs="Helvetica"/>
          <w:noProof/>
          <w:sz w:val="16"/>
          <w:szCs w:val="24"/>
        </w:rPr>
        <w:tab/>
        <w:t>S. Nalakath, P. Mahvelatishamsabadi, J. Zhao, A. Emadi, Y. Sun, and J. Wiseman, “Method for Determining Motor Parameters During Commissioning of Synchronous and Asynchronous Electric Motors and Related Commissioned Electric Motor,” 2020.</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[50]</w:t>
      </w:r>
      <w:r w:rsidRPr="002116E9">
        <w:rPr>
          <w:rFonts w:ascii="Helvetica" w:hAnsi="Helvetica" w:cs="Helvetica"/>
          <w:noProof/>
          <w:sz w:val="16"/>
          <w:szCs w:val="24"/>
        </w:rPr>
        <w:tab/>
        <w:t xml:space="preserve">J. Weisbacher, E. Grunbacher, and M. Horn, “Automatic tuning of a servo drive speed controller for industrial applications,” </w:t>
      </w:r>
      <w:r w:rsidRPr="002116E9">
        <w:rPr>
          <w:rFonts w:ascii="Helvetica" w:hAnsi="Helvetica" w:cs="Helvetica"/>
          <w:i/>
          <w:iCs/>
          <w:noProof/>
          <w:sz w:val="16"/>
          <w:szCs w:val="24"/>
        </w:rPr>
        <w:t>2013 IEEE Int. Conf. Mechatronics, ICM 2013</w:t>
      </w:r>
      <w:r w:rsidRPr="002116E9">
        <w:rPr>
          <w:rFonts w:ascii="Helvetica" w:hAnsi="Helvetica" w:cs="Helvetica"/>
          <w:noProof/>
          <w:sz w:val="16"/>
          <w:szCs w:val="24"/>
        </w:rPr>
        <w:t>, pp. 700–705, 2013.</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[51]</w:t>
      </w:r>
      <w:r w:rsidRPr="002116E9">
        <w:rPr>
          <w:rFonts w:ascii="Helvetica" w:hAnsi="Helvetica" w:cs="Helvetica"/>
          <w:noProof/>
          <w:sz w:val="16"/>
          <w:szCs w:val="24"/>
        </w:rPr>
        <w:tab/>
        <w:t xml:space="preserve">S. E. Saarakkala and M. Hinkkanen, “Identification of Two-Mass Mechanical Systems Using Torque Excitation: Design and Experimental Evaluation,” </w:t>
      </w:r>
      <w:r w:rsidRPr="002116E9">
        <w:rPr>
          <w:rFonts w:ascii="Helvetica" w:hAnsi="Helvetica" w:cs="Helvetica"/>
          <w:i/>
          <w:iCs/>
          <w:noProof/>
          <w:sz w:val="16"/>
          <w:szCs w:val="24"/>
        </w:rPr>
        <w:t>IEEE Trans. Ind. Appl.</w:t>
      </w:r>
      <w:r w:rsidRPr="002116E9">
        <w:rPr>
          <w:rFonts w:ascii="Helvetica" w:hAnsi="Helvetica" w:cs="Helvetica"/>
          <w:noProof/>
          <w:sz w:val="16"/>
          <w:szCs w:val="24"/>
        </w:rPr>
        <w:t>, vol. 51, no. 5, pp. 4180–4189, Sep. 2015.</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[52]</w:t>
      </w:r>
      <w:r w:rsidRPr="002116E9">
        <w:rPr>
          <w:rFonts w:ascii="Helvetica" w:hAnsi="Helvetica" w:cs="Helvetica"/>
          <w:noProof/>
          <w:sz w:val="16"/>
          <w:szCs w:val="24"/>
        </w:rPr>
        <w:tab/>
        <w:t xml:space="preserve">C. Ao and J. Bi, “Parameter auto-tuning method based on </w:t>
      </w:r>
      <w:r w:rsidRPr="002116E9">
        <w:rPr>
          <w:rFonts w:ascii="Helvetica" w:hAnsi="Helvetica" w:cs="Helvetica"/>
          <w:noProof/>
          <w:sz w:val="16"/>
          <w:szCs w:val="24"/>
        </w:rPr>
        <w:lastRenderedPageBreak/>
        <w:t xml:space="preserve">selflearning algorithm,” </w:t>
      </w:r>
      <w:r w:rsidRPr="002116E9">
        <w:rPr>
          <w:rFonts w:ascii="Helvetica" w:hAnsi="Helvetica" w:cs="Helvetica"/>
          <w:i/>
          <w:iCs/>
          <w:noProof/>
          <w:sz w:val="16"/>
          <w:szCs w:val="24"/>
        </w:rPr>
        <w:t>J. Comput.</w:t>
      </w:r>
      <w:r w:rsidRPr="002116E9">
        <w:rPr>
          <w:rFonts w:ascii="Helvetica" w:hAnsi="Helvetica" w:cs="Helvetica"/>
          <w:noProof/>
          <w:sz w:val="16"/>
          <w:szCs w:val="24"/>
        </w:rPr>
        <w:t>, vol. 7, no. 9, pp. 2168–2175, 2012.</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[53]</w:t>
      </w:r>
      <w:r w:rsidRPr="002116E9">
        <w:rPr>
          <w:rFonts w:ascii="Helvetica" w:hAnsi="Helvetica" w:cs="Helvetica"/>
          <w:noProof/>
          <w:sz w:val="16"/>
          <w:szCs w:val="24"/>
        </w:rPr>
        <w:tab/>
        <w:t xml:space="preserve">K. Liu, Q. Zhang, J. Chen, Z. Q. Zhu, and J. Zhang, “Online multiparameter estimation of nonsalient-pole PM synchronous machines with temperature variation tracking,”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58, no. 5, pp. 1776–1788, 2011.</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[54]</w:t>
      </w:r>
      <w:r w:rsidRPr="002116E9">
        <w:rPr>
          <w:rFonts w:ascii="Helvetica" w:hAnsi="Helvetica" w:cs="Helvetica"/>
          <w:noProof/>
          <w:sz w:val="16"/>
          <w:szCs w:val="24"/>
        </w:rPr>
        <w:tab/>
        <w:t xml:space="preserve">S. Wang, D. Yu, and Z. Wang, “A novel inertia identification method for pmsm servo system based on improved particle swarm optimization,” </w:t>
      </w:r>
      <w:r w:rsidRPr="002116E9">
        <w:rPr>
          <w:rFonts w:ascii="Helvetica" w:hAnsi="Helvetica" w:cs="Helvetica"/>
          <w:i/>
          <w:iCs/>
          <w:noProof/>
          <w:sz w:val="16"/>
          <w:szCs w:val="24"/>
        </w:rPr>
        <w:t>Proc. - 9th Int. Conf. Intell. Human-Machine Syst. Cybern. IHMSC 2017</w:t>
      </w:r>
      <w:r w:rsidRPr="002116E9">
        <w:rPr>
          <w:rFonts w:ascii="Helvetica" w:hAnsi="Helvetica" w:cs="Helvetica"/>
          <w:noProof/>
          <w:sz w:val="16"/>
          <w:szCs w:val="24"/>
        </w:rPr>
        <w:t>, vol. 2, pp. 123–126, 2017.</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[55]</w:t>
      </w:r>
      <w:r w:rsidRPr="002116E9">
        <w:rPr>
          <w:rFonts w:ascii="Helvetica" w:hAnsi="Helvetica" w:cs="Helvetica"/>
          <w:noProof/>
          <w:sz w:val="16"/>
          <w:szCs w:val="24"/>
        </w:rPr>
        <w:tab/>
        <w:t xml:space="preserve">B. S. Jun, J. S. Park, J. H. Choi, K. D. Lee, and C. Y. Won, “Temperature estimation of stator winding in permanent magnet synchronous motors using d-axis current injection,” </w:t>
      </w:r>
      <w:r w:rsidRPr="002116E9">
        <w:rPr>
          <w:rFonts w:ascii="Helvetica" w:hAnsi="Helvetica" w:cs="Helvetica"/>
          <w:i/>
          <w:iCs/>
          <w:noProof/>
          <w:sz w:val="16"/>
          <w:szCs w:val="24"/>
        </w:rPr>
        <w:t>Energies</w:t>
      </w:r>
      <w:r w:rsidRPr="002116E9">
        <w:rPr>
          <w:rFonts w:ascii="Helvetica" w:hAnsi="Helvetica" w:cs="Helvetica"/>
          <w:noProof/>
          <w:sz w:val="16"/>
          <w:szCs w:val="24"/>
        </w:rPr>
        <w:t>, vol. 11, no. 8,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[56]</w:t>
      </w:r>
      <w:r w:rsidRPr="002116E9">
        <w:rPr>
          <w:rFonts w:ascii="Helvetica" w:hAnsi="Helvetica" w:cs="Helvetica"/>
          <w:noProof/>
          <w:sz w:val="16"/>
          <w:szCs w:val="24"/>
        </w:rPr>
        <w:tab/>
        <w:t xml:space="preserve">K. Choi, Y. Kim, K. S. Kim, and S. K. Kim, “Using the Stator Current Ripple Model for Real-Time Estimation of Full Parameters of a Permanent Magnet Synchronous Motor,” </w:t>
      </w:r>
      <w:r w:rsidRPr="002116E9">
        <w:rPr>
          <w:rFonts w:ascii="Helvetica" w:hAnsi="Helvetica" w:cs="Helvetica"/>
          <w:i/>
          <w:iCs/>
          <w:noProof/>
          <w:sz w:val="16"/>
          <w:szCs w:val="24"/>
        </w:rPr>
        <w:t>IEEE Access</w:t>
      </w:r>
      <w:r w:rsidRPr="002116E9">
        <w:rPr>
          <w:rFonts w:ascii="Helvetica" w:hAnsi="Helvetica" w:cs="Helvetica"/>
          <w:noProof/>
          <w:sz w:val="16"/>
          <w:szCs w:val="24"/>
        </w:rPr>
        <w:t>, vol. 7, pp. 33369–33379,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[57]</w:t>
      </w:r>
      <w:r w:rsidRPr="002116E9">
        <w:rPr>
          <w:rFonts w:ascii="Helvetica" w:hAnsi="Helvetica" w:cs="Helvetica"/>
          <w:noProof/>
          <w:sz w:val="16"/>
          <w:szCs w:val="24"/>
        </w:rPr>
        <w:tab/>
        <w:t xml:space="preserve">T. Il Kim </w:t>
      </w:r>
      <w:r w:rsidRPr="002116E9">
        <w:rPr>
          <w:rFonts w:ascii="Helvetica" w:hAnsi="Helvetica" w:cs="Helvetica"/>
          <w:i/>
          <w:iCs/>
          <w:noProof/>
          <w:sz w:val="16"/>
          <w:szCs w:val="24"/>
        </w:rPr>
        <w:t>et al.</w:t>
      </w:r>
      <w:r w:rsidRPr="002116E9">
        <w:rPr>
          <w:rFonts w:ascii="Helvetica" w:hAnsi="Helvetica" w:cs="Helvetica"/>
          <w:noProof/>
          <w:sz w:val="16"/>
          <w:szCs w:val="24"/>
        </w:rPr>
        <w:t xml:space="preserve">, “Online tuning method for notch filter depth in industrial servo systems,” </w:t>
      </w:r>
      <w:r w:rsidRPr="002116E9">
        <w:rPr>
          <w:rFonts w:ascii="Helvetica" w:hAnsi="Helvetica" w:cs="Helvetica"/>
          <w:i/>
          <w:iCs/>
          <w:noProof/>
          <w:sz w:val="16"/>
          <w:szCs w:val="24"/>
        </w:rPr>
        <w:t>Chinese Control Conf. CCC</w:t>
      </w:r>
      <w:r w:rsidRPr="002116E9">
        <w:rPr>
          <w:rFonts w:ascii="Helvetica" w:hAnsi="Helvetica" w:cs="Helvetica"/>
          <w:noProof/>
          <w:sz w:val="16"/>
          <w:szCs w:val="24"/>
        </w:rPr>
        <w:t>, vol. 2016-Augus, pp. 9514–9518, 2016.</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[58]</w:t>
      </w:r>
      <w:r w:rsidRPr="002116E9">
        <w:rPr>
          <w:rFonts w:ascii="Helvetica" w:hAnsi="Helvetica" w:cs="Helvetica"/>
          <w:noProof/>
          <w:sz w:val="16"/>
          <w:szCs w:val="24"/>
        </w:rPr>
        <w:tab/>
        <w:t xml:space="preserve">W. Bahn, T. Il Kim, S. H. Lee, and D. I. “Dan” Cho, “Resonant frequency estimation for adaptive notch filters in industrial servo systems,” </w:t>
      </w:r>
      <w:r w:rsidRPr="002116E9">
        <w:rPr>
          <w:rFonts w:ascii="Helvetica" w:hAnsi="Helvetica" w:cs="Helvetica"/>
          <w:i/>
          <w:iCs/>
          <w:noProof/>
          <w:sz w:val="16"/>
          <w:szCs w:val="24"/>
        </w:rPr>
        <w:t>Mechatronics</w:t>
      </w:r>
      <w:r w:rsidRPr="002116E9">
        <w:rPr>
          <w:rFonts w:ascii="Helvetica" w:hAnsi="Helvetica" w:cs="Helvetica"/>
          <w:noProof/>
          <w:sz w:val="16"/>
          <w:szCs w:val="24"/>
        </w:rPr>
        <w:t>, vol. 41, pp. 45–57, 2017.</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[59]</w:t>
      </w:r>
      <w:r w:rsidRPr="002116E9">
        <w:rPr>
          <w:rFonts w:ascii="Helvetica" w:hAnsi="Helvetica" w:cs="Helvetica"/>
          <w:noProof/>
          <w:sz w:val="16"/>
          <w:szCs w:val="24"/>
        </w:rPr>
        <w:tab/>
        <w:t xml:space="preserve">Y. Chen, M. Yang, J. Long, K. Hu, D. Xu, and F. Blaabjerg, “Analysis of Oscillation Frequency Deviation in Elastic Coupling Digital Drive System and Robust Notch Filter Strategy,” </w:t>
      </w:r>
      <w:r w:rsidRPr="002116E9">
        <w:rPr>
          <w:rFonts w:ascii="Helvetica" w:hAnsi="Helvetica" w:cs="Helvetica"/>
          <w:i/>
          <w:iCs/>
          <w:noProof/>
          <w:sz w:val="16"/>
          <w:szCs w:val="24"/>
        </w:rPr>
        <w:t>IEEE Trans. Ind. Electron.</w:t>
      </w:r>
      <w:r w:rsidRPr="002116E9">
        <w:rPr>
          <w:rFonts w:ascii="Helvetica" w:hAnsi="Helvetica" w:cs="Helvetica"/>
          <w:noProof/>
          <w:sz w:val="16"/>
          <w:szCs w:val="24"/>
        </w:rPr>
        <w:t>, vol. 66, no. 1, pp. 90–101,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[60]</w:t>
      </w:r>
      <w:r w:rsidRPr="002116E9">
        <w:rPr>
          <w:rFonts w:ascii="Helvetica" w:hAnsi="Helvetica" w:cs="Helvetica"/>
          <w:noProof/>
          <w:sz w:val="16"/>
          <w:szCs w:val="24"/>
        </w:rPr>
        <w:tab/>
        <w:t xml:space="preserve">Y. Chen, M. Yang, Y. Sun, J. Long, D. Xu, and F. Blaabjerg, “A Modified Full-Band Adjustable Bi-Quad Filter for Mechanical Resonance Suppression in Industrial Servo Drive Systems,” </w:t>
      </w:r>
      <w:r w:rsidRPr="002116E9">
        <w:rPr>
          <w:rFonts w:ascii="Helvetica" w:hAnsi="Helvetica" w:cs="Helvetica"/>
          <w:i/>
          <w:iCs/>
          <w:noProof/>
          <w:sz w:val="16"/>
          <w:szCs w:val="24"/>
        </w:rPr>
        <w:t>2019 IEEE Ind. Appl. Soc. Annu. Meet. IAS 2019</w:t>
      </w:r>
      <w:r w:rsidRPr="002116E9">
        <w:rPr>
          <w:rFonts w:ascii="Helvetica" w:hAnsi="Helvetica" w:cs="Helvetica"/>
          <w:noProof/>
          <w:sz w:val="16"/>
          <w:szCs w:val="24"/>
        </w:rPr>
        <w:t>, pp. 1–6, 2019.</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[61]</w:t>
      </w:r>
      <w:r w:rsidRPr="002116E9">
        <w:rPr>
          <w:rFonts w:ascii="Helvetica" w:hAnsi="Helvetica" w:cs="Helvetica"/>
          <w:noProof/>
          <w:sz w:val="16"/>
          <w:szCs w:val="24"/>
        </w:rPr>
        <w:tab/>
        <w:t xml:space="preserve">Z. Tang and B. Akin, “A New LMS Algorithm Based Deadtime Compensation Method for PMSM FOC Drives,” </w:t>
      </w:r>
      <w:r w:rsidRPr="002116E9">
        <w:rPr>
          <w:rFonts w:ascii="Helvetica" w:hAnsi="Helvetica" w:cs="Helvetica"/>
          <w:i/>
          <w:iCs/>
          <w:noProof/>
          <w:sz w:val="16"/>
          <w:szCs w:val="24"/>
        </w:rPr>
        <w:t>IEEE Trans. Ind. Appl.</w:t>
      </w:r>
      <w:r w:rsidRPr="002116E9">
        <w:rPr>
          <w:rFonts w:ascii="Helvetica" w:hAnsi="Helvetica" w:cs="Helvetica"/>
          <w:noProof/>
          <w:sz w:val="16"/>
          <w:szCs w:val="24"/>
        </w:rPr>
        <w:t>, vol. 54, no. 6, pp. 6472–6484, 2018.</w:t>
      </w:r>
    </w:p>
    <w:p w:rsidR="002116E9" w:rsidRPr="002116E9" w:rsidRDefault="002116E9" w:rsidP="002116E9">
      <w:pPr>
        <w:widowControl w:val="0"/>
        <w:autoSpaceDE w:val="0"/>
        <w:autoSpaceDN w:val="0"/>
        <w:adjustRightInd w:val="0"/>
        <w:ind w:left="640" w:hanging="640"/>
        <w:rPr>
          <w:rFonts w:ascii="Helvetica" w:hAnsi="Helvetica" w:cs="Helvetica"/>
          <w:noProof/>
          <w:sz w:val="16"/>
          <w:szCs w:val="24"/>
        </w:rPr>
      </w:pPr>
      <w:r w:rsidRPr="002116E9">
        <w:rPr>
          <w:rFonts w:ascii="Helvetica" w:hAnsi="Helvetica" w:cs="Helvetica"/>
          <w:noProof/>
          <w:sz w:val="16"/>
          <w:szCs w:val="24"/>
        </w:rPr>
        <w:t>[62]</w:t>
      </w:r>
      <w:r w:rsidRPr="002116E9">
        <w:rPr>
          <w:rFonts w:ascii="Helvetica" w:hAnsi="Helvetica" w:cs="Helvetica"/>
          <w:noProof/>
          <w:sz w:val="16"/>
          <w:szCs w:val="24"/>
        </w:rPr>
        <w:tab/>
        <w:t xml:space="preserve">F.-J. Lin, S.-G. Chen, S. Li, H.-T. Chou, and J.-R. Lin, “Online Auto-Tuning Technique for IPMSM Servo Drive by Intelligent Identification of Moment of Inertia,” </w:t>
      </w:r>
      <w:r w:rsidRPr="002116E9">
        <w:rPr>
          <w:rFonts w:ascii="Helvetica" w:hAnsi="Helvetica" w:cs="Helvetica"/>
          <w:i/>
          <w:iCs/>
          <w:noProof/>
          <w:sz w:val="16"/>
          <w:szCs w:val="24"/>
        </w:rPr>
        <w:t>IEEE Trans. Ind. Informatics</w:t>
      </w:r>
      <w:r w:rsidRPr="002116E9">
        <w:rPr>
          <w:rFonts w:ascii="Helvetica" w:hAnsi="Helvetica" w:cs="Helvetica"/>
          <w:noProof/>
          <w:sz w:val="16"/>
          <w:szCs w:val="24"/>
        </w:rPr>
        <w:t>, vol. 3203, no. c, pp. 1–1, 2020.</w:t>
      </w:r>
    </w:p>
    <w:p w:rsidR="002116E9" w:rsidRPr="002116E9" w:rsidRDefault="002116E9" w:rsidP="002116E9">
      <w:pPr>
        <w:widowControl w:val="0"/>
        <w:autoSpaceDE w:val="0"/>
        <w:autoSpaceDN w:val="0"/>
        <w:adjustRightInd w:val="0"/>
        <w:ind w:left="640" w:hanging="640"/>
        <w:rPr>
          <w:rFonts w:ascii="Helvetica" w:hAnsi="Helvetica" w:cs="Helvetica"/>
          <w:noProof/>
          <w:sz w:val="16"/>
        </w:rPr>
      </w:pPr>
      <w:r w:rsidRPr="002116E9">
        <w:rPr>
          <w:rFonts w:ascii="Helvetica" w:hAnsi="Helvetica" w:cs="Helvetica"/>
          <w:noProof/>
          <w:sz w:val="16"/>
          <w:szCs w:val="24"/>
        </w:rPr>
        <w:t>[63]</w:t>
      </w:r>
      <w:r w:rsidRPr="002116E9">
        <w:rPr>
          <w:rFonts w:ascii="Helvetica" w:hAnsi="Helvetica" w:cs="Helvetica"/>
          <w:noProof/>
          <w:sz w:val="16"/>
          <w:szCs w:val="24"/>
        </w:rPr>
        <w:tab/>
        <w:t xml:space="preserve">T. Ananthan and M. V. Vaidyan, “An FPGA-based parallel architecture for on-line parameter estimation using the RLS identification algorithm,” </w:t>
      </w:r>
      <w:r w:rsidRPr="002116E9">
        <w:rPr>
          <w:rFonts w:ascii="Helvetica" w:hAnsi="Helvetica" w:cs="Helvetica"/>
          <w:i/>
          <w:iCs/>
          <w:noProof/>
          <w:sz w:val="16"/>
          <w:szCs w:val="24"/>
        </w:rPr>
        <w:t>Microprocess. Microsyst.</w:t>
      </w:r>
      <w:r w:rsidRPr="002116E9">
        <w:rPr>
          <w:rFonts w:ascii="Helvetica" w:hAnsi="Helvetica" w:cs="Helvetica"/>
          <w:noProof/>
          <w:sz w:val="16"/>
          <w:szCs w:val="24"/>
        </w:rPr>
        <w:t>, vol. 38, no. 5, pp. 496–508, 2014.</w:t>
      </w:r>
    </w:p>
    <w:p w:rsidR="00D11B24" w:rsidRDefault="001120CB" w:rsidP="002116E9">
      <w:pPr>
        <w:widowControl w:val="0"/>
        <w:autoSpaceDE w:val="0"/>
        <w:autoSpaceDN w:val="0"/>
        <w:adjustRightInd w:val="0"/>
        <w:ind w:left="640" w:hanging="640"/>
        <w:rPr>
          <w:rFonts w:ascii="Helvetica" w:hAnsi="Helvetica"/>
          <w:b/>
          <w:bCs/>
          <w:color w:val="FF0000"/>
        </w:rPr>
      </w:pPr>
      <w:r>
        <w:rPr>
          <w:rFonts w:ascii="Helvetica" w:hAnsi="Helvetica"/>
          <w:b/>
          <w:bCs/>
          <w:color w:val="FF0000"/>
        </w:rPr>
        <w:fldChar w:fldCharType="end"/>
      </w: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 xml:space="preserve">The second paragraph uses the pronoun of the person (he or she) and not the author’s last name. It lists military and work experience, including similar information to the previous author, including military, </w:t>
      </w:r>
      <w:r w:rsidRPr="00647A82">
        <w:rPr>
          <w:rFonts w:ascii="Helvetica" w:hAnsi="Helvetica"/>
          <w:color w:val="FF0000"/>
        </w:rPr>
        <w:lastRenderedPageBreak/>
        <w:t>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3"/>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F27" w:rsidRDefault="003D3F27">
      <w:r>
        <w:separator/>
      </w:r>
    </w:p>
  </w:endnote>
  <w:endnote w:type="continuationSeparator" w:id="0">
    <w:p w:rsidR="003D3F27" w:rsidRDefault="003D3F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F27" w:rsidRDefault="003D3F27"/>
  </w:footnote>
  <w:footnote w:type="continuationSeparator" w:id="0">
    <w:p w:rsidR="003D3F27" w:rsidRDefault="003D3F27">
      <w:r>
        <w:continuationSeparator/>
      </w:r>
    </w:p>
  </w:footnote>
  <w:footnote w:id="1">
    <w:p w:rsidR="00290795" w:rsidRPr="00C67A25" w:rsidRDefault="00290795"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290795" w:rsidRDefault="00290795"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290795" w:rsidRPr="00780290" w:rsidRDefault="00290795"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795" w:rsidRPr="00C67A25" w:rsidRDefault="00290795"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290795" w:rsidRDefault="0029079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BE88DDE"/>
    <w:lvl w:ilvl="0">
      <w:start w:val="1"/>
      <w:numFmt w:val="upperRoman"/>
      <w:lvlText w:val="%1."/>
      <w:lvlJc w:val="right"/>
      <w:pPr>
        <w:ind w:left="360" w:hanging="360"/>
      </w:pPr>
      <w:rPr>
        <w:rFonts w:hint="default"/>
      </w:rPr>
    </w:lvl>
    <w:lvl w:ilvl="1">
      <w:start w:val="1"/>
      <w:numFmt w:val="upperLetter"/>
      <w:pStyle w:val="Balk2"/>
      <w:lvlText w:val="%2."/>
      <w:lvlJc w:val="left"/>
      <w:pPr>
        <w:ind w:left="0" w:firstLine="0"/>
      </w:pPr>
      <w:rPr>
        <w:rFonts w:hint="default"/>
        <w:b w:val="0"/>
      </w:rPr>
    </w:lvl>
    <w:lvl w:ilvl="2">
      <w:start w:val="1"/>
      <w:numFmt w:val="decimal"/>
      <w:pStyle w:val="Balk3"/>
      <w:lvlText w:val="%3)"/>
      <w:lvlJc w:val="left"/>
      <w:pPr>
        <w:ind w:left="0" w:firstLine="0"/>
      </w:pPr>
      <w:rPr>
        <w:rFonts w:hint="default"/>
        <w:i/>
      </w:rPr>
    </w:lvl>
    <w:lvl w:ilvl="3">
      <w:start w:val="1"/>
      <w:numFmt w:val="lowerLetter"/>
      <w:pStyle w:val="Balk4"/>
      <w:lvlText w:val="%4)"/>
      <w:lvlJc w:val="left"/>
      <w:pPr>
        <w:ind w:left="1152" w:hanging="720"/>
      </w:pPr>
      <w:rPr>
        <w:rFonts w:hint="default"/>
      </w:rPr>
    </w:lvl>
    <w:lvl w:ilvl="4">
      <w:start w:val="1"/>
      <w:numFmt w:val="decimal"/>
      <w:pStyle w:val="Balk5"/>
      <w:lvlText w:val="(%5)"/>
      <w:lvlJc w:val="left"/>
      <w:pPr>
        <w:ind w:left="1872" w:hanging="720"/>
      </w:pPr>
      <w:rPr>
        <w:rFonts w:hint="default"/>
      </w:rPr>
    </w:lvl>
    <w:lvl w:ilvl="5">
      <w:start w:val="1"/>
      <w:numFmt w:val="lowerLetter"/>
      <w:pStyle w:val="Balk6"/>
      <w:lvlText w:val="(%6)"/>
      <w:lvlJc w:val="left"/>
      <w:pPr>
        <w:ind w:left="2592" w:hanging="720"/>
      </w:pPr>
      <w:rPr>
        <w:rFonts w:hint="default"/>
      </w:rPr>
    </w:lvl>
    <w:lvl w:ilvl="6">
      <w:start w:val="1"/>
      <w:numFmt w:val="lowerRoman"/>
      <w:pStyle w:val="Balk7"/>
      <w:lvlText w:val="(%7)"/>
      <w:lvlJc w:val="left"/>
      <w:pPr>
        <w:ind w:left="3312" w:hanging="720"/>
      </w:pPr>
      <w:rPr>
        <w:rFonts w:hint="default"/>
      </w:rPr>
    </w:lvl>
    <w:lvl w:ilvl="7">
      <w:start w:val="1"/>
      <w:numFmt w:val="lowerLetter"/>
      <w:pStyle w:val="Balk8"/>
      <w:lvlText w:val="(%8)"/>
      <w:lvlJc w:val="left"/>
      <w:pPr>
        <w:ind w:left="4032" w:hanging="720"/>
      </w:pPr>
      <w:rPr>
        <w:rFonts w:hint="default"/>
      </w:rPr>
    </w:lvl>
    <w:lvl w:ilvl="8">
      <w:start w:val="1"/>
      <w:numFmt w:val="lowerRoman"/>
      <w:pStyle w:val="Balk9"/>
      <w:lvlText w:val="(%9)"/>
      <w:lvlJc w:val="left"/>
      <w:pPr>
        <w:ind w:left="4752" w:hanging="720"/>
      </w:pPr>
      <w:rPr>
        <w:rFonts w:hint="default"/>
      </w:rPr>
    </w:lvl>
  </w:abstractNum>
  <w:abstractNum w:abstractNumId="1">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1074">
      <o:colormenu v:ext="edit" fillcolor="none"/>
    </o:shapedefaults>
  </w:hdrShapeDefaults>
  <w:footnotePr>
    <w:footnote w:id="-1"/>
    <w:footnote w:id="0"/>
  </w:footnotePr>
  <w:endnotePr>
    <w:endnote w:id="-1"/>
    <w:endnote w:id="0"/>
  </w:endnotePr>
  <w:compat/>
  <w:rsids>
    <w:rsidRoot w:val="0091035B"/>
    <w:rsid w:val="0000205D"/>
    <w:rsid w:val="0000354D"/>
    <w:rsid w:val="00005059"/>
    <w:rsid w:val="00005091"/>
    <w:rsid w:val="0001514B"/>
    <w:rsid w:val="0001714D"/>
    <w:rsid w:val="00025388"/>
    <w:rsid w:val="000264EF"/>
    <w:rsid w:val="00026CD5"/>
    <w:rsid w:val="00037CCC"/>
    <w:rsid w:val="00042E13"/>
    <w:rsid w:val="00052D44"/>
    <w:rsid w:val="00055366"/>
    <w:rsid w:val="00055970"/>
    <w:rsid w:val="00057569"/>
    <w:rsid w:val="0007439B"/>
    <w:rsid w:val="00075185"/>
    <w:rsid w:val="00077C0C"/>
    <w:rsid w:val="00091D06"/>
    <w:rsid w:val="00093032"/>
    <w:rsid w:val="0009330E"/>
    <w:rsid w:val="00096EF1"/>
    <w:rsid w:val="000A168B"/>
    <w:rsid w:val="000A2685"/>
    <w:rsid w:val="000A3DE0"/>
    <w:rsid w:val="000A7260"/>
    <w:rsid w:val="000B138C"/>
    <w:rsid w:val="000B37BA"/>
    <w:rsid w:val="000C102D"/>
    <w:rsid w:val="000C6F63"/>
    <w:rsid w:val="000D2BDE"/>
    <w:rsid w:val="000D39BE"/>
    <w:rsid w:val="000D7542"/>
    <w:rsid w:val="000E33FA"/>
    <w:rsid w:val="000E4F99"/>
    <w:rsid w:val="000F5157"/>
    <w:rsid w:val="00102F9D"/>
    <w:rsid w:val="00103C4F"/>
    <w:rsid w:val="00103D64"/>
    <w:rsid w:val="00104BB0"/>
    <w:rsid w:val="0010794E"/>
    <w:rsid w:val="00110DE4"/>
    <w:rsid w:val="001120CB"/>
    <w:rsid w:val="00125EA8"/>
    <w:rsid w:val="00127061"/>
    <w:rsid w:val="00130747"/>
    <w:rsid w:val="0013353C"/>
    <w:rsid w:val="0013354F"/>
    <w:rsid w:val="00134C51"/>
    <w:rsid w:val="00135AE7"/>
    <w:rsid w:val="001426E7"/>
    <w:rsid w:val="00143F2E"/>
    <w:rsid w:val="00144E72"/>
    <w:rsid w:val="00154A03"/>
    <w:rsid w:val="0015787E"/>
    <w:rsid w:val="00160776"/>
    <w:rsid w:val="00162C8F"/>
    <w:rsid w:val="0016520A"/>
    <w:rsid w:val="0016784A"/>
    <w:rsid w:val="001768FF"/>
    <w:rsid w:val="00177988"/>
    <w:rsid w:val="00181132"/>
    <w:rsid w:val="00181E6B"/>
    <w:rsid w:val="001867AB"/>
    <w:rsid w:val="001922C3"/>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0602"/>
    <w:rsid w:val="001F1095"/>
    <w:rsid w:val="001F2BE7"/>
    <w:rsid w:val="001F4C5C"/>
    <w:rsid w:val="00204478"/>
    <w:rsid w:val="0020505E"/>
    <w:rsid w:val="0020554A"/>
    <w:rsid w:val="002060CA"/>
    <w:rsid w:val="00210DCA"/>
    <w:rsid w:val="002116E9"/>
    <w:rsid w:val="00214E2E"/>
    <w:rsid w:val="00216141"/>
    <w:rsid w:val="00216648"/>
    <w:rsid w:val="00217186"/>
    <w:rsid w:val="00220F1B"/>
    <w:rsid w:val="0022444B"/>
    <w:rsid w:val="00225F50"/>
    <w:rsid w:val="002340A2"/>
    <w:rsid w:val="00237797"/>
    <w:rsid w:val="00241DA7"/>
    <w:rsid w:val="0024225A"/>
    <w:rsid w:val="0024296A"/>
    <w:rsid w:val="002434A1"/>
    <w:rsid w:val="0024400B"/>
    <w:rsid w:val="00253666"/>
    <w:rsid w:val="00253A89"/>
    <w:rsid w:val="0025562B"/>
    <w:rsid w:val="00262F05"/>
    <w:rsid w:val="00263943"/>
    <w:rsid w:val="00265222"/>
    <w:rsid w:val="00267B35"/>
    <w:rsid w:val="00284888"/>
    <w:rsid w:val="00290795"/>
    <w:rsid w:val="00290C55"/>
    <w:rsid w:val="002943C2"/>
    <w:rsid w:val="00296DCC"/>
    <w:rsid w:val="002A06ED"/>
    <w:rsid w:val="002A4728"/>
    <w:rsid w:val="002A6733"/>
    <w:rsid w:val="002B0D7E"/>
    <w:rsid w:val="002B1097"/>
    <w:rsid w:val="002B2CD0"/>
    <w:rsid w:val="002B6C63"/>
    <w:rsid w:val="002B7738"/>
    <w:rsid w:val="002C649D"/>
    <w:rsid w:val="002D0102"/>
    <w:rsid w:val="002D358E"/>
    <w:rsid w:val="002D3A20"/>
    <w:rsid w:val="002D4D89"/>
    <w:rsid w:val="002D6B12"/>
    <w:rsid w:val="002D77BB"/>
    <w:rsid w:val="002D78B4"/>
    <w:rsid w:val="002E0D3A"/>
    <w:rsid w:val="002E1790"/>
    <w:rsid w:val="002E183D"/>
    <w:rsid w:val="002E5A83"/>
    <w:rsid w:val="002E624C"/>
    <w:rsid w:val="002E6DED"/>
    <w:rsid w:val="002F5313"/>
    <w:rsid w:val="002F7910"/>
    <w:rsid w:val="003012EC"/>
    <w:rsid w:val="003025D3"/>
    <w:rsid w:val="00304576"/>
    <w:rsid w:val="0030503F"/>
    <w:rsid w:val="00305BCD"/>
    <w:rsid w:val="00307BC3"/>
    <w:rsid w:val="00312EE4"/>
    <w:rsid w:val="003145ED"/>
    <w:rsid w:val="003219C9"/>
    <w:rsid w:val="00325967"/>
    <w:rsid w:val="00331CD9"/>
    <w:rsid w:val="0033630C"/>
    <w:rsid w:val="00336833"/>
    <w:rsid w:val="003427CE"/>
    <w:rsid w:val="00343809"/>
    <w:rsid w:val="00351CAD"/>
    <w:rsid w:val="0035696D"/>
    <w:rsid w:val="00356E11"/>
    <w:rsid w:val="003579F5"/>
    <w:rsid w:val="00360269"/>
    <w:rsid w:val="00361189"/>
    <w:rsid w:val="00366BC3"/>
    <w:rsid w:val="00366FBF"/>
    <w:rsid w:val="00372721"/>
    <w:rsid w:val="0037551B"/>
    <w:rsid w:val="003779C8"/>
    <w:rsid w:val="00380032"/>
    <w:rsid w:val="00380857"/>
    <w:rsid w:val="00383383"/>
    <w:rsid w:val="0038757F"/>
    <w:rsid w:val="003875B6"/>
    <w:rsid w:val="003879C0"/>
    <w:rsid w:val="0039207E"/>
    <w:rsid w:val="0039218B"/>
    <w:rsid w:val="00392DBA"/>
    <w:rsid w:val="00395D76"/>
    <w:rsid w:val="003B18BA"/>
    <w:rsid w:val="003B41A1"/>
    <w:rsid w:val="003B5CFD"/>
    <w:rsid w:val="003C3322"/>
    <w:rsid w:val="003C3640"/>
    <w:rsid w:val="003C45D4"/>
    <w:rsid w:val="003C48FB"/>
    <w:rsid w:val="003C68C2"/>
    <w:rsid w:val="003C6AC8"/>
    <w:rsid w:val="003C6FF4"/>
    <w:rsid w:val="003C7348"/>
    <w:rsid w:val="003D0898"/>
    <w:rsid w:val="003D2C55"/>
    <w:rsid w:val="003D3F27"/>
    <w:rsid w:val="003D4CAE"/>
    <w:rsid w:val="003E2244"/>
    <w:rsid w:val="003E3F04"/>
    <w:rsid w:val="003F26BD"/>
    <w:rsid w:val="003F52AD"/>
    <w:rsid w:val="00402611"/>
    <w:rsid w:val="00402D40"/>
    <w:rsid w:val="0040327C"/>
    <w:rsid w:val="0040767D"/>
    <w:rsid w:val="0041596A"/>
    <w:rsid w:val="00415F9F"/>
    <w:rsid w:val="004161F5"/>
    <w:rsid w:val="00416B4E"/>
    <w:rsid w:val="00417908"/>
    <w:rsid w:val="0042108D"/>
    <w:rsid w:val="00421BFF"/>
    <w:rsid w:val="00424307"/>
    <w:rsid w:val="004273AB"/>
    <w:rsid w:val="004300AB"/>
    <w:rsid w:val="0043144F"/>
    <w:rsid w:val="00431BFA"/>
    <w:rsid w:val="00431CAF"/>
    <w:rsid w:val="00434729"/>
    <w:rsid w:val="00435160"/>
    <w:rsid w:val="004353CF"/>
    <w:rsid w:val="004361EB"/>
    <w:rsid w:val="00437A0C"/>
    <w:rsid w:val="00441D74"/>
    <w:rsid w:val="00450002"/>
    <w:rsid w:val="004545EB"/>
    <w:rsid w:val="00454FDD"/>
    <w:rsid w:val="004564B1"/>
    <w:rsid w:val="004631BC"/>
    <w:rsid w:val="00466A38"/>
    <w:rsid w:val="00466C56"/>
    <w:rsid w:val="00474EFF"/>
    <w:rsid w:val="00481E8B"/>
    <w:rsid w:val="00484761"/>
    <w:rsid w:val="00484DD5"/>
    <w:rsid w:val="00496FE2"/>
    <w:rsid w:val="004A060A"/>
    <w:rsid w:val="004A18F6"/>
    <w:rsid w:val="004A4EA2"/>
    <w:rsid w:val="004A7905"/>
    <w:rsid w:val="004B44A0"/>
    <w:rsid w:val="004B6040"/>
    <w:rsid w:val="004B69BE"/>
    <w:rsid w:val="004C0513"/>
    <w:rsid w:val="004C1E16"/>
    <w:rsid w:val="004C2543"/>
    <w:rsid w:val="004D15CA"/>
    <w:rsid w:val="004E205E"/>
    <w:rsid w:val="004E3E4C"/>
    <w:rsid w:val="004F17FF"/>
    <w:rsid w:val="004F23A0"/>
    <w:rsid w:val="004F32A0"/>
    <w:rsid w:val="005003E3"/>
    <w:rsid w:val="005052CD"/>
    <w:rsid w:val="00511041"/>
    <w:rsid w:val="00511DD9"/>
    <w:rsid w:val="005126BD"/>
    <w:rsid w:val="005135AF"/>
    <w:rsid w:val="0051653B"/>
    <w:rsid w:val="00516F9B"/>
    <w:rsid w:val="0052020E"/>
    <w:rsid w:val="00521B94"/>
    <w:rsid w:val="00521C47"/>
    <w:rsid w:val="005269D9"/>
    <w:rsid w:val="00532029"/>
    <w:rsid w:val="00533DBA"/>
    <w:rsid w:val="00546B9E"/>
    <w:rsid w:val="00547FDF"/>
    <w:rsid w:val="00550A26"/>
    <w:rsid w:val="00550BF5"/>
    <w:rsid w:val="005522F2"/>
    <w:rsid w:val="00556FB4"/>
    <w:rsid w:val="005640EB"/>
    <w:rsid w:val="00567A70"/>
    <w:rsid w:val="00574B99"/>
    <w:rsid w:val="00577B88"/>
    <w:rsid w:val="00582638"/>
    <w:rsid w:val="00586119"/>
    <w:rsid w:val="0059090F"/>
    <w:rsid w:val="00592AA4"/>
    <w:rsid w:val="0059440D"/>
    <w:rsid w:val="005946E2"/>
    <w:rsid w:val="00594C3A"/>
    <w:rsid w:val="005A0DFD"/>
    <w:rsid w:val="005A2A15"/>
    <w:rsid w:val="005A3112"/>
    <w:rsid w:val="005A5CB8"/>
    <w:rsid w:val="005A6860"/>
    <w:rsid w:val="005B028C"/>
    <w:rsid w:val="005B0B69"/>
    <w:rsid w:val="005B2583"/>
    <w:rsid w:val="005B2D36"/>
    <w:rsid w:val="005B4F62"/>
    <w:rsid w:val="005B6E15"/>
    <w:rsid w:val="005C0C30"/>
    <w:rsid w:val="005C414F"/>
    <w:rsid w:val="005C486C"/>
    <w:rsid w:val="005C506D"/>
    <w:rsid w:val="005C6B79"/>
    <w:rsid w:val="005D0D87"/>
    <w:rsid w:val="005D1B15"/>
    <w:rsid w:val="005D2824"/>
    <w:rsid w:val="005D4F1A"/>
    <w:rsid w:val="005D72BB"/>
    <w:rsid w:val="005E692F"/>
    <w:rsid w:val="005F47AD"/>
    <w:rsid w:val="005F644D"/>
    <w:rsid w:val="005F7FED"/>
    <w:rsid w:val="00601051"/>
    <w:rsid w:val="00601B0D"/>
    <w:rsid w:val="00606B1A"/>
    <w:rsid w:val="006122CF"/>
    <w:rsid w:val="0061317B"/>
    <w:rsid w:val="006134AE"/>
    <w:rsid w:val="006152E1"/>
    <w:rsid w:val="00620576"/>
    <w:rsid w:val="0062114B"/>
    <w:rsid w:val="00623698"/>
    <w:rsid w:val="00625E96"/>
    <w:rsid w:val="00631B48"/>
    <w:rsid w:val="00635CFD"/>
    <w:rsid w:val="00642624"/>
    <w:rsid w:val="00642625"/>
    <w:rsid w:val="00642729"/>
    <w:rsid w:val="006430C5"/>
    <w:rsid w:val="00643142"/>
    <w:rsid w:val="00647A82"/>
    <w:rsid w:val="00647C09"/>
    <w:rsid w:val="00651F2C"/>
    <w:rsid w:val="00652E77"/>
    <w:rsid w:val="00653183"/>
    <w:rsid w:val="006556A4"/>
    <w:rsid w:val="00657D99"/>
    <w:rsid w:val="006629B1"/>
    <w:rsid w:val="00665006"/>
    <w:rsid w:val="006718F5"/>
    <w:rsid w:val="00672B87"/>
    <w:rsid w:val="00675E24"/>
    <w:rsid w:val="0068698E"/>
    <w:rsid w:val="00690A7C"/>
    <w:rsid w:val="006931C6"/>
    <w:rsid w:val="00693D5D"/>
    <w:rsid w:val="006A4718"/>
    <w:rsid w:val="006A6813"/>
    <w:rsid w:val="006B2F73"/>
    <w:rsid w:val="006B7F03"/>
    <w:rsid w:val="006C3904"/>
    <w:rsid w:val="006C4115"/>
    <w:rsid w:val="006C5DB0"/>
    <w:rsid w:val="006D1B14"/>
    <w:rsid w:val="006D389D"/>
    <w:rsid w:val="006D4C37"/>
    <w:rsid w:val="006D6BCF"/>
    <w:rsid w:val="006D745E"/>
    <w:rsid w:val="006D79F6"/>
    <w:rsid w:val="006E5F6C"/>
    <w:rsid w:val="006E6F8E"/>
    <w:rsid w:val="006F308F"/>
    <w:rsid w:val="006F37AA"/>
    <w:rsid w:val="006F6001"/>
    <w:rsid w:val="00715C36"/>
    <w:rsid w:val="00720428"/>
    <w:rsid w:val="00721FE3"/>
    <w:rsid w:val="007230A4"/>
    <w:rsid w:val="00725B45"/>
    <w:rsid w:val="00727502"/>
    <w:rsid w:val="007303AC"/>
    <w:rsid w:val="007305A4"/>
    <w:rsid w:val="00730E8F"/>
    <w:rsid w:val="00734E59"/>
    <w:rsid w:val="0074490B"/>
    <w:rsid w:val="0075131C"/>
    <w:rsid w:val="00754427"/>
    <w:rsid w:val="00760C90"/>
    <w:rsid w:val="00762379"/>
    <w:rsid w:val="0077702F"/>
    <w:rsid w:val="0078014D"/>
    <w:rsid w:val="00780290"/>
    <w:rsid w:val="00780670"/>
    <w:rsid w:val="00781A26"/>
    <w:rsid w:val="00781C05"/>
    <w:rsid w:val="0078750B"/>
    <w:rsid w:val="0079241A"/>
    <w:rsid w:val="007929DB"/>
    <w:rsid w:val="00797BD7"/>
    <w:rsid w:val="007A0F35"/>
    <w:rsid w:val="007A1135"/>
    <w:rsid w:val="007A2679"/>
    <w:rsid w:val="007A3402"/>
    <w:rsid w:val="007A3C46"/>
    <w:rsid w:val="007B1CA1"/>
    <w:rsid w:val="007B6B19"/>
    <w:rsid w:val="007B7850"/>
    <w:rsid w:val="007C1FC0"/>
    <w:rsid w:val="007C4336"/>
    <w:rsid w:val="007D20D6"/>
    <w:rsid w:val="007E76BC"/>
    <w:rsid w:val="007F0C9B"/>
    <w:rsid w:val="007F7AA6"/>
    <w:rsid w:val="0080145D"/>
    <w:rsid w:val="00804A30"/>
    <w:rsid w:val="00807F29"/>
    <w:rsid w:val="008122B8"/>
    <w:rsid w:val="008126C4"/>
    <w:rsid w:val="008230CF"/>
    <w:rsid w:val="00823624"/>
    <w:rsid w:val="00823CFB"/>
    <w:rsid w:val="0082462B"/>
    <w:rsid w:val="008359C9"/>
    <w:rsid w:val="00835EA2"/>
    <w:rsid w:val="008378B1"/>
    <w:rsid w:val="00837E47"/>
    <w:rsid w:val="008508EC"/>
    <w:rsid w:val="008518FE"/>
    <w:rsid w:val="0085659C"/>
    <w:rsid w:val="00862FE7"/>
    <w:rsid w:val="00863029"/>
    <w:rsid w:val="00863B4C"/>
    <w:rsid w:val="00872026"/>
    <w:rsid w:val="00874842"/>
    <w:rsid w:val="008775C4"/>
    <w:rsid w:val="0087792E"/>
    <w:rsid w:val="00881C3F"/>
    <w:rsid w:val="008821F0"/>
    <w:rsid w:val="00883EAF"/>
    <w:rsid w:val="00885258"/>
    <w:rsid w:val="00897D06"/>
    <w:rsid w:val="008A30C3"/>
    <w:rsid w:val="008A3C23"/>
    <w:rsid w:val="008A7847"/>
    <w:rsid w:val="008B0634"/>
    <w:rsid w:val="008B1B95"/>
    <w:rsid w:val="008C49CC"/>
    <w:rsid w:val="008C5A7C"/>
    <w:rsid w:val="008D0E3E"/>
    <w:rsid w:val="008D270B"/>
    <w:rsid w:val="008D69E9"/>
    <w:rsid w:val="008D728F"/>
    <w:rsid w:val="008E044C"/>
    <w:rsid w:val="008E0645"/>
    <w:rsid w:val="008E2484"/>
    <w:rsid w:val="008E5919"/>
    <w:rsid w:val="008F03CE"/>
    <w:rsid w:val="008F4850"/>
    <w:rsid w:val="008F594A"/>
    <w:rsid w:val="008F71EF"/>
    <w:rsid w:val="009005EC"/>
    <w:rsid w:val="00903B0F"/>
    <w:rsid w:val="00904C7E"/>
    <w:rsid w:val="00904FF4"/>
    <w:rsid w:val="00906D42"/>
    <w:rsid w:val="0091035B"/>
    <w:rsid w:val="0091118D"/>
    <w:rsid w:val="00911A1F"/>
    <w:rsid w:val="00921A1A"/>
    <w:rsid w:val="00921AA0"/>
    <w:rsid w:val="00921FB9"/>
    <w:rsid w:val="00933BAE"/>
    <w:rsid w:val="0093792A"/>
    <w:rsid w:val="00940336"/>
    <w:rsid w:val="00942C5D"/>
    <w:rsid w:val="00947150"/>
    <w:rsid w:val="00947C6F"/>
    <w:rsid w:val="0095115C"/>
    <w:rsid w:val="0096067A"/>
    <w:rsid w:val="0096142D"/>
    <w:rsid w:val="009616A8"/>
    <w:rsid w:val="00966971"/>
    <w:rsid w:val="00966A6E"/>
    <w:rsid w:val="00966CA1"/>
    <w:rsid w:val="00966CBE"/>
    <w:rsid w:val="0097314D"/>
    <w:rsid w:val="00977F28"/>
    <w:rsid w:val="00993D64"/>
    <w:rsid w:val="009A12FE"/>
    <w:rsid w:val="009A1F6E"/>
    <w:rsid w:val="009A33CD"/>
    <w:rsid w:val="009A60E1"/>
    <w:rsid w:val="009A7766"/>
    <w:rsid w:val="009B466E"/>
    <w:rsid w:val="009B5102"/>
    <w:rsid w:val="009B6971"/>
    <w:rsid w:val="009C735A"/>
    <w:rsid w:val="009C7D17"/>
    <w:rsid w:val="009D479B"/>
    <w:rsid w:val="009D59F9"/>
    <w:rsid w:val="009D751D"/>
    <w:rsid w:val="009E0A88"/>
    <w:rsid w:val="009E1EC3"/>
    <w:rsid w:val="009E315A"/>
    <w:rsid w:val="009E484E"/>
    <w:rsid w:val="009E4862"/>
    <w:rsid w:val="009E5005"/>
    <w:rsid w:val="009F40FB"/>
    <w:rsid w:val="009F6791"/>
    <w:rsid w:val="009F7807"/>
    <w:rsid w:val="00A003F9"/>
    <w:rsid w:val="00A01C29"/>
    <w:rsid w:val="00A0259C"/>
    <w:rsid w:val="00A07D3C"/>
    <w:rsid w:val="00A21BDF"/>
    <w:rsid w:val="00A22FCB"/>
    <w:rsid w:val="00A237E6"/>
    <w:rsid w:val="00A339C9"/>
    <w:rsid w:val="00A34F36"/>
    <w:rsid w:val="00A359C0"/>
    <w:rsid w:val="00A35A21"/>
    <w:rsid w:val="00A421F6"/>
    <w:rsid w:val="00A472F1"/>
    <w:rsid w:val="00A5072A"/>
    <w:rsid w:val="00A5237D"/>
    <w:rsid w:val="00A54FD2"/>
    <w:rsid w:val="00A554A3"/>
    <w:rsid w:val="00A603FD"/>
    <w:rsid w:val="00A63175"/>
    <w:rsid w:val="00A638D3"/>
    <w:rsid w:val="00A65209"/>
    <w:rsid w:val="00A758EA"/>
    <w:rsid w:val="00A759C2"/>
    <w:rsid w:val="00A77EFD"/>
    <w:rsid w:val="00A82CE9"/>
    <w:rsid w:val="00A86972"/>
    <w:rsid w:val="00A8781B"/>
    <w:rsid w:val="00A91DD0"/>
    <w:rsid w:val="00A93953"/>
    <w:rsid w:val="00A93F58"/>
    <w:rsid w:val="00A94570"/>
    <w:rsid w:val="00A95C50"/>
    <w:rsid w:val="00A96B65"/>
    <w:rsid w:val="00AA1061"/>
    <w:rsid w:val="00AA42C5"/>
    <w:rsid w:val="00AA5542"/>
    <w:rsid w:val="00AA69FE"/>
    <w:rsid w:val="00AA7224"/>
    <w:rsid w:val="00AB3D3A"/>
    <w:rsid w:val="00AB553D"/>
    <w:rsid w:val="00AB79A6"/>
    <w:rsid w:val="00AC0766"/>
    <w:rsid w:val="00AC12F7"/>
    <w:rsid w:val="00AC285E"/>
    <w:rsid w:val="00AC3F75"/>
    <w:rsid w:val="00AC4850"/>
    <w:rsid w:val="00AD278E"/>
    <w:rsid w:val="00AD4CFC"/>
    <w:rsid w:val="00AD5440"/>
    <w:rsid w:val="00AD5ACB"/>
    <w:rsid w:val="00AD6E7C"/>
    <w:rsid w:val="00AE18F0"/>
    <w:rsid w:val="00AE6738"/>
    <w:rsid w:val="00AE752C"/>
    <w:rsid w:val="00B0002F"/>
    <w:rsid w:val="00B00170"/>
    <w:rsid w:val="00B01080"/>
    <w:rsid w:val="00B013D5"/>
    <w:rsid w:val="00B02611"/>
    <w:rsid w:val="00B02B1C"/>
    <w:rsid w:val="00B074DD"/>
    <w:rsid w:val="00B12464"/>
    <w:rsid w:val="00B13554"/>
    <w:rsid w:val="00B154ED"/>
    <w:rsid w:val="00B1705E"/>
    <w:rsid w:val="00B17F29"/>
    <w:rsid w:val="00B21034"/>
    <w:rsid w:val="00B22F70"/>
    <w:rsid w:val="00B231EE"/>
    <w:rsid w:val="00B340DA"/>
    <w:rsid w:val="00B3665D"/>
    <w:rsid w:val="00B43D93"/>
    <w:rsid w:val="00B47B59"/>
    <w:rsid w:val="00B52F0C"/>
    <w:rsid w:val="00B53544"/>
    <w:rsid w:val="00B53F81"/>
    <w:rsid w:val="00B55B69"/>
    <w:rsid w:val="00B56C2B"/>
    <w:rsid w:val="00B61612"/>
    <w:rsid w:val="00B654A2"/>
    <w:rsid w:val="00B65BD3"/>
    <w:rsid w:val="00B679D4"/>
    <w:rsid w:val="00B70469"/>
    <w:rsid w:val="00B710B7"/>
    <w:rsid w:val="00B72DD8"/>
    <w:rsid w:val="00B72E09"/>
    <w:rsid w:val="00B73BE2"/>
    <w:rsid w:val="00B821F2"/>
    <w:rsid w:val="00B910F8"/>
    <w:rsid w:val="00BA28E2"/>
    <w:rsid w:val="00BA381E"/>
    <w:rsid w:val="00BA3D40"/>
    <w:rsid w:val="00BA67A1"/>
    <w:rsid w:val="00BB0B0C"/>
    <w:rsid w:val="00BB3E31"/>
    <w:rsid w:val="00BB4AAC"/>
    <w:rsid w:val="00BC0566"/>
    <w:rsid w:val="00BD000F"/>
    <w:rsid w:val="00BD4FE8"/>
    <w:rsid w:val="00BD748A"/>
    <w:rsid w:val="00BE5C4F"/>
    <w:rsid w:val="00BF0C69"/>
    <w:rsid w:val="00BF4AB2"/>
    <w:rsid w:val="00BF629B"/>
    <w:rsid w:val="00BF655C"/>
    <w:rsid w:val="00BF72FF"/>
    <w:rsid w:val="00C019FB"/>
    <w:rsid w:val="00C03E07"/>
    <w:rsid w:val="00C0545F"/>
    <w:rsid w:val="00C06661"/>
    <w:rsid w:val="00C075EF"/>
    <w:rsid w:val="00C11396"/>
    <w:rsid w:val="00C11E83"/>
    <w:rsid w:val="00C121BC"/>
    <w:rsid w:val="00C2378A"/>
    <w:rsid w:val="00C23881"/>
    <w:rsid w:val="00C23E31"/>
    <w:rsid w:val="00C32BE6"/>
    <w:rsid w:val="00C35ABD"/>
    <w:rsid w:val="00C378A1"/>
    <w:rsid w:val="00C4306F"/>
    <w:rsid w:val="00C44E0E"/>
    <w:rsid w:val="00C4599B"/>
    <w:rsid w:val="00C53E45"/>
    <w:rsid w:val="00C543A7"/>
    <w:rsid w:val="00C621D6"/>
    <w:rsid w:val="00C641A6"/>
    <w:rsid w:val="00C67A25"/>
    <w:rsid w:val="00C75176"/>
    <w:rsid w:val="00C76D85"/>
    <w:rsid w:val="00C77522"/>
    <w:rsid w:val="00C82D86"/>
    <w:rsid w:val="00C855C5"/>
    <w:rsid w:val="00C92C8A"/>
    <w:rsid w:val="00C96620"/>
    <w:rsid w:val="00C97648"/>
    <w:rsid w:val="00CA348C"/>
    <w:rsid w:val="00CA34D2"/>
    <w:rsid w:val="00CB3DB0"/>
    <w:rsid w:val="00CB42B1"/>
    <w:rsid w:val="00CB4B8D"/>
    <w:rsid w:val="00CC0C34"/>
    <w:rsid w:val="00CC0DDA"/>
    <w:rsid w:val="00CC4321"/>
    <w:rsid w:val="00CC47F8"/>
    <w:rsid w:val="00CC6272"/>
    <w:rsid w:val="00CC7566"/>
    <w:rsid w:val="00CD080B"/>
    <w:rsid w:val="00CD684F"/>
    <w:rsid w:val="00CD712B"/>
    <w:rsid w:val="00CE22AA"/>
    <w:rsid w:val="00CE6DD1"/>
    <w:rsid w:val="00CF03CC"/>
    <w:rsid w:val="00CF202B"/>
    <w:rsid w:val="00D06623"/>
    <w:rsid w:val="00D0789C"/>
    <w:rsid w:val="00D11B24"/>
    <w:rsid w:val="00D14C6B"/>
    <w:rsid w:val="00D23056"/>
    <w:rsid w:val="00D23994"/>
    <w:rsid w:val="00D242E8"/>
    <w:rsid w:val="00D255F4"/>
    <w:rsid w:val="00D25EB0"/>
    <w:rsid w:val="00D2649D"/>
    <w:rsid w:val="00D31B99"/>
    <w:rsid w:val="00D34462"/>
    <w:rsid w:val="00D345FA"/>
    <w:rsid w:val="00D376C8"/>
    <w:rsid w:val="00D44537"/>
    <w:rsid w:val="00D462F7"/>
    <w:rsid w:val="00D47FEB"/>
    <w:rsid w:val="00D51898"/>
    <w:rsid w:val="00D53894"/>
    <w:rsid w:val="00D5536F"/>
    <w:rsid w:val="00D56935"/>
    <w:rsid w:val="00D61356"/>
    <w:rsid w:val="00D61AC0"/>
    <w:rsid w:val="00D61C4F"/>
    <w:rsid w:val="00D6235A"/>
    <w:rsid w:val="00D65979"/>
    <w:rsid w:val="00D66463"/>
    <w:rsid w:val="00D715F6"/>
    <w:rsid w:val="00D71C44"/>
    <w:rsid w:val="00D75106"/>
    <w:rsid w:val="00D758C6"/>
    <w:rsid w:val="00D7619B"/>
    <w:rsid w:val="00D7754F"/>
    <w:rsid w:val="00D90C10"/>
    <w:rsid w:val="00D9190C"/>
    <w:rsid w:val="00D92E96"/>
    <w:rsid w:val="00D95C52"/>
    <w:rsid w:val="00DA08E6"/>
    <w:rsid w:val="00DA258C"/>
    <w:rsid w:val="00DA48B8"/>
    <w:rsid w:val="00DB39BE"/>
    <w:rsid w:val="00DB3A5E"/>
    <w:rsid w:val="00DB4396"/>
    <w:rsid w:val="00DB5D14"/>
    <w:rsid w:val="00DC2300"/>
    <w:rsid w:val="00DD027F"/>
    <w:rsid w:val="00DD072B"/>
    <w:rsid w:val="00DD1782"/>
    <w:rsid w:val="00DD3A23"/>
    <w:rsid w:val="00DD4F9D"/>
    <w:rsid w:val="00DD5BAE"/>
    <w:rsid w:val="00DE07FA"/>
    <w:rsid w:val="00DE2A88"/>
    <w:rsid w:val="00DE33AF"/>
    <w:rsid w:val="00DE599E"/>
    <w:rsid w:val="00DE76E4"/>
    <w:rsid w:val="00DF2DDE"/>
    <w:rsid w:val="00DF36BD"/>
    <w:rsid w:val="00DF7F34"/>
    <w:rsid w:val="00E0165A"/>
    <w:rsid w:val="00E01667"/>
    <w:rsid w:val="00E06DA9"/>
    <w:rsid w:val="00E10EB2"/>
    <w:rsid w:val="00E129F8"/>
    <w:rsid w:val="00E141A3"/>
    <w:rsid w:val="00E14E3F"/>
    <w:rsid w:val="00E209A1"/>
    <w:rsid w:val="00E24241"/>
    <w:rsid w:val="00E2582E"/>
    <w:rsid w:val="00E3077E"/>
    <w:rsid w:val="00E332ED"/>
    <w:rsid w:val="00E36209"/>
    <w:rsid w:val="00E4114E"/>
    <w:rsid w:val="00E420BB"/>
    <w:rsid w:val="00E42B44"/>
    <w:rsid w:val="00E44177"/>
    <w:rsid w:val="00E46A1C"/>
    <w:rsid w:val="00E47B37"/>
    <w:rsid w:val="00E50DF6"/>
    <w:rsid w:val="00E514A6"/>
    <w:rsid w:val="00E5755A"/>
    <w:rsid w:val="00E6590B"/>
    <w:rsid w:val="00E66078"/>
    <w:rsid w:val="00E66298"/>
    <w:rsid w:val="00E67619"/>
    <w:rsid w:val="00E70691"/>
    <w:rsid w:val="00E746E0"/>
    <w:rsid w:val="00E84CE1"/>
    <w:rsid w:val="00E8658E"/>
    <w:rsid w:val="00E92067"/>
    <w:rsid w:val="00E965C5"/>
    <w:rsid w:val="00E96A3A"/>
    <w:rsid w:val="00E97402"/>
    <w:rsid w:val="00E97B99"/>
    <w:rsid w:val="00EA056B"/>
    <w:rsid w:val="00EA11C8"/>
    <w:rsid w:val="00EA1996"/>
    <w:rsid w:val="00EB2E9D"/>
    <w:rsid w:val="00EB6613"/>
    <w:rsid w:val="00EC2F3E"/>
    <w:rsid w:val="00EC4B57"/>
    <w:rsid w:val="00ED512E"/>
    <w:rsid w:val="00ED5D7B"/>
    <w:rsid w:val="00EE0703"/>
    <w:rsid w:val="00EE1153"/>
    <w:rsid w:val="00EE201E"/>
    <w:rsid w:val="00EE5D6F"/>
    <w:rsid w:val="00EE6606"/>
    <w:rsid w:val="00EE6FFC"/>
    <w:rsid w:val="00EE78CE"/>
    <w:rsid w:val="00EF10AC"/>
    <w:rsid w:val="00EF41A5"/>
    <w:rsid w:val="00EF4701"/>
    <w:rsid w:val="00EF564E"/>
    <w:rsid w:val="00F00E92"/>
    <w:rsid w:val="00F07DDD"/>
    <w:rsid w:val="00F108DE"/>
    <w:rsid w:val="00F137F5"/>
    <w:rsid w:val="00F13BF9"/>
    <w:rsid w:val="00F161C5"/>
    <w:rsid w:val="00F22198"/>
    <w:rsid w:val="00F231E8"/>
    <w:rsid w:val="00F240B1"/>
    <w:rsid w:val="00F24894"/>
    <w:rsid w:val="00F24A85"/>
    <w:rsid w:val="00F30CCC"/>
    <w:rsid w:val="00F315BD"/>
    <w:rsid w:val="00F31631"/>
    <w:rsid w:val="00F32285"/>
    <w:rsid w:val="00F32B79"/>
    <w:rsid w:val="00F33D49"/>
    <w:rsid w:val="00F3481E"/>
    <w:rsid w:val="00F465DC"/>
    <w:rsid w:val="00F51451"/>
    <w:rsid w:val="00F577F6"/>
    <w:rsid w:val="00F61673"/>
    <w:rsid w:val="00F65266"/>
    <w:rsid w:val="00F70305"/>
    <w:rsid w:val="00F728A2"/>
    <w:rsid w:val="00F7499A"/>
    <w:rsid w:val="00F751E1"/>
    <w:rsid w:val="00F75830"/>
    <w:rsid w:val="00F90AA7"/>
    <w:rsid w:val="00F929C9"/>
    <w:rsid w:val="00F947F6"/>
    <w:rsid w:val="00F96ABC"/>
    <w:rsid w:val="00F970ED"/>
    <w:rsid w:val="00F973C8"/>
    <w:rsid w:val="00FA3BBB"/>
    <w:rsid w:val="00FA3D27"/>
    <w:rsid w:val="00FB0AA2"/>
    <w:rsid w:val="00FC113A"/>
    <w:rsid w:val="00FC6AB9"/>
    <w:rsid w:val="00FC6F92"/>
    <w:rsid w:val="00FC7871"/>
    <w:rsid w:val="00FD012D"/>
    <w:rsid w:val="00FD09BC"/>
    <w:rsid w:val="00FD0BCC"/>
    <w:rsid w:val="00FD2971"/>
    <w:rsid w:val="00FD347F"/>
    <w:rsid w:val="00FD37E8"/>
    <w:rsid w:val="00FE4330"/>
    <w:rsid w:val="00FE4C39"/>
    <w:rsid w:val="00FE5183"/>
    <w:rsid w:val="00FF1646"/>
    <w:rsid w:val="00FF200B"/>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1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nhideWhenUsed/>
    <w:qFormat/>
    <w:rsid w:val="00F973C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ECD55-9FA4-40F0-956B-6F43959E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9650</TotalTime>
  <Pages>9</Pages>
  <Words>27972</Words>
  <Characters>159447</Characters>
  <Application>Microsoft Office Word</Application>
  <DocSecurity>0</DocSecurity>
  <Lines>1328</Lines>
  <Paragraphs>374</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187045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115</cp:revision>
  <cp:lastPrinted>2020-11-30T07:24:00Z</cp:lastPrinted>
  <dcterms:created xsi:type="dcterms:W3CDTF">2017-05-01T18:55:00Z</dcterms:created>
  <dcterms:modified xsi:type="dcterms:W3CDTF">2020-12-21T19:24:00Z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