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55" w:rsidRDefault="00C9797D">
      <w:r>
        <w:t>Предложение по блоку реверса.</w:t>
      </w:r>
    </w:p>
    <w:p w:rsidR="00AA0144" w:rsidRDefault="00AA0144" w:rsidP="00AA0144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 реверса используется совместно с</w:t>
      </w:r>
      <w:r w:rsidRPr="002C7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источником питания постоянного тока. Выход источника питания с соблюдением полярности подключается на вход блока реверса.</w:t>
      </w:r>
      <w:r w:rsidRPr="002C74E6">
        <w:rPr>
          <w:rFonts w:ascii="Times New Roman" w:hAnsi="Times New Roman"/>
          <w:sz w:val="24"/>
          <w:szCs w:val="24"/>
        </w:rPr>
        <w:t xml:space="preserve"> К выходу блока реверса подключаются электроды гальванической ванны. 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Режимы работы блока реверса: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режим реверса;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импульсный режим;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режим реверс + импульсный режим.</w:t>
      </w:r>
    </w:p>
    <w:p w:rsidR="00AA0144" w:rsidRDefault="00AA0144" w:rsidP="00AA0144">
      <w:pPr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2C74E6">
        <w:rPr>
          <w:rFonts w:ascii="Times New Roman" w:hAnsi="Times New Roman"/>
          <w:sz w:val="24"/>
          <w:szCs w:val="24"/>
        </w:rPr>
        <w:t xml:space="preserve">С помощью органов управления на передней панели блока реверса </w:t>
      </w:r>
      <w:r>
        <w:rPr>
          <w:rFonts w:ascii="Times New Roman" w:hAnsi="Times New Roman"/>
          <w:sz w:val="24"/>
          <w:szCs w:val="24"/>
        </w:rPr>
        <w:t xml:space="preserve">в соответствии с выбранным режимом работы </w:t>
      </w:r>
      <w:r w:rsidRPr="002C74E6">
        <w:rPr>
          <w:rFonts w:ascii="Times New Roman" w:hAnsi="Times New Roman"/>
          <w:sz w:val="24"/>
          <w:szCs w:val="24"/>
        </w:rPr>
        <w:t>устанавливаются</w:t>
      </w:r>
      <w:r>
        <w:rPr>
          <w:rFonts w:ascii="Times New Roman" w:hAnsi="Times New Roman"/>
          <w:sz w:val="24"/>
          <w:szCs w:val="24"/>
        </w:rPr>
        <w:t>: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</w:t>
      </w:r>
      <w:r w:rsidRPr="002C74E6">
        <w:rPr>
          <w:rFonts w:ascii="Times New Roman" w:hAnsi="Times New Roman"/>
          <w:sz w:val="24"/>
          <w:szCs w:val="24"/>
        </w:rPr>
        <w:t>время работы блока реверса</w:t>
      </w:r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</w:t>
      </w:r>
      <w:r w:rsidRPr="002C74E6">
        <w:rPr>
          <w:rFonts w:ascii="Times New Roman" w:hAnsi="Times New Roman"/>
          <w:sz w:val="24"/>
          <w:szCs w:val="24"/>
        </w:rPr>
        <w:t xml:space="preserve">длительность </w:t>
      </w:r>
      <w:r>
        <w:rPr>
          <w:rFonts w:ascii="Times New Roman" w:hAnsi="Times New Roman"/>
          <w:sz w:val="24"/>
          <w:szCs w:val="24"/>
        </w:rPr>
        <w:t>протекания постоянного тока в прямом направлении;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</w:t>
      </w:r>
      <w:r w:rsidRPr="002C74E6">
        <w:rPr>
          <w:rFonts w:ascii="Times New Roman" w:hAnsi="Times New Roman"/>
          <w:sz w:val="24"/>
          <w:szCs w:val="24"/>
        </w:rPr>
        <w:t xml:space="preserve">длительность </w:t>
      </w:r>
      <w:r>
        <w:rPr>
          <w:rFonts w:ascii="Times New Roman" w:hAnsi="Times New Roman"/>
          <w:sz w:val="24"/>
          <w:szCs w:val="24"/>
        </w:rPr>
        <w:t>протекания постоянного тока в реверсном направлении;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частота следования импульсов;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коэффициент заполнения импульсов.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Установленные значения параметров записываются в энергонезависимую память после нажатия кнопки «Пуск».</w:t>
      </w:r>
    </w:p>
    <w:p w:rsidR="00AA0144" w:rsidRPr="00D105AE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изготовлении прибора</w:t>
      </w:r>
      <w:r w:rsidRPr="00D105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устанавливается минимальное время п</w:t>
      </w:r>
      <w:r w:rsidRPr="00D105AE">
        <w:rPr>
          <w:rFonts w:ascii="Times New Roman" w:hAnsi="Times New Roman"/>
          <w:sz w:val="24"/>
          <w:szCs w:val="24"/>
        </w:rPr>
        <w:t>ауз</w:t>
      </w:r>
      <w:r>
        <w:rPr>
          <w:rFonts w:ascii="Times New Roman" w:hAnsi="Times New Roman"/>
          <w:sz w:val="24"/>
          <w:szCs w:val="24"/>
        </w:rPr>
        <w:t>ы</w:t>
      </w:r>
      <w:r w:rsidRPr="00D105AE">
        <w:rPr>
          <w:rFonts w:ascii="Times New Roman" w:hAnsi="Times New Roman"/>
          <w:sz w:val="24"/>
          <w:szCs w:val="24"/>
        </w:rPr>
        <w:t xml:space="preserve"> при смене направления протекания тока</w:t>
      </w:r>
      <w:r>
        <w:rPr>
          <w:rFonts w:ascii="Times New Roman" w:hAnsi="Times New Roman"/>
          <w:sz w:val="24"/>
          <w:szCs w:val="24"/>
        </w:rPr>
        <w:t xml:space="preserve"> с учетом характеристик используемой элементной базы и обеспечения надежной работы прибора.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Протекание тока через гальваническую ячейку происходит после нажатия кнопки «Пуск» на лицевой панели блока реверса. После окончания заданного времени работы блок реверса автоматически отключит </w:t>
      </w:r>
      <w:proofErr w:type="gramStart"/>
      <w:r>
        <w:rPr>
          <w:rFonts w:ascii="Times New Roman" w:hAnsi="Times New Roman"/>
          <w:sz w:val="24"/>
          <w:szCs w:val="24"/>
        </w:rPr>
        <w:t>выход</w:t>
      </w:r>
      <w:proofErr w:type="gramEnd"/>
      <w:r>
        <w:rPr>
          <w:rFonts w:ascii="Times New Roman" w:hAnsi="Times New Roman"/>
          <w:sz w:val="24"/>
          <w:szCs w:val="24"/>
        </w:rPr>
        <w:t xml:space="preserve"> и протекание тока через гальваническую ячейку прекратится. Отключение выхода при необходимости можно осуществить путем нажатия кнопки «Стоп».</w:t>
      </w:r>
    </w:p>
    <w:p w:rsidR="00AA0144" w:rsidRPr="00CC70D2" w:rsidRDefault="00AA0144" w:rsidP="00AA0144">
      <w:pPr>
        <w:spacing w:before="120" w:after="12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CC70D2">
        <w:rPr>
          <w:rFonts w:ascii="Times New Roman" w:hAnsi="Times New Roman"/>
          <w:b/>
          <w:sz w:val="24"/>
          <w:szCs w:val="24"/>
        </w:rPr>
        <w:t>Основные технические характеристики блока реверса: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напряжение питания 220</w:t>
      </w:r>
      <w:proofErr w:type="gramStart"/>
      <w:r>
        <w:rPr>
          <w:rFonts w:ascii="Times New Roman" w:hAnsi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/>
          <w:sz w:val="24"/>
          <w:szCs w:val="24"/>
        </w:rPr>
        <w:t xml:space="preserve"> ± 10 % частотой 50 Гц;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максимальное напряжение постоянного тока на входе прибора не более </w:t>
      </w:r>
      <w:r w:rsidR="007E3395">
        <w:rPr>
          <w:rFonts w:ascii="Times New Roman" w:hAnsi="Times New Roman"/>
          <w:sz w:val="24"/>
          <w:szCs w:val="24"/>
        </w:rPr>
        <w:t>12</w:t>
      </w:r>
      <w:proofErr w:type="gramStart"/>
      <w:r>
        <w:rPr>
          <w:rFonts w:ascii="Times New Roman" w:hAnsi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максимальная сила тока, коммутируемого прибором, более 50</w:t>
      </w:r>
      <w:proofErr w:type="gramStart"/>
      <w:r>
        <w:rPr>
          <w:rFonts w:ascii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погрешность индикации напряжения постоянного тока не хуже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363101">
        <w:rPr>
          <w:position w:val="-10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5.75pt" o:ole="">
            <v:imagedata r:id="rId4" o:title=""/>
          </v:shape>
          <o:OLEObject Type="Embed" ProgID="Equation.3" ShapeID="_x0000_i1025" DrawAspect="Content" ObjectID="_1587283192" r:id="rId5"/>
        </w:object>
      </w:r>
      <w:r>
        <w:rPr>
          <w:rFonts w:ascii="Times New Roman" w:hAnsi="Times New Roman"/>
          <w:sz w:val="24"/>
          <w:szCs w:val="24"/>
        </w:rPr>
        <w:t> </w:t>
      </w:r>
      <w:r w:rsidRPr="0025103B"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разрешение индикатора напряжения постоянного тока 0,1</w:t>
      </w:r>
      <w:proofErr w:type="gramStart"/>
      <w:r>
        <w:rPr>
          <w:rFonts w:ascii="Times New Roman" w:hAnsi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погрешность индикации силы постоянного тока не хуже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B60E9F">
        <w:rPr>
          <w:position w:val="-10"/>
        </w:rPr>
        <w:object w:dxaOrig="1760" w:dyaOrig="320">
          <v:shape id="_x0000_i1026" type="#_x0000_t75" style="width:87.75pt;height:15.75pt" o:ole="">
            <v:imagedata r:id="rId6" o:title=""/>
          </v:shape>
          <o:OLEObject Type="Embed" ProgID="Equation.3" ShapeID="_x0000_i1026" DrawAspect="Content" ObjectID="_1587283193" r:id="rId7"/>
        </w:object>
      </w:r>
      <w:r w:rsidRPr="0025103B">
        <w:rPr>
          <w:rFonts w:ascii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разрешение индикатора силы постоянного тока 0,1</w:t>
      </w:r>
      <w:proofErr w:type="gramStart"/>
      <w:r>
        <w:rPr>
          <w:rFonts w:ascii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диапазон установки времени работы прибора  от 1 минуты до 23 часов 59 минут;</w:t>
      </w:r>
    </w:p>
    <w:p w:rsidR="00AA0144" w:rsidRDefault="00AA0144" w:rsidP="00AA0144">
      <w:pPr>
        <w:spacing w:after="0"/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диапазон установки времени протекания тока в прямом направлении от </w:t>
      </w:r>
      <w:r w:rsidR="007E3395" w:rsidRPr="009725EE">
        <w:rPr>
          <w:rFonts w:asciiTheme="minorHAnsi" w:hAnsiTheme="minorHAnsi" w:cstheme="minorHAnsi"/>
        </w:rPr>
        <w:t>0,001  – 100сек</w:t>
      </w:r>
      <w:proofErr w:type="gramStart"/>
      <w:r w:rsidR="007E3395" w:rsidRPr="009725EE">
        <w:rPr>
          <w:rFonts w:asciiTheme="minorHAnsi" w:hAnsiTheme="minorHAnsi" w:cstheme="minorHAnsi"/>
        </w:rPr>
        <w:t xml:space="preserve"> </w:t>
      </w:r>
      <w:r>
        <w:rPr>
          <w:rFonts w:ascii="Times New Roman" w:hAnsi="Times New Roman"/>
          <w:sz w:val="24"/>
          <w:szCs w:val="24"/>
        </w:rPr>
        <w:t>;</w:t>
      </w:r>
      <w:proofErr w:type="gramEnd"/>
    </w:p>
    <w:p w:rsidR="00AA0144" w:rsidRDefault="00AA0144" w:rsidP="00AA0144">
      <w:pPr>
        <w:spacing w:after="0"/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диапазон установки времени протекания тока в реверсном направлении от </w:t>
      </w:r>
      <w:r w:rsidR="007E3395" w:rsidRPr="009725EE">
        <w:rPr>
          <w:rFonts w:asciiTheme="minorHAnsi" w:hAnsiTheme="minorHAnsi" w:cstheme="minorHAnsi"/>
        </w:rPr>
        <w:t>0,001  – 100сек</w:t>
      </w:r>
      <w:proofErr w:type="gramStart"/>
      <w:r w:rsidR="007E3395" w:rsidRPr="009725EE">
        <w:rPr>
          <w:rFonts w:asciiTheme="minorHAnsi" w:hAnsiTheme="minorHAnsi" w:cstheme="minorHAnsi"/>
        </w:rPr>
        <w:t xml:space="preserve"> </w:t>
      </w:r>
      <w:r>
        <w:rPr>
          <w:rFonts w:ascii="Times New Roman" w:hAnsi="Times New Roman"/>
          <w:sz w:val="24"/>
          <w:szCs w:val="24"/>
        </w:rPr>
        <w:t>;</w:t>
      </w:r>
      <w:proofErr w:type="gramEnd"/>
    </w:p>
    <w:p w:rsidR="00AA0144" w:rsidRDefault="00AA0144" w:rsidP="00AA0144">
      <w:pPr>
        <w:spacing w:after="0"/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> </w:t>
      </w:r>
      <w:r>
        <w:rPr>
          <w:rFonts w:ascii="Times New Roman" w:hAnsi="Times New Roman"/>
          <w:sz w:val="24"/>
          <w:szCs w:val="24"/>
        </w:rPr>
        <w:t>диапазон установки частоты следования импульсов постоянного тока (частоты п</w:t>
      </w:r>
      <w:r w:rsidR="007E3395">
        <w:rPr>
          <w:rFonts w:ascii="Times New Roman" w:hAnsi="Times New Roman"/>
          <w:sz w:val="24"/>
          <w:szCs w:val="24"/>
        </w:rPr>
        <w:t>рерываний постоянного тока) от 1</w:t>
      </w:r>
      <w:r>
        <w:rPr>
          <w:rFonts w:ascii="Times New Roman" w:hAnsi="Times New Roman"/>
          <w:sz w:val="24"/>
          <w:szCs w:val="24"/>
        </w:rPr>
        <w:t xml:space="preserve"> кГц до 10 кГц;</w:t>
      </w:r>
    </w:p>
    <w:p w:rsidR="00AA0144" w:rsidRDefault="00AA0144" w:rsidP="00AA0144">
      <w:pPr>
        <w:spacing w:after="0"/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коэффициент заполнения импульсов постоянного тока от 1 % до 75 %;</w:t>
      </w:r>
    </w:p>
    <w:p w:rsidR="00AA0144" w:rsidRDefault="00AA0144" w:rsidP="00AA0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A0144" w:rsidRDefault="007E3395">
      <w:r>
        <w:lastRenderedPageBreak/>
        <w:t xml:space="preserve">Пример реверсного режима и </w:t>
      </w:r>
      <w:r w:rsidR="00C9797D">
        <w:t>реверсного режима с частотным заполнением.</w:t>
      </w:r>
    </w:p>
    <w:p w:rsidR="007E3395" w:rsidRDefault="007E3395"/>
    <w:p w:rsidR="007E3395" w:rsidRDefault="007E3395">
      <w:r>
        <w:rPr>
          <w:noProof/>
          <w:lang w:eastAsia="ru-RU"/>
        </w:rPr>
        <w:drawing>
          <wp:inline distT="0" distB="0" distL="0" distR="0">
            <wp:extent cx="4333875" cy="4333875"/>
            <wp:effectExtent l="19050" t="0" r="9525" b="0"/>
            <wp:docPr id="5" name="Рисунок 5" descr="C:\Users\Valeriy\AppData\Local\Microsoft\Windows\Temporary Internet Files\Content.Outlook\H22F1OFC\Реверс - график то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\AppData\Local\Microsoft\Windows\Temporary Internet Files\Content.Outlook\H22F1OFC\Реверс - график ток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395" w:rsidSect="00D3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0144"/>
    <w:rsid w:val="00240651"/>
    <w:rsid w:val="00612B5E"/>
    <w:rsid w:val="006F0CEC"/>
    <w:rsid w:val="00730D4B"/>
    <w:rsid w:val="007E3395"/>
    <w:rsid w:val="00AA0144"/>
    <w:rsid w:val="00C9797D"/>
    <w:rsid w:val="00D3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4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33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Valeriy</cp:lastModifiedBy>
  <cp:revision>1</cp:revision>
  <dcterms:created xsi:type="dcterms:W3CDTF">2018-05-08T07:52:00Z</dcterms:created>
  <dcterms:modified xsi:type="dcterms:W3CDTF">2018-05-08T08:13:00Z</dcterms:modified>
</cp:coreProperties>
</file>