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клавиши, общие для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Schematic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и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382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Увеличивает скорость автопрокрутки при панорамировании.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размещении объекта зеркально отображают его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flip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)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размещении объекта зеркально отображают его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flip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)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+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+ клавиши со стрелками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Перемещают выбранный объект на 10 ячеек сетки в направлении нажатой клавиши со стрелкой.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клавиши со стрелками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Перемещение курсора на 10 ячеек сетки в направлении нажатой клавиши со стрелкой.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bookmarkStart w:id="0" w:name="_GoBack"/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клавиши со стрелками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Перемещают выбранный объект на 1 ячейку сетки в направлении нажатой клавиши со стрелкой.</w:t>
            </w:r>
          </w:p>
        </w:tc>
      </w:tr>
      <w:bookmarkEnd w:id="0"/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клавиши со стрелками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Перемещение курсора на 1 ячейку сетки в направлении нажатой клавиши со стрелкой.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Выход из текущего активного процесса.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Перерисовка экрана.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Перерисовка экрана с центром в месте положения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к точке абсолютного отсчета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absolute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origin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, находится в левом нижнем углу рабочего пространства).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 down (или PAGE DOWN)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 up (или PAGE UP)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Приближение относительно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вверх /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влево /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Align.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Toolbars.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Display Jump.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Workspace Panels.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Move.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Отображение меню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Options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(контекстное меню, вызываемое правым кликом).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Select.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DeSelect.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Всплывающее меню для команд зума.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Отмена (Undo).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Возврат изменений (Redo).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Выбрать все.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(или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Копирование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(или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(или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Копирование в буфер обмена и повторение команды вставки выбранных объектов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Rubber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Stamp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, резиновый штамп).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R then 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Повторный вход в режим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Rubber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Stamp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с текущим содержимым буфера обмена.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Доступ к диалогу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Selection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Memory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(память выбранного).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Фиксация перемещения объекта горизонтально или вертикально.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выбранное.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V, 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Просмотр документа.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V,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Просмотр размещенных с подгонкой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placed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объектов.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X,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Повторно выбрать все.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Right-click &amp; hold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Отобразит инструмент "рука", чтобы смещать вид.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Выбор / отмена выбора объекта под курсором.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Right-click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Отобразить контекстное меню, или выход из текущей операции.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Right-click на объекте, выбрать Find Similar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Загрузить объект под курсором в диалог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Find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Similar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Objects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(найти похожие объекты).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Left-click, hold &amp;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объекты в очерченной курсором зоне.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&amp; hold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объект / выбранные объекты под курсором.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 Double-click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Редактировать объект.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Добавить / удалить объект в / из набора выбранных объектов.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Редактировать атрибуты во время размещения.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Очистка текущего фильтра (Filter).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Клик на объекте для отображения диалога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Find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Similar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Objects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(найти аналогичные объекты).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Вызов всплывающего меню быстрых запросов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Quick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Queries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панели инспектора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Inspector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из состояния включено в состояние выключено и обратно.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панели фильтра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из состояния включено в состояние выключено и обратно.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Переключение панели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List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из состояния включено в состояние выключено и обратно.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из полноэкранного режима в оконный и обратно.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9075" cy="207645"/>
                  <wp:effectExtent l="0" t="0" r="9525" b="1905"/>
                  <wp:docPr id="6" name="Рисунок 6" descr="http://microsin.net/images/stories/soft/AltiumDesigner-crosspr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icrosin.net/images/stories/soft/AltiumDesigner-crosspr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probe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- показать соответствующий объект в целевом документе, оставаясь на исходном документе.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9075" cy="207645"/>
                  <wp:effectExtent l="0" t="0" r="9525" b="1905"/>
                  <wp:docPr id="5" name="Рисунок 5" descr="http://microsin.net/images/stories/soft/AltiumDesigner-crosspr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icrosin.net/images/stories/soft/AltiumDesigner-crosspr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CTRL +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probe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и переход на соответствующий объект на цели, с переключением на документ цели.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Выравнивание выбранных объектов по верхним краям.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Выравнивание выбранных объектов по левым краям.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Выравнивание выбранных объектов по правым краям.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Выравнивание выбранных объектов по нижним краям.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Равномерно распределить выбранные объекты по горизонтали.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Равномерно распределить выбранные объекты по вертикали.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Выровнять выбранные объекты по решетке.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Сохранить текущий выбор в ячейку памяти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Вспомнить выбор из ячейки памяти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Добавить текущий выбор в уже сохраненное в ячейке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ALT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Вспомнить выбранное из ячейки памяти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и добавить это к текущему выбранному.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Применить фильтрацию, основываясь на наборе выбранного в ячейке памяти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только для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Schematic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6335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по циклу установленных привязок к решетке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snap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grid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Редактировать место размещения.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все видимые объекты в рабочее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Поворот на 90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против часовой стрелки при перемещении объекта.</w:t>
            </w:r>
          </w:p>
        </w:tc>
      </w:tr>
      <w:tr w:rsidR="00672D7D" w:rsidRPr="00672D7D" w:rsidTr="00672D7D">
        <w:trPr>
          <w:trHeight w:val="399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режима начало / конец при размещении проводника / шины / линии.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9075" cy="190500"/>
                  <wp:effectExtent l="0" t="0" r="9525" b="0"/>
                  <wp:docPr id="4" name="Рисунок 4" descr="http://microsin.net/images/stories/soft/AltiumDesigner-highlight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icrosin.net/images/stories/soft/AltiumDesigner-highlight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цвета пера при использовании подсвеченных перьев.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Поворот на 90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 часовой стрелке при перемещении объекта.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Циклическое переключение по режимам размещения проводника при прокладке проводника, шины, линии.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Поворот на 90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против часовой стрелки при перетаскивании объекта.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Поворот на 90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 часовой стрелке при перетаскивании объекта.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9075" cy="190500"/>
                  <wp:effectExtent l="0" t="0" r="9525" b="0"/>
                  <wp:docPr id="3" name="Рисунок 3" descr="http://microsin.net/images/stories/soft/AltiumDesigner-highlight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icrosin.net/images/stories/soft/AltiumDesigner-highlight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CTRL + Left-click on port or sheet entry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соединения / цепи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connection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/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net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целевом листе при использовании перьев подсветки.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Очистка всех подсветок, которые были наложены подсвечивающими перьями.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последний угол, когда прокладывается проводник / шина / линия / полигон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wire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/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bus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/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line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/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polygon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Left-click, hold + 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Удаление угла, когда выбран проводник.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Left-click, hold + 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Добавление угла, когда выбран проводник.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Left-click &amp;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Перетаскивание объекта.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панели Navigator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probe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к объекту на документе принципиальной схемы.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Left-click in Navigator panel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probe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к объекту и на документе принципиальной схемы, 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PCB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+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click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объекте сети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на листе всех элементов в цепи.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двойной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Спуск вниз по иерархии символа на листе.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Double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Подняться вверх по иерархии.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Увеличение размера символа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IEEE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при размещении или перемещении.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Уменьшение размера символа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IEEE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при размещении или перемещении.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Найти текст.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Найти и заменить текст.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Перейти к следующему найденному тексту.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Копирование атрибутов объекта под курсором при размещении объектов такого же типа.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листа при перемещении одного или большего количества выбранных объектов листа.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Поменять порядок листов при перемещении двух или большего количества выбранных объектов листа.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Переключение типа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объекта листа при перемещении одного или большего количества объектов листа.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Переключение типов всех объектов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при изменении размера выбранного символа листа.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Schematic - General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только для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878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SHIFT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Циклическое переключение по трем режимам трассировки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ignore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,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avoid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или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push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obstacle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электрической сетки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electrical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grid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из состояния включено в выключено и обратно.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Построить запрос (Build Query).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Приближение с малыми шагами.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Отдаление с малыми шагами.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Приближение 400%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документ в рабочее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Перейти к заданной точке относительного отсчета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relative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origin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в рабочей области.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Перерисовать только текущий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на текущий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Отобразить всплывающий диалог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Snap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Grid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Отобразить всплывающее меню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Snap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Grid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Скрыть отображение направления цепей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ratsnest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при перемещении компонента.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перемещении переставить компонент на противоположную сторону платы.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нажатии во время разводки, отобразит соответствующие горячие клавиши, используемые в разводке.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нажатии во время разводки, отобразит соответствующий диалог редактирования настройки длины, размещения компонента или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 настройку опций Board Insight и Heads Up.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разведенной сети под курсором (для очистки повторите нажатие на свободной области).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по циклу режимов соединения линий при интерактивной разводке.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последний угол трека при интерактивной разводке.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Включить / выключить режим одного слоя (single layer mode), или циклическое переключение по настройкам режимов Single Layer Modes в свойствах PCB Preferences: Board Insight Display.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O, D, D, O, 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отображения всех примитивов в грубом форме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draft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mode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O, D, F, O, 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Установить отображение всех примитивов в нормальном режиме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final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mode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O, D (or CTRL + 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Show/Hide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View Configurations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Board Layers And Colors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View Configurations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Выбор подключенной меди.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SHIFT + Left-click &amp; hold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Разбить трек.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дополнительных разведенных цепей под курсором.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содержимого слоя на закладках слоя.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SHIFT + 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Увеличение подсветки на закладках слоя.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ALT + Mouse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содержимого под наведенным курсором, если наводить на объекты рабочей области или перемещать курсор по закладкам слоев.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 разводки.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подменю Move (перемещение).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Удерживайте для временного переключения из режима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avoid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obstacle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 режим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ignore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obstacle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Удерживайте при разводке, чтобы временно запретить электрическую решетку.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Измерение расстояний.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 (in interactive process)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Повернуть объект против часовой стрелки (задайте шаг поворота на странице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PCB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Editor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-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General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диалога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 (during interactive routing)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Переключиться между режимами начало / конец.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 (in interactive process)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Поверните перемещаемый объект по часовой стрелке.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 (during interactive routing)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интерактивной трассировке переключайтесь между режимами угла.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[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уровень маски для основного фильтра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permanent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Увеличить уровень маски для основного фильтра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permanent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Просмотр предыдущего компонента для активного документа библиотеки.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Просмотр следующего компонента для активного документа библиотеки.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единицы измерения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metric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/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imperial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единицы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metric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/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imperial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) в диалоге открытия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PCB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Editor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Доступ к диалогу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>3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Body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Manager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диалогу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Удаление последнего сегмента с интерактивно настроенной длиной.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Следующий шаблон волны интерактивной подстройки длины.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Предыдущий шаблон волны интерактивной подстройки длины.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режима разводки.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(comma)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Уменьшение на один шаг амплитуды шаблона интерактивной подстройки длины.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 (full stop / period)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Увеличение на один шаг амплитуды шаблона интерактивной подстройки длины.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Уменьшение интерактивной подстройки длины скоса или радиуса.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Увеличение интерактивной подстройки длины скоса или радиуса.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Уменьшение интерактивной подстройки длины шаблона интервала на один шаг.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Увеличение интерактивной подстройки длины шаблона интервала на один шаг.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направления интерактивной подстройки амплитуды.</w:t>
            </w:r>
          </w:p>
        </w:tc>
      </w:tr>
    </w:tbl>
    <w:p w:rsid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клавиши, используемые в интерактивной разводке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924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Shift+F1 (or ~ (tilde))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списка горячих клавиш.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 + 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Автозавершение сегментов до цели.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последний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Прервать текущую трассировку.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Добавить соответствующие секции (интерактивная настройка длины).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SHIFT 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автозавершения.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Toggle length tuning gauge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видимой области разводки.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режима Push (проталкивание).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glossing.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режима разводки.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слой для текущей трассы.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желаемый размер переходного отверстия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via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Открыть диалог Choose Favorite Width (выбор желаемой ширины).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(comma)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Уменьшить arc setback.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. (comma)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Уменьшить arc setback 10x.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 (full stop / period)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Увеличить arc setback.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. (full stop / period)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Увеличить arc setback 10x.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Разместить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(plus)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 (цифровая клавиатура).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(minus)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слой (цифровая клавиатура).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 (multiply)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Следующий сигнальный слой (цифровая клавиатура).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Переключаться по направлениям угла.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Переключаться по стилям угла (если не включено ограничение 90/45°).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Редактирование свойств трассы.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Переключение режима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Look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ahead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– между размещением 1 и 2 сегментов.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Добавить переходное отверстие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via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без изменения слоя.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Добавить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fanout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via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, инструмент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tool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сразу ожидает следующий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fanout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для разводки 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via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для размещения.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исходной ширины трека.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исходного размера переходного отверстия.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Включить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walk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around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(с нажатой клавишей).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Switch leader trace or switch routing target in single trace mode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режим динамической трассировки.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Переключиться в противоположную точку трассировки.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для прокладки дифференциальной пары проводников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Differential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Pair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Routing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6782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Shift+F1 (or ~ (tilde))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список горячих клавиш.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Click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Подтвердить автозавершение сегментов (если это применимо).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последний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BACKSPACE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последний кластер сегментов.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Прервать текущую трассировку.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режим трассировки.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W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Открыть диалог Choose Favorite Width (выбор желаемой ширины).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Разместить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+ (plus)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(minus)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 (multiply)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сигнальный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направление угла.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SPACEBAR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стили угла (если не включено ограничение 90/45°).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Редактировать свойства трассы.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Циклически переключиться по исходной ширине трека.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Циклически переключиться по исходному размеру переходного отверстия.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автозавершение.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Поменять режим переходного отверстия.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интерактивной настройки длины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Interactive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Length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Tuning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638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Shift+F1 (or ~ (tilde))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список горячих клавиш.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Редактирование настроек паттерна.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последний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паттерн настройки.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паттерн настройки.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режима разводки.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(comma)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амплитуду паттерна на шаг.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 (full stop / period)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Увеличить амплитуду паттерна на шаг.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скос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miter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или радиус.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Увеличить скос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miter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или радиус.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зазор паттерна на шаг.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Увеличить зазор паттерна на шаг.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направление амплитуды.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просмотра устройств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Devices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View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5452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Обновить все.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Приостановить текущий процесс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HALT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Process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Flow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Скомпилировать битовый файл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Bit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Сделать ребилд битового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Жесткий сброс устройства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Reset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Hard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Device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Скомпилировать и загрузить битовый файл.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Сделать ребилд битового файла и загрузить его.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Загрузить битовый файл.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Скомпилировать все битовые файлы.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Сделать ребилд всех битовых файлов.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Сброс всех устройств.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Скомпилировать и загрузить все битовые файлы.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Сделать ребилд и загрузку всех битовых файлов.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Загрузить все битовые файлы.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FPGA - Devices View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3D визуализации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7866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Поворачивает вид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так, что перспектива камеры становится перпендикулярно к печатной плате, и плата повернется так, чтобы горизонтальная плоскость (ось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так, лежала в направлении нижней кромки окна редактирования (поворот на 0°).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Поворачивает вид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так, что перспектива камеры становится перпендикулярно к печатной плате, и плата повернется так, чтобы горизонтальная плоскость (ось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так, лежала в направлении правой кромки окна редактирования (поворот на 90°).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от вида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к виду 2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, используя последнюю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конфигурацию вида 2D.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от вида 2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к виду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, используя последнюю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конфигурацию вида 3D.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Включает сферу поворота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(сделайте левый клик и перетаскивайте элементы сферы, чтобы повернуть модель).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V,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Вписывает всю плату в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V,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Вписывает плату в окно по горизонтали относительно позиции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Смещение панорамы вверх /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Смещение панорамы влево /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Зум (приближение / отдаление) с инкрементным шагом.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Right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Плавный зум (приближение / отдаление).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Создать растровую картинку (.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bmp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из текущего вида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 /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Зум (приближение / отдаление) с инкрементным шагом.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PCB Editor - Display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Physical Materials (3D)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View Configurations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3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Body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Placement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(размещение трехмерного тела)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503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(plus)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(minus)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парный механический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Зеркально отобразить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flip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Зеркально отобразить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flip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против часовой стрелки.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часовой стрелке.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против часовой стрелки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высоту тела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(ось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Z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axis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одну ячейку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против часовой стрелки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часовой стрелке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часовой стрелке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высоту тела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(ось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Z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axis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одну ячейку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¬ (left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влево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одну ячейку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¬ (left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влево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10 ячеек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® (right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вправо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одну ячейку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® (right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вправо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10 ячеек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(up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назад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одну ячейку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SHIFT +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softHyphen/>
              <w:t xml:space="preserve"> (up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назад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10 ячеек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? (down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вперед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одну ячейку привязки сетки.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? (down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вперед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10 ячеек привязки сетки.</w:t>
            </w:r>
          </w:p>
        </w:tc>
      </w:tr>
    </w:tbl>
    <w:p w:rsid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редактора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3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Legacy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3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6073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плату в рабочее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^ v &lt;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Панорамирование в направлении клавиш со стрелками.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на 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Доступ к диалогу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Export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для формата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IGES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/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STEP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PCB Editor - PCB Legacy 3D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редактора библиотеки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3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5104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модель в рабочее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^ v &lt;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Панорамирование в направлении клавиш со стрелками.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на 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Переименовать модель.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Режим удаления (Delete mode).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Установка поворота и трансляции.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Импорт 3D-модели.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Экспорт модели в формат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IGES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диалогу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редактора вывода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Output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Job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6925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(or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CTRL + C (or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Сделать дубликат.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Конфигурировать.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сфокусированного выходного генератора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Focused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Output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Generator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выбранных выходных генераторов.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выходных генераторов, которые разрешены для пакетного режима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Batch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enabled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Output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Generators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диалогу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Output Job Options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CAM Editor (CAMtastic®)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768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Z (or ALT + BACKSPACE)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Отменить (Undo).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Y (or CTRL + BACKSPACE)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Вернуть изменения (Redo).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(or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Зеркально отобразить.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Повернуть.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Селективно выровнять.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Объединить слои (Merge Layers).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с помощью отрисованного поверх окна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crossing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window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то, что было выбрано ранее.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Включить / выключить режим выбора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Flash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Включить / выключить режим выбора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Trace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Массив объектов.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Модифицировать / изменить объекты.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Установить точку отсчета (origin).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Масштабировать объекты.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Просмотреть все.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Просмотр вокруг указанной точки.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 up (or PAGE UP)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 down (or PAGE DOWN)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Mouse-wheel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Панорамировать вверх.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Mouse-wheel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Панорамировать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Mouse-wheel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Панорамировать влево.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Mouse-wheel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Панорамировать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последнего.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Обновить.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Режим динамического панорамирования.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Показать Film Box.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для Film Box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текущего DCode.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Включить / выключить вид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Extents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Box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Включить / выключить режим заполнения.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Переключить подсветку текущих объектов с использованием текущего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code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режим просмотра в негативе.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режим просмотра с прозрачностью.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CAM Editor - Drawing Modes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Запросить объект.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Запросить цепь (net).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Измерить расстояние точка-точка.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таблице апертур.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Доступ к диалогу выключения слоев (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Set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Layers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Off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Доступ к диалогу включения слоев (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Set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Layers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режим привязки к объекту.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Отмена действия.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Повторить последнее действие.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только следующий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только предыдущий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Отобразить только следующий медный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signal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/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plane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слой.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редактора цифровых сигналов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Digital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Waveform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Shortcuts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6249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Зум на приближение около активного курсора времени.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Зум на отдаление около активного курсора времени.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документ в рабочее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Выбрать все сигналы (waveforms).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(or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сигнал (waveform).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(or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сигнал.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сигнал.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&amp;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Переразместить сигнал, на котором стоит фокус.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подменю перехода (Jump).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на первое изменение сигнала, на котором стоит фокус.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на следующее изменение сигнала, на котором стоит фокус.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на предыдущее изменение сигнала, на котором стоит фокус.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на последнее изменение сигнала, на котором стоит фокус.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диалогу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редактора SimData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6903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CTRL + X (or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чарт.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чарт.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документ в рабочее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Обновить.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 (or SHIFT + C)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 фильтр.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^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чарта, один сигнал за один раз, в направлении клавиш со стрелками.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 вверх, один сигнал за один раз.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^ (or CTRL + HOME)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 наверх чарта.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 вниз, один сигнал за один раз.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CTRL + END)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 вниз чарта.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&lt;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Прокрутка чарта по горизонтали в сторону направления клавиш со стрелками, на одно главное деление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 влево на одну страницу.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Переход на начало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 вправо на одну страницу.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Переход на конец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клавиши, общие для всех текстовых редакторов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6355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Отмена (Undo).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(or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(or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возврат каретки.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новую строку.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табуляцию.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обратно на позицию табуляции.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Переключить режим вставки текста между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(добавление) 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Overwrite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(перезапись).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 маски фильтра.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Найти текст.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 (or CTRL + 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Найти и заменить текст.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F3 (or CTRL + L)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Перейти к следующему найденному месту.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Перейти к следующему найденному месту в выделенном тексте.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CTRL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Выбрать все.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Прокрутка на страницу вверх.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Прокрутка на страницу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на одну строку вверх.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на одну строку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наверх в окне.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вниз на окне.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начало текущей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в конец текущей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начало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в конец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^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одну строку в направлении клавиш со стрелками.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&lt;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один символ в направлении клавиш со стрелками.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одно слово влево.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одно слово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начала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конца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одну страницу вверх.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одну страницу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верхней границы окна.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нижней границы окна.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начала текущей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конца текущей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один символ влево.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один символ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тот же столбец в предыдущей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тот же столбец в следующей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одно слово влево.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одно слово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начала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конца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на страницу вверх.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на страницу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верхней границы окна.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нижней границы окна.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начала текущей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конца текущей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влево на один столбец.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вправо на один столбец.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ALT + SHIFT + 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вверх на оду строку.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вниз на оду строку.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на одно слово влево.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на одно слово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Left-click &amp;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столбец текста с помощью мыши.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символ справа от позиции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символ слева от позиции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текст до начала предыдущего слова.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текст до начала следующего слова.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Вернуть изменения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Redo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), т. е. восстановить изменения, которые были отменены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Undo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Q + 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текст до конца текущей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Text Editors - General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редактора Embedded Software (.c, .asm)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5173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отлаживаемой программы.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до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положение точки останова на текущей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in gutter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точку останова на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Добавить переменную в окно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Watch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в процедуру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Step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into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текущей строке исходного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Вычислить (Evaluate).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на следующую строку исходного текста.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в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Step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into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текущую инструкцию.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 на следующую инструкцию.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Сброс текущей сессии отладки.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Завершить текущую сессию отладки.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on code outline +/-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expand/contract сегмента кода.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Double Left-click on code outline +/-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expand/contract всех сегментов кода.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Left-click on variable/ function/ procedure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Переставить текстовый курсора на точку соответствующей декларации.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VHDL 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5509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Скомпилировать исходный код документов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HDL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навсегда (Run Forever).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для последнего шага времени.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на указанное время.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до следующей точки отладки.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для шага времени.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Запуск симуляции для шага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Delta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с заходом в процедуры / функции.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без захода в процедуры / функции.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Сброс текущей сессии симуляции.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Завершение текущей сессии симуляции.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in gutter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br/>
              <w:t>Переключить положение точки останова на текущей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on code outline +/-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expand/contract сегмент кода.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Left-click on code outline +/-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expand/contract всех сегментов кода.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Scripting Editor (.pas, .vbs, .js, .tcl, .bas)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5359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скрипта.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до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положение точки останова на текущей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in gutter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положение точки останова на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Вычислить.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в процедуру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Step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into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текущей строке исходного кода.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на следующую строку исходного кода.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Остановить выполнение скрипта.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+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click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br/>
              <w:t>на переменной / имени функции или процедуры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текстовый курсор на точку, соответствующую декларации.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Простой способ добавления горячих клавиш для команд меню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В примере, показанном ниже, будет создана горячая комбинация клавиш (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shortcut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) для установки положения точки отсчета (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origin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) в редакторе печатной платы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. Откройте соответствующий пункт меню, как показано на картинке, и при удерживании клавиши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CTRL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сделайте клик на пункте меню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Origin -&gt; Set.</w:t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1816697" cy="3225644"/>
            <wp:effectExtent l="0" t="0" r="0" b="0"/>
            <wp:docPr id="2" name="Рисунок 2" descr="AltiumDesigner-add-shortcut-exampl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iumDesigner-add-shortcut-example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20" cy="32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Отобразится окно диалога редактирования команд (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Edit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Command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). Теперь можно назначить этой команде любую нужную горячую комбинацию клавиш. Ниже показано, что на этот пункт меню назначен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Primary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Shortcut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(главная комбинация горячих клавиш) в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CTRL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+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Shift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+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O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.</w:t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3124465" cy="3655218"/>
            <wp:effectExtent l="0" t="0" r="0" b="2540"/>
            <wp:docPr id="1" name="Рисунок 1" descr="AltiumDesigner-add-shortcut-exampl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iumDesigner-add-shortcut-example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26" cy="36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1F" w:rsidRDefault="00A9471F" w:rsidP="00672D7D"/>
    <w:sectPr w:rsidR="00A9471F" w:rsidSect="008F136D">
      <w:footerReference w:type="default" r:id="rId11"/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398" w:rsidRDefault="00EC7398" w:rsidP="008F136D">
      <w:pPr>
        <w:spacing w:after="0" w:line="240" w:lineRule="auto"/>
      </w:pPr>
      <w:r>
        <w:separator/>
      </w:r>
    </w:p>
  </w:endnote>
  <w:endnote w:type="continuationSeparator" w:id="0">
    <w:p w:rsidR="00EC7398" w:rsidRDefault="00EC7398" w:rsidP="008F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003238"/>
      <w:docPartObj>
        <w:docPartGallery w:val="Page Numbers (Bottom of Page)"/>
        <w:docPartUnique/>
      </w:docPartObj>
    </w:sdtPr>
    <w:sdtContent>
      <w:p w:rsidR="008F136D" w:rsidRDefault="008F136D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7" name="Группа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8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9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136D" w:rsidRDefault="008F136D">
                                <w:pPr>
                                  <w:pStyle w:val="a9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8F136D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7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" stroked="f">
                    <v:textbox style="layout-flow:vertical" inset="0,0,0,0">
                      <w:txbxContent>
                        <w:p w:rsidR="008F136D" w:rsidRDefault="008F136D">
                          <w:pPr>
                            <w:pStyle w:val="a9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8F136D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398" w:rsidRDefault="00EC7398" w:rsidP="008F136D">
      <w:pPr>
        <w:spacing w:after="0" w:line="240" w:lineRule="auto"/>
      </w:pPr>
      <w:r>
        <w:separator/>
      </w:r>
    </w:p>
  </w:footnote>
  <w:footnote w:type="continuationSeparator" w:id="0">
    <w:p w:rsidR="00EC7398" w:rsidRDefault="00EC7398" w:rsidP="008F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7D"/>
    <w:rsid w:val="00672D7D"/>
    <w:rsid w:val="008F136D"/>
    <w:rsid w:val="00917D9D"/>
    <w:rsid w:val="00A9471F"/>
    <w:rsid w:val="00E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87AE3"/>
  <w15:chartTrackingRefBased/>
  <w15:docId w15:val="{F0ED3F3F-798A-46C3-8798-BA28EE3D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72D7D"/>
  </w:style>
  <w:style w:type="paragraph" w:styleId="a5">
    <w:name w:val="header"/>
    <w:basedOn w:val="a"/>
    <w:link w:val="a6"/>
    <w:uiPriority w:val="99"/>
    <w:unhideWhenUsed/>
    <w:rsid w:val="008F136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136D"/>
  </w:style>
  <w:style w:type="paragraph" w:styleId="a7">
    <w:name w:val="footer"/>
    <w:basedOn w:val="a"/>
    <w:link w:val="a8"/>
    <w:uiPriority w:val="99"/>
    <w:unhideWhenUsed/>
    <w:rsid w:val="008F136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136D"/>
  </w:style>
  <w:style w:type="paragraph" w:styleId="a9">
    <w:name w:val="No Spacing"/>
    <w:link w:val="aa"/>
    <w:uiPriority w:val="1"/>
    <w:qFormat/>
    <w:rsid w:val="008F136D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8F136D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8F1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F1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8EE91-6418-4CA9-BFF2-61287CA4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4653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 serg</dc:creator>
  <cp:keywords/>
  <dc:description/>
  <cp:lastModifiedBy>bond serg</cp:lastModifiedBy>
  <cp:revision>1</cp:revision>
  <cp:lastPrinted>2017-03-14T12:47:00Z</cp:lastPrinted>
  <dcterms:created xsi:type="dcterms:W3CDTF">2017-03-14T12:31:00Z</dcterms:created>
  <dcterms:modified xsi:type="dcterms:W3CDTF">2017-03-14T12:50:00Z</dcterms:modified>
</cp:coreProperties>
</file>