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377E2" w14:textId="2214467C" w:rsidR="007703C0" w:rsidRPr="007703C0" w:rsidRDefault="007703C0" w:rsidP="00D90A89">
      <w:pPr>
        <w:spacing w:after="0" w:line="360" w:lineRule="auto"/>
        <w:jc w:val="center"/>
        <w:rPr>
          <w:b/>
          <w:bCs/>
        </w:rPr>
      </w:pPr>
      <w:r w:rsidRPr="007703C0">
        <w:rPr>
          <w:b/>
          <w:bCs/>
        </w:rPr>
        <w:t>Аналіз програмного забезпечення</w:t>
      </w:r>
    </w:p>
    <w:p w14:paraId="7CF163EA" w14:textId="2C8BED1E" w:rsidR="007703C0" w:rsidRDefault="007703C0" w:rsidP="00D90A89">
      <w:pPr>
        <w:spacing w:after="0" w:line="360" w:lineRule="auto"/>
        <w:jc w:val="center"/>
      </w:pPr>
      <w:proofErr w:type="spellStart"/>
      <w:r>
        <w:t>Лабараторна</w:t>
      </w:r>
      <w:proofErr w:type="spellEnd"/>
      <w:r>
        <w:t xml:space="preserve"> робота </w:t>
      </w:r>
      <w:r w:rsidR="00357A5C">
        <w:t>2</w:t>
      </w:r>
    </w:p>
    <w:p w14:paraId="65D368AF" w14:textId="23A0F3FC" w:rsidR="007703C0" w:rsidRDefault="007703C0" w:rsidP="00D90A89">
      <w:pPr>
        <w:spacing w:after="0" w:line="360" w:lineRule="auto"/>
        <w:jc w:val="center"/>
      </w:pPr>
      <w:r>
        <w:t xml:space="preserve">Виконано: ст. гр. 121-22-1, </w:t>
      </w:r>
      <w:proofErr w:type="spellStart"/>
      <w:r>
        <w:t>Коломійчуком</w:t>
      </w:r>
      <w:proofErr w:type="spellEnd"/>
      <w:r>
        <w:t xml:space="preserve"> Сергієм Вікторовичем</w:t>
      </w:r>
    </w:p>
    <w:p w14:paraId="5A42BE42" w14:textId="616A2E69" w:rsidR="007703C0" w:rsidRDefault="007703C0" w:rsidP="00D90A89">
      <w:pPr>
        <w:spacing w:after="0" w:line="360" w:lineRule="auto"/>
        <w:jc w:val="center"/>
      </w:pPr>
      <w:r>
        <w:t>ЗВІТ</w:t>
      </w:r>
    </w:p>
    <w:p w14:paraId="64AAD85B" w14:textId="578CFD74" w:rsidR="007703C0" w:rsidRDefault="00357A5C" w:rsidP="00D90A89">
      <w:pPr>
        <w:spacing w:after="0" w:line="360" w:lineRule="auto"/>
      </w:pPr>
      <w:r>
        <w:t xml:space="preserve">Створено новий акаунт на </w:t>
      </w:r>
      <w:proofErr w:type="spellStart"/>
      <w:r>
        <w:t>гітхаб</w:t>
      </w:r>
      <w:proofErr w:type="spellEnd"/>
      <w:r>
        <w:t>, а також репозиторій для завантаження звітів. Одразу завантажено звіт з першої практичної роботи.</w:t>
      </w:r>
    </w:p>
    <w:p w14:paraId="6583308E" w14:textId="561E1351" w:rsidR="007703C0" w:rsidRDefault="00357A5C" w:rsidP="007703C0">
      <w:pPr>
        <w:spacing w:after="0"/>
        <w:jc w:val="center"/>
      </w:pPr>
      <w:r w:rsidRPr="00357A5C">
        <w:drawing>
          <wp:inline distT="0" distB="0" distL="0" distR="0" wp14:anchorId="5AD7F353" wp14:editId="455EC027">
            <wp:extent cx="5939790" cy="2446020"/>
            <wp:effectExtent l="0" t="0" r="3810" b="0"/>
            <wp:docPr id="20616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3C0" w:rsidSect="00E467A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EB"/>
    <w:rsid w:val="000B185F"/>
    <w:rsid w:val="00357A5C"/>
    <w:rsid w:val="006C0B77"/>
    <w:rsid w:val="007703C0"/>
    <w:rsid w:val="00796EEB"/>
    <w:rsid w:val="007A5369"/>
    <w:rsid w:val="008242FF"/>
    <w:rsid w:val="00870751"/>
    <w:rsid w:val="00922C48"/>
    <w:rsid w:val="009B62AA"/>
    <w:rsid w:val="00B915B7"/>
    <w:rsid w:val="00D90A89"/>
    <w:rsid w:val="00E467A6"/>
    <w:rsid w:val="00EA59DF"/>
    <w:rsid w:val="00EB6C4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1F88"/>
  <w15:chartTrackingRefBased/>
  <w15:docId w15:val="{5F720556-88E9-482A-9CFE-24D80FBD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6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E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E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EEB"/>
    <w:rPr>
      <w:rFonts w:asciiTheme="majorHAnsi" w:eastAsiaTheme="majorEastAsia" w:hAnsiTheme="majorHAnsi" w:cstheme="majorBidi"/>
      <w:color w:val="2E74B5" w:themeColor="accent1" w:themeShade="BF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96EEB"/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96EEB"/>
    <w:rPr>
      <w:rFonts w:eastAsiaTheme="majorEastAsia" w:cstheme="majorBidi"/>
      <w:color w:val="2E74B5" w:themeColor="accent1" w:themeShade="BF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96EEB"/>
    <w:rPr>
      <w:rFonts w:eastAsiaTheme="majorEastAsia" w:cstheme="majorBidi"/>
      <w:i/>
      <w:iCs/>
      <w:color w:val="2E74B5" w:themeColor="accent1" w:themeShade="BF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96EEB"/>
    <w:rPr>
      <w:rFonts w:eastAsiaTheme="majorEastAsia" w:cstheme="majorBidi"/>
      <w:color w:val="2E74B5" w:themeColor="accent1" w:themeShade="BF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96EEB"/>
    <w:rPr>
      <w:rFonts w:eastAsiaTheme="majorEastAsia" w:cstheme="majorBidi"/>
      <w:i/>
      <w:iCs/>
      <w:color w:val="595959" w:themeColor="text1" w:themeTint="A6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96EEB"/>
    <w:rPr>
      <w:rFonts w:eastAsiaTheme="majorEastAsia" w:cstheme="majorBidi"/>
      <w:color w:val="595959" w:themeColor="text1" w:themeTint="A6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96EEB"/>
    <w:rPr>
      <w:rFonts w:eastAsiaTheme="majorEastAsia" w:cstheme="majorBidi"/>
      <w:i/>
      <w:iCs/>
      <w:color w:val="272727" w:themeColor="text1" w:themeTint="D8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96EEB"/>
    <w:rPr>
      <w:rFonts w:eastAsiaTheme="majorEastAsia" w:cstheme="majorBidi"/>
      <w:color w:val="272727" w:themeColor="text1" w:themeTint="D8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96E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6EE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96E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6EEB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96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6EEB"/>
    <w:rPr>
      <w:rFonts w:ascii="Times New Roman" w:hAnsi="Times New Roman"/>
      <w:i/>
      <w:iCs/>
      <w:color w:val="404040" w:themeColor="text1" w:themeTint="BF"/>
      <w:sz w:val="28"/>
      <w14:ligatures w14:val="none"/>
    </w:rPr>
  </w:style>
  <w:style w:type="paragraph" w:styleId="a7">
    <w:name w:val="List Paragraph"/>
    <w:basedOn w:val="a"/>
    <w:uiPriority w:val="34"/>
    <w:qFormat/>
    <w:rsid w:val="00796E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6EE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6E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6EEB"/>
    <w:rPr>
      <w:rFonts w:ascii="Times New Roman" w:hAnsi="Times New Roman"/>
      <w:i/>
      <w:iCs/>
      <w:color w:val="2E74B5" w:themeColor="accent1" w:themeShade="BF"/>
      <w:sz w:val="28"/>
      <w14:ligatures w14:val="none"/>
    </w:rPr>
  </w:style>
  <w:style w:type="character" w:styleId="ab">
    <w:name w:val="Intense Reference"/>
    <w:basedOn w:val="a0"/>
    <w:uiPriority w:val="32"/>
    <w:qFormat/>
    <w:rsid w:val="00796EE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Коломійчук Сергій Вікторович</dc:creator>
  <cp:keywords/>
  <dc:description/>
  <cp:lastModifiedBy>Коломійчук Сергій Вікторович</cp:lastModifiedBy>
  <cp:revision>3</cp:revision>
  <dcterms:created xsi:type="dcterms:W3CDTF">2025-10-23T13:35:00Z</dcterms:created>
  <dcterms:modified xsi:type="dcterms:W3CDTF">2025-10-23T15:08:00Z</dcterms:modified>
</cp:coreProperties>
</file>