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Beet Seed</w:t>
      </w:r>
      <w:r w:rsidDel="00000000" w:rsidR="00000000" w:rsidRPr="00000000">
        <w:rPr>
          <w:sz w:val="23"/>
          <w:szCs w:val="23"/>
          <w:rtl w:val="0"/>
        </w:rPr>
        <w:t xml:space="preserve"> — відпрацюй навички на базовому рівні.</w:t>
        <w:br w:type="textWrapping"/>
        <w:t xml:space="preserve"> 1. Створи єдиний HTML-документ з підключенням в ньому стилів трьома різними способами:</w:t>
      </w:r>
    </w:p>
    <w:p w:rsidR="00000000" w:rsidDel="00000000" w:rsidP="00000000" w:rsidRDefault="00000000" w:rsidRPr="00000000" w14:paraId="00000002">
      <w:pPr>
        <w:spacing w:before="240" w:lineRule="auto"/>
        <w:ind w:left="1500" w:hanging="360"/>
        <w:rPr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3"/>
          <w:szCs w:val="23"/>
          <w:rtl w:val="0"/>
        </w:rPr>
        <w:t xml:space="preserve">В середині специфічного тегу (inline) (опишіть шрифт)</w:t>
      </w:r>
    </w:p>
    <w:p w:rsidR="00000000" w:rsidDel="00000000" w:rsidP="00000000" w:rsidRDefault="00000000" w:rsidRPr="00000000" w14:paraId="00000003">
      <w:pPr>
        <w:spacing w:before="240" w:lineRule="auto"/>
        <w:ind w:left="1500" w:hanging="360"/>
        <w:rPr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3"/>
          <w:szCs w:val="23"/>
          <w:rtl w:val="0"/>
        </w:rPr>
        <w:t xml:space="preserve">В розділі “HEAD”. Внутрішня таблиця стилів (опишіть колір і вирівнювання параграфу про вас і заголовку з іменем)</w:t>
      </w:r>
    </w:p>
    <w:p w:rsidR="00000000" w:rsidDel="00000000" w:rsidP="00000000" w:rsidRDefault="00000000" w:rsidRPr="00000000" w14:paraId="00000004">
      <w:pPr>
        <w:spacing w:before="240" w:lineRule="auto"/>
        <w:ind w:left="1500" w:hanging="360"/>
        <w:rPr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3"/>
          <w:szCs w:val="23"/>
          <w:rtl w:val="0"/>
        </w:rPr>
        <w:t xml:space="preserve">У зовнішньому .css файлі (колір фону)</w:t>
      </w:r>
    </w:p>
    <w:p w:rsidR="00000000" w:rsidDel="00000000" w:rsidP="00000000" w:rsidRDefault="00000000" w:rsidRPr="00000000" w14:paraId="00000005">
      <w:pPr>
        <w:spacing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Робимо сайт-візитку. Має бути заголовок першого рівня «Візитка». У вас має бути також заголовок другого рівня з вашим іменем і параграф з коротким текстом про вас.</w:t>
      </w:r>
    </w:p>
    <w:p w:rsidR="00000000" w:rsidDel="00000000" w:rsidP="00000000" w:rsidRDefault="00000000" w:rsidRPr="00000000" w14:paraId="00000006">
      <w:pPr>
        <w:spacing w:before="240" w:lineRule="auto"/>
        <w:rPr>
          <w:sz w:val="23"/>
          <w:szCs w:val="23"/>
          <w:highlight w:val="green"/>
        </w:rPr>
      </w:pPr>
      <w:r w:rsidDel="00000000" w:rsidR="00000000" w:rsidRPr="00000000">
        <w:rPr>
          <w:sz w:val="23"/>
          <w:szCs w:val="23"/>
          <w:highlight w:val="green"/>
          <w:rtl w:val="0"/>
        </w:rPr>
        <w:t xml:space="preserve">Відповідь: в окремому файлі</w:t>
      </w:r>
    </w:p>
    <w:p w:rsidR="00000000" w:rsidDel="00000000" w:rsidP="00000000" w:rsidRDefault="00000000" w:rsidRPr="00000000" w14:paraId="00000007">
      <w:pPr>
        <w:spacing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  <w:t xml:space="preserve"> 2. Перевір відображення створеного документа в різних браузерах.</w:t>
      </w:r>
    </w:p>
    <w:p w:rsidR="00000000" w:rsidDel="00000000" w:rsidP="00000000" w:rsidRDefault="00000000" w:rsidRPr="00000000" w14:paraId="00000008">
      <w:pPr>
        <w:spacing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2.1. Коротко опиши різницю у відображенні елементів.</w:t>
        <w:br w:type="textWrapping"/>
      </w:r>
    </w:p>
    <w:p w:rsidR="00000000" w:rsidDel="00000000" w:rsidP="00000000" w:rsidRDefault="00000000" w:rsidRPr="00000000" w14:paraId="00000009">
      <w:pPr>
        <w:spacing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highlight w:val="green"/>
          <w:rtl w:val="0"/>
        </w:rPr>
        <w:t xml:space="preserve">Відповідь: перевірено відображення на IE, Edge, Chrome, Opera - у всіх 4х браузерах відображення ідентичне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>
          <w:sz w:val="23"/>
          <w:szCs w:val="23"/>
        </w:rPr>
      </w:pPr>
      <w:r w:rsidDel="00000000" w:rsidR="00000000" w:rsidRPr="00000000">
        <w:rPr>
          <w:i w:val="1"/>
          <w:color w:val="ff0000"/>
          <w:sz w:val="23"/>
          <w:szCs w:val="23"/>
          <w:rtl w:val="0"/>
        </w:rPr>
        <w:t xml:space="preserve">*напишу тут по коду:</w:t>
        <w:br w:type="textWrapping"/>
        <w:t xml:space="preserve">&lt;link rel="stylesheet" href="C:\Users\zsm\Desktop\styles.css"&gt;</w:t>
        <w:br w:type="textWrapping"/>
        <w:t xml:space="preserve">*оцей рядок достатньо описати отак, адже шлях указаний з урахуванням знаходження файлу на твоєму комп’ютері, коли я відкриватиму у себе - такого шляху там не буде.</w:t>
        <w:br w:type="textWrapping"/>
        <w:t xml:space="preserve">&lt;link rel="stylesheet" href="styles.css"&gt;</w:t>
      </w:r>
      <w:r w:rsidDel="00000000" w:rsidR="00000000" w:rsidRPr="00000000">
        <w:rPr>
          <w:i w:val="1"/>
          <w:sz w:val="23"/>
          <w:szCs w:val="23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rtl w:val="0"/>
        </w:rPr>
        <w:t xml:space="preserve">Mighty Beet </w:t>
      </w:r>
      <w:r w:rsidDel="00000000" w:rsidR="00000000" w:rsidRPr="00000000">
        <w:rPr>
          <w:sz w:val="23"/>
          <w:szCs w:val="23"/>
          <w:rtl w:val="0"/>
        </w:rPr>
        <w:t xml:space="preserve">— детальніше заглибся в практику.</w:t>
        <w:br w:type="textWrapping"/>
        <w:t xml:space="preserve"> 1. Виконай завдання попереднього рівня.</w:t>
        <w:br w:type="textWrapping"/>
        <w:t xml:space="preserve"> 2. 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0B">
      <w:pPr>
        <w:spacing w:before="240" w:lineRule="auto"/>
        <w:ind w:left="1500" w:hanging="360"/>
        <w:rPr>
          <w:color w:val="0000ff"/>
          <w:sz w:val="23"/>
          <w:szCs w:val="23"/>
          <w:u w:val="single"/>
        </w:rPr>
      </w:pPr>
      <w:r w:rsidDel="00000000" w:rsidR="00000000" w:rsidRPr="00000000">
        <w:rPr>
          <w:color w:val="d1d2d3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d1d2d3"/>
          <w:sz w:val="14"/>
          <w:szCs w:val="14"/>
          <w:rtl w:val="0"/>
        </w:rPr>
        <w:t xml:space="preserve">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d1d2d3"/>
            <w:sz w:val="14"/>
            <w:szCs w:val="1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ff"/>
            <w:sz w:val="23"/>
            <w:szCs w:val="23"/>
            <w:u w:val="single"/>
            <w:rtl w:val="0"/>
          </w:rPr>
          <w:t xml:space="preserve">https://beetroot.academy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ind w:left="15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UTF-8</w:t>
      </w:r>
    </w:p>
    <w:p w:rsidR="00000000" w:rsidDel="00000000" w:rsidP="00000000" w:rsidRDefault="00000000" w:rsidRPr="00000000" w14:paraId="0000000D">
      <w:pPr>
        <w:spacing w:before="240" w:lineRule="auto"/>
        <w:ind w:left="1500" w:hanging="360"/>
        <w:rPr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u w:val="single"/>
        </w:rPr>
        <w:drawing>
          <wp:inline distB="114300" distT="114300" distL="114300" distR="114300">
            <wp:extent cx="5731200" cy="6223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ind w:left="1500" w:hanging="36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ind w:left="1500" w:hanging="360"/>
        <w:rPr>
          <w:color w:val="0000ff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ind w:left="1500" w:hanging="360"/>
        <w:rPr>
          <w:color w:val="0000ff"/>
          <w:sz w:val="23"/>
          <w:szCs w:val="23"/>
          <w:u w:val="single"/>
        </w:rPr>
      </w:pPr>
      <w:r w:rsidDel="00000000" w:rsidR="00000000" w:rsidRPr="00000000">
        <w:rPr>
          <w:color w:val="d1d2d3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d1d2d3"/>
          <w:sz w:val="14"/>
          <w:szCs w:val="14"/>
          <w:rtl w:val="0"/>
        </w:rPr>
        <w:t xml:space="preserve">     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d1d2d3"/>
            <w:sz w:val="14"/>
            <w:szCs w:val="14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ff"/>
            <w:sz w:val="23"/>
            <w:szCs w:val="23"/>
            <w:u w:val="single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ind w:left="15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ISO8859-1</w:t>
      </w:r>
    </w:p>
    <w:p w:rsidR="00000000" w:rsidDel="00000000" w:rsidP="00000000" w:rsidRDefault="00000000" w:rsidRPr="00000000" w14:paraId="00000012">
      <w:pPr>
        <w:spacing w:before="240" w:lineRule="auto"/>
        <w:ind w:left="15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647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ind w:left="1500" w:hanging="360"/>
        <w:rPr>
          <w:color w:val="0000ff"/>
          <w:sz w:val="23"/>
          <w:szCs w:val="23"/>
          <w:u w:val="single"/>
        </w:rPr>
      </w:pPr>
      <w:r w:rsidDel="00000000" w:rsidR="00000000" w:rsidRPr="00000000">
        <w:rPr>
          <w:color w:val="d1d2d3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d1d2d3"/>
          <w:sz w:val="14"/>
          <w:szCs w:val="14"/>
          <w:rtl w:val="0"/>
        </w:rPr>
        <w:t xml:space="preserve">      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d1d2d3"/>
            <w:sz w:val="14"/>
            <w:szCs w:val="1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0000ff"/>
            <w:sz w:val="23"/>
            <w:szCs w:val="23"/>
            <w:u w:val="single"/>
            <w:rtl w:val="0"/>
          </w:rPr>
          <w:t xml:space="preserve">https://www.tennis-warehouse.com/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500" w:right="0" w:hanging="360"/>
        <w:jc w:val="left"/>
        <w:rPr>
          <w:color w:val="ff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Macintosh=UTF-8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просто Macintosh</w:t>
      </w:r>
    </w:p>
    <w:p w:rsidR="00000000" w:rsidDel="00000000" w:rsidP="00000000" w:rsidRDefault="00000000" w:rsidRPr="00000000" w14:paraId="00000015">
      <w:pPr>
        <w:spacing w:before="240" w:lineRule="auto"/>
        <w:ind w:left="1500" w:hanging="360"/>
        <w:rPr>
          <w:color w:val="0000ff"/>
          <w:sz w:val="23"/>
          <w:szCs w:val="23"/>
          <w:u w:val="single"/>
        </w:rPr>
      </w:pPr>
      <w:r w:rsidDel="00000000" w:rsidR="00000000" w:rsidRPr="00000000">
        <w:rPr>
          <w:color w:val="0000ff"/>
          <w:sz w:val="23"/>
          <w:szCs w:val="23"/>
          <w:u w:val="single"/>
        </w:rPr>
        <w:drawing>
          <wp:inline distB="114300" distT="114300" distL="114300" distR="114300">
            <wp:extent cx="5731200" cy="10414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ind w:left="1500" w:hanging="360"/>
        <w:rPr>
          <w:color w:val="0000ff"/>
          <w:sz w:val="23"/>
          <w:szCs w:val="23"/>
          <w:u w:val="single"/>
        </w:rPr>
      </w:pPr>
      <w:r w:rsidDel="00000000" w:rsidR="00000000" w:rsidRPr="00000000">
        <w:rPr>
          <w:color w:val="d1d2d3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d1d2d3"/>
          <w:sz w:val="14"/>
          <w:szCs w:val="14"/>
          <w:rtl w:val="0"/>
        </w:rPr>
        <w:t xml:space="preserve">       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d1d2d3"/>
            <w:sz w:val="14"/>
            <w:szCs w:val="14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0000ff"/>
            <w:sz w:val="23"/>
            <w:szCs w:val="23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UTF-8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(то кодування для скрипта, а не сайту), для сайту має бути в &lt;meta&gt; tag</w:t>
      </w: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ind w:left="1500" w:hanging="360"/>
        <w:rPr>
          <w:color w:val="ff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ISO8859-1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+</w:t>
      </w:r>
    </w:p>
    <w:p w:rsidR="00000000" w:rsidDel="00000000" w:rsidP="00000000" w:rsidRDefault="00000000" w:rsidRPr="00000000" w14:paraId="00000019">
      <w:pPr>
        <w:spacing w:before="240" w:lineRule="auto"/>
        <w:ind w:left="15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10668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hyperlink" Target="https://microseniors76.com/" TargetMode="External"/><Relationship Id="rId13" Type="http://schemas.openxmlformats.org/officeDocument/2006/relationships/hyperlink" Target="https://www.tennis-warehouse.com/" TargetMode="External"/><Relationship Id="rId12" Type="http://schemas.openxmlformats.org/officeDocument/2006/relationships/hyperlink" Target="https://www.tennis-warehous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croseniors76.com/" TargetMode="External"/><Relationship Id="rId15" Type="http://schemas.openxmlformats.org/officeDocument/2006/relationships/hyperlink" Target="https://www.fidelity.com/" TargetMode="External"/><Relationship Id="rId14" Type="http://schemas.openxmlformats.org/officeDocument/2006/relationships/image" Target="media/image1.jpg"/><Relationship Id="rId17" Type="http://schemas.openxmlformats.org/officeDocument/2006/relationships/image" Target="media/image4.jpg"/><Relationship Id="rId16" Type="http://schemas.openxmlformats.org/officeDocument/2006/relationships/hyperlink" Target="https://www.fidelit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beetroot.academy/" TargetMode="External"/><Relationship Id="rId18" Type="http://schemas.openxmlformats.org/officeDocument/2006/relationships/image" Target="media/image5.jpg"/><Relationship Id="rId7" Type="http://schemas.openxmlformats.org/officeDocument/2006/relationships/hyperlink" Target="https://beetroot.academy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