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57D53B29"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003D3771" w:rsidRPr="003D3771">
        <w:rPr>
          <w:bCs/>
          <w:sz w:val="32"/>
          <w:szCs w:val="32"/>
        </w:rPr>
        <w:t>New approaches to entrepreneurship ecosystems design and development</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A852BF" w:rsidRPr="00940BCB" w:rsidRDefault="00A852BF"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A852BF" w:rsidRDefault="00A852BF"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A852BF" w:rsidRDefault="00A852BF"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A852BF" w:rsidRDefault="00A852BF"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A852BF" w:rsidRDefault="00A852BF"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A852BF" w:rsidRDefault="00A852BF"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A852BF" w:rsidRDefault="00A852BF"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A852BF" w:rsidRDefault="00A852BF"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A852BF" w:rsidRDefault="00A852BF"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A852BF" w:rsidRPr="00940BCB" w:rsidRDefault="00A852BF"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A852BF" w:rsidRDefault="00A852BF"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A852BF" w:rsidRDefault="00A852BF"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A852BF" w:rsidRDefault="00A852BF"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A852BF" w:rsidRDefault="00A852BF"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A852BF" w:rsidRDefault="00A852BF"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A852BF" w:rsidRDefault="00A852BF"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A852BF" w:rsidRDefault="00A852BF"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A852BF" w:rsidRDefault="00A852BF"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w:t>
      </w:r>
      <w:proofErr w:type="gramStart"/>
      <w:r>
        <w:rPr>
          <w:rFonts w:ascii="Times New Roman"/>
          <w:b/>
          <w:bCs/>
          <w:sz w:val="28"/>
          <w:szCs w:val="28"/>
        </w:rPr>
        <w:t>:                          Supervisor</w:t>
      </w:r>
      <w:proofErr w:type="gramEnd"/>
    </w:p>
    <w:p w14:paraId="68A762C7" w14:textId="77777777" w:rsidR="00E55CBE" w:rsidRPr="00940BCB"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940BCB">
        <w:rPr>
          <w:rFonts w:ascii="Times New Roman"/>
          <w:sz w:val="28"/>
          <w:szCs w:val="28"/>
          <w:highlight w:val="yellow"/>
        </w:rPr>
        <w:t>Assistant Professor, PhD</w:t>
      </w:r>
    </w:p>
    <w:p w14:paraId="78856B85"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940BCB">
        <w:rPr>
          <w:rFonts w:ascii="Times New Roman"/>
          <w:sz w:val="28"/>
          <w:szCs w:val="28"/>
          <w:highlight w:val="yellow"/>
        </w:rPr>
        <w:t>________________ G.B.Yestekova</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3FFB9500"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Senior lecturer, MSc</w:t>
      </w:r>
    </w:p>
    <w:p w14:paraId="318FE603"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_______________ S.T. Anarbaeva</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7A77B2">
        <w:rPr>
          <w:rFonts w:hAnsi="Times New Roman"/>
          <w:sz w:val="28"/>
          <w:szCs w:val="28"/>
          <w:highlight w:val="yellow"/>
        </w:rPr>
        <w:t>“</w:t>
      </w:r>
      <w:r w:rsidRPr="007A77B2">
        <w:rPr>
          <w:rFonts w:ascii="Times New Roman"/>
          <w:sz w:val="28"/>
          <w:szCs w:val="28"/>
          <w:highlight w:val="yellow"/>
        </w:rPr>
        <w:t>___</w:t>
      </w:r>
      <w:r w:rsidRPr="007A77B2">
        <w:rPr>
          <w:rFonts w:hAnsi="Times New Roman"/>
          <w:sz w:val="28"/>
          <w:szCs w:val="28"/>
          <w:highlight w:val="yellow"/>
        </w:rPr>
        <w:t>”</w:t>
      </w:r>
      <w:r w:rsidRPr="007A77B2">
        <w:rPr>
          <w:rFonts w:ascii="Times New Roman"/>
          <w:sz w:val="28"/>
          <w:szCs w:val="28"/>
          <w:highlight w:val="yellow"/>
        </w:rPr>
        <w:t>_____________ 201</w:t>
      </w:r>
      <w:r>
        <w:rPr>
          <w:rFonts w:ascii="Times New Roman"/>
          <w:sz w:val="28"/>
          <w:szCs w:val="28"/>
        </w:rPr>
        <w:t>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06A77189" w:rsidR="009044EC" w:rsidRPr="004A2D74" w:rsidRDefault="00B61BB8" w:rsidP="009044EC">
      <w:pPr>
        <w:spacing w:before="120"/>
        <w:jc w:val="center"/>
        <w:rPr>
          <w:b/>
        </w:rPr>
      </w:pPr>
      <w:r>
        <w:rPr>
          <w:b/>
        </w:rPr>
        <w:t>Specialty 5B0703</w:t>
      </w:r>
      <w:r w:rsidR="009044EC" w:rsidRPr="004A2D74">
        <w:rPr>
          <w:b/>
        </w:rPr>
        <w:t>00 “</w:t>
      </w:r>
      <w:r>
        <w:rPr>
          <w:b/>
        </w:rPr>
        <w:t>Information Systems</w:t>
      </w:r>
      <w:r w:rsidR="009044EC"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5608F011" w:rsidR="009044EC" w:rsidRDefault="009044EC" w:rsidP="009044EC">
      <w:pPr>
        <w:tabs>
          <w:tab w:val="left" w:pos="5954"/>
        </w:tabs>
        <w:spacing w:after="0" w:line="240" w:lineRule="auto"/>
        <w:jc w:val="both"/>
      </w:pPr>
      <w:r>
        <w:t>Project title: “</w:t>
      </w:r>
      <w:r w:rsidR="003D3771" w:rsidRPr="003D3771">
        <w:t>New approaches to entrepreneurship ecosystems design and development</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601C40" w:rsidRDefault="009044EC" w:rsidP="009044EC">
      <w:pPr>
        <w:numPr>
          <w:ilvl w:val="0"/>
          <w:numId w:val="8"/>
        </w:numPr>
        <w:spacing w:after="0" w:line="240" w:lineRule="auto"/>
        <w:jc w:val="both"/>
      </w:pPr>
      <w:r w:rsidRPr="00601C40">
        <w:rPr>
          <w:rFonts w:eastAsia="Arial Unicode MS"/>
        </w:rPr>
        <w:t>Research section.</w:t>
      </w:r>
    </w:p>
    <w:p w14:paraId="398BBA32" w14:textId="079431FB" w:rsidR="009044EC" w:rsidRPr="00601C40" w:rsidRDefault="0021729C" w:rsidP="009044EC">
      <w:pPr>
        <w:numPr>
          <w:ilvl w:val="0"/>
          <w:numId w:val="8"/>
        </w:numPr>
        <w:spacing w:after="0" w:line="240" w:lineRule="auto"/>
        <w:jc w:val="both"/>
      </w:pPr>
      <w:r w:rsidRPr="00601C40">
        <w:t>Theory</w:t>
      </w:r>
    </w:p>
    <w:p w14:paraId="4072E954" w14:textId="5DAC9B63" w:rsidR="009044EC" w:rsidRPr="00601C40" w:rsidRDefault="0021729C" w:rsidP="009044EC">
      <w:pPr>
        <w:numPr>
          <w:ilvl w:val="0"/>
          <w:numId w:val="8"/>
        </w:numPr>
        <w:spacing w:after="0" w:line="240" w:lineRule="auto"/>
        <w:jc w:val="both"/>
      </w:pPr>
      <w:r w:rsidRPr="00601C40">
        <w:t>Methods</w:t>
      </w:r>
    </w:p>
    <w:p w14:paraId="136E1B34" w14:textId="4FF2DDAA" w:rsidR="009044EC" w:rsidRPr="00601C40" w:rsidRDefault="0021729C" w:rsidP="009044EC">
      <w:pPr>
        <w:numPr>
          <w:ilvl w:val="0"/>
          <w:numId w:val="8"/>
        </w:numPr>
        <w:spacing w:after="0" w:line="240" w:lineRule="auto"/>
        <w:jc w:val="both"/>
      </w:pPr>
      <w:r w:rsidRPr="00601C40">
        <w:t>Business modulation and simulation</w:t>
      </w:r>
    </w:p>
    <w:p w14:paraId="24B13031" w14:textId="3C928E89" w:rsidR="0021729C" w:rsidRPr="00601C40" w:rsidRDefault="0021729C" w:rsidP="009044EC">
      <w:pPr>
        <w:numPr>
          <w:ilvl w:val="0"/>
          <w:numId w:val="8"/>
        </w:numPr>
        <w:spacing w:after="0" w:line="240" w:lineRule="auto"/>
        <w:jc w:val="both"/>
      </w:pPr>
      <w:r w:rsidRPr="00601C40">
        <w:t>Project results</w:t>
      </w:r>
    </w:p>
    <w:p w14:paraId="332E9B19" w14:textId="4A02A9E0" w:rsidR="0021729C" w:rsidRPr="00601C40" w:rsidRDefault="0021729C" w:rsidP="0021729C">
      <w:pPr>
        <w:numPr>
          <w:ilvl w:val="0"/>
          <w:numId w:val="8"/>
        </w:numPr>
        <w:spacing w:after="0" w:line="240" w:lineRule="auto"/>
        <w:jc w:val="both"/>
      </w:pPr>
      <w:r w:rsidRPr="00601C40">
        <w:t xml:space="preserve">Mobile application </w:t>
      </w:r>
    </w:p>
    <w:p w14:paraId="02164BA6" w14:textId="77777777" w:rsidR="009044EC" w:rsidRPr="00601C40" w:rsidRDefault="009044EC" w:rsidP="009044EC">
      <w:pPr>
        <w:numPr>
          <w:ilvl w:val="0"/>
          <w:numId w:val="8"/>
        </w:numPr>
        <w:spacing w:after="0" w:line="240" w:lineRule="auto"/>
        <w:jc w:val="both"/>
      </w:pPr>
      <w:r w:rsidRPr="00601C40">
        <w:rPr>
          <w:rStyle w:val="hps"/>
        </w:rPr>
        <w:t>Economic section.</w:t>
      </w:r>
    </w:p>
    <w:p w14:paraId="2C60C3CC" w14:textId="77777777" w:rsidR="009044EC" w:rsidRPr="00601C40" w:rsidRDefault="009044EC" w:rsidP="009044EC">
      <w:pPr>
        <w:pStyle w:val="af3"/>
        <w:numPr>
          <w:ilvl w:val="0"/>
          <w:numId w:val="8"/>
        </w:numPr>
        <w:spacing w:line="240" w:lineRule="auto"/>
        <w:rPr>
          <w:rStyle w:val="hps"/>
          <w:rFonts w:ascii="Times New Roman" w:hAnsi="Times New Roman" w:cs="Times New Roman"/>
          <w:sz w:val="28"/>
          <w:szCs w:val="28"/>
        </w:rPr>
      </w:pPr>
      <w:r w:rsidRPr="00601C40">
        <w:rPr>
          <w:rFonts w:ascii="Times New Roman" w:hAnsi="Times New Roman" w:cs="Times New Roman"/>
          <w:sz w:val="28"/>
          <w:szCs w:val="28"/>
        </w:rPr>
        <w:t>Occupational health and safety section</w:t>
      </w:r>
      <w:r w:rsidRPr="00601C40">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77777777" w:rsidR="009044EC" w:rsidRPr="004A2D74" w:rsidRDefault="009044EC" w:rsidP="009044EC">
      <w:pPr>
        <w:numPr>
          <w:ilvl w:val="0"/>
          <w:numId w:val="9"/>
        </w:numPr>
        <w:tabs>
          <w:tab w:val="left" w:pos="5954"/>
        </w:tabs>
        <w:spacing w:after="0" w:line="240" w:lineRule="auto"/>
        <w:ind w:left="709" w:hanging="357"/>
        <w:rPr>
          <w:highlight w:val="yellow"/>
        </w:rPr>
      </w:pPr>
      <w:r w:rsidRPr="004A2D74">
        <w:rPr>
          <w:highlight w:val="yellow"/>
        </w:rPr>
        <w:t>Tables (11).</w:t>
      </w:r>
    </w:p>
    <w:p w14:paraId="63696940" w14:textId="71F825A2" w:rsidR="009044EC" w:rsidRDefault="009044EC" w:rsidP="009044EC">
      <w:pPr>
        <w:numPr>
          <w:ilvl w:val="0"/>
          <w:numId w:val="9"/>
        </w:numPr>
        <w:tabs>
          <w:tab w:val="left" w:pos="5954"/>
        </w:tabs>
        <w:spacing w:after="0" w:line="240" w:lineRule="auto"/>
        <w:ind w:left="709" w:hanging="357"/>
        <w:rPr>
          <w:highlight w:val="yellow"/>
        </w:rPr>
      </w:pPr>
      <w:r w:rsidRPr="004A2D74">
        <w:rPr>
          <w:highlight w:val="yellow"/>
        </w:rPr>
        <w:t>Figures (12).</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7F427900"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7777777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6A49D69"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34379ACA"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284919E"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Times New Roman"/>
                <w:color w:val="000000"/>
                <w:highlight w:val="yellow"/>
              </w:rPr>
            </w:pPr>
            <w:r w:rsidRPr="008F2515">
              <w:rPr>
                <w:highlight w:val="yellow"/>
              </w:rPr>
              <w:t>G.B.Yestekova</w:t>
            </w:r>
          </w:p>
          <w:p w14:paraId="72D32613"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Assistant Professor, PhD</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77777777"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383085D" w14:textId="77777777" w:rsidR="009044EC" w:rsidRPr="007A77B2"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highlight w:val="yellow"/>
                <w:lang w:val="it-IT"/>
              </w:rPr>
            </w:pPr>
            <w:r w:rsidRPr="007A77B2">
              <w:rPr>
                <w:highlight w:val="yellow"/>
                <w:lang w:val="it-IT"/>
              </w:rPr>
              <w:t>S.T. Anarbaeva</w:t>
            </w:r>
          </w:p>
          <w:p w14:paraId="64E4AC61"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sidRPr="007A77B2">
              <w:rPr>
                <w:highlight w:val="yellow"/>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77777777"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Pr="008F2515">
        <w:rPr>
          <w:highlight w:val="yellow"/>
        </w:rPr>
        <w:t>N.F. Surname</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2E48430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w:t>
      </w:r>
      <w:r w:rsidR="00601C40">
        <w:rPr>
          <w:shd w:val="clear" w:color="auto" w:fill="FFFFFF"/>
        </w:rPr>
        <w:t>x</w:t>
      </w:r>
      <w:r w:rsidRPr="00E47954">
        <w:rPr>
          <w:shd w:val="clear" w:color="auto" w:fill="FFFFFF"/>
        </w:rPr>
        <w:t xml:space="preserve"> typewritten pages, </w:t>
      </w:r>
      <w:r w:rsidR="00601C40">
        <w:rPr>
          <w:shd w:val="clear" w:color="auto" w:fill="FFFFFF"/>
        </w:rPr>
        <w:t>5</w:t>
      </w:r>
      <w:r w:rsidRPr="00E47954">
        <w:rPr>
          <w:shd w:val="clear" w:color="auto" w:fill="FFFFFF"/>
        </w:rPr>
        <w:t xml:space="preserve"> tables, </w:t>
      </w:r>
      <w:r w:rsidR="00601C40">
        <w:rPr>
          <w:shd w:val="clear" w:color="auto" w:fill="FFFFFF"/>
        </w:rPr>
        <w:t>5</w:t>
      </w:r>
      <w:r w:rsidRPr="00E47954">
        <w:rPr>
          <w:shd w:val="clear" w:color="auto" w:fill="FFFFFF"/>
        </w:rPr>
        <w:t xml:space="preserve"> </w:t>
      </w:r>
      <w:r w:rsidR="00601C40">
        <w:rPr>
          <w:shd w:val="clear" w:color="auto" w:fill="FFFFFF"/>
        </w:rPr>
        <w:t>charts and graphs</w:t>
      </w:r>
      <w:r w:rsidRPr="00E47954">
        <w:rPr>
          <w:shd w:val="clear" w:color="auto" w:fill="FFFFFF"/>
        </w:rPr>
        <w:t>, list of references – 11 references.</w:t>
      </w:r>
      <w:bookmarkEnd w:id="2"/>
    </w:p>
    <w:p w14:paraId="24EBB392" w14:textId="3021FE43" w:rsidR="009044EC" w:rsidRPr="00E47954" w:rsidRDefault="00601C40" w:rsidP="0034525E">
      <w:pPr>
        <w:ind w:firstLine="708"/>
        <w:rPr>
          <w:shd w:val="clear" w:color="auto" w:fill="FFFFFF"/>
        </w:rPr>
      </w:pPr>
      <w:r>
        <w:rPr>
          <w:shd w:val="clear" w:color="auto" w:fill="FFFFFF"/>
        </w:rPr>
        <w:t>NEW APPROACHES TO ENTREPRENEURSHIP ECOSYSTEMS DESIGN AND DEVELOPMENT</w:t>
      </w:r>
    </w:p>
    <w:p w14:paraId="0154A243" w14:textId="32EAB324" w:rsidR="009044EC" w:rsidRPr="00E47954" w:rsidRDefault="009044EC" w:rsidP="0034525E">
      <w:pPr>
        <w:ind w:firstLine="708"/>
        <w:rPr>
          <w:shd w:val="clear" w:color="auto" w:fill="FFFFFF"/>
        </w:rPr>
      </w:pPr>
      <w:bookmarkStart w:id="3" w:name="_Toc417830512"/>
      <w:r w:rsidRPr="00E47954">
        <w:rPr>
          <w:shd w:val="clear" w:color="auto" w:fill="FFFFFF"/>
        </w:rPr>
        <w:t>The object of the diploma project is</w:t>
      </w:r>
      <w:bookmarkEnd w:id="3"/>
      <w:r w:rsidR="00601C40" w:rsidRPr="00601C40">
        <w:t xml:space="preserve"> </w:t>
      </w:r>
      <w:r w:rsidR="00601C40">
        <w:t>to compare start-ups with other types of businesses and provide the most flexible method of valuation so that investors and owners could come to the common agreement.</w:t>
      </w:r>
    </w:p>
    <w:p w14:paraId="26E19CFD" w14:textId="14F1520B" w:rsidR="009044EC" w:rsidRPr="00E47954" w:rsidRDefault="009044EC" w:rsidP="0034525E">
      <w:pPr>
        <w:ind w:firstLine="708"/>
        <w:rPr>
          <w:shd w:val="clear" w:color="auto" w:fill="FFFFFF"/>
        </w:rPr>
      </w:pPr>
      <w:bookmarkStart w:id="4" w:name="_Toc417830513"/>
      <w:r w:rsidRPr="00E47954">
        <w:rPr>
          <w:shd w:val="clear" w:color="auto" w:fill="FFFFFF"/>
        </w:rPr>
        <w:t xml:space="preserve">"Research section" provides information about </w:t>
      </w:r>
      <w:bookmarkEnd w:id="4"/>
      <w:r w:rsidR="00601C40">
        <w:rPr>
          <w:shd w:val="clear" w:color="auto" w:fill="FFFFFF"/>
        </w:rPr>
        <w:t>start-up definition, problem of start-ups and for whom this project will be useful.</w:t>
      </w:r>
    </w:p>
    <w:p w14:paraId="385055AD" w14:textId="5F478279" w:rsidR="009044EC" w:rsidRPr="00E47954" w:rsidRDefault="00601C40" w:rsidP="0034525E">
      <w:pPr>
        <w:ind w:firstLine="708"/>
        <w:rPr>
          <w:shd w:val="clear" w:color="auto" w:fill="FFFFFF"/>
        </w:rPr>
      </w:pPr>
      <w:bookmarkStart w:id="5" w:name="_Toc417830514"/>
      <w:r>
        <w:rPr>
          <w:shd w:val="clear" w:color="auto" w:fill="FFFFFF"/>
        </w:rPr>
        <w:t>"Theory</w:t>
      </w:r>
      <w:r w:rsidR="009044EC" w:rsidRPr="00E47954">
        <w:rPr>
          <w:shd w:val="clear" w:color="auto" w:fill="FFFFFF"/>
        </w:rPr>
        <w:t xml:space="preserve">" provides the detailed description of </w:t>
      </w:r>
      <w:bookmarkEnd w:id="5"/>
      <w:r>
        <w:rPr>
          <w:shd w:val="clear" w:color="auto" w:fill="FFFFFF"/>
        </w:rPr>
        <w:t>all needed financial instruments and how the investment decisions are made.</w:t>
      </w:r>
    </w:p>
    <w:p w14:paraId="7CF3A2ED" w14:textId="0128C8DB" w:rsidR="009044EC" w:rsidRPr="00E47954" w:rsidRDefault="00601C40" w:rsidP="0034525E">
      <w:pPr>
        <w:ind w:firstLine="708"/>
        <w:rPr>
          <w:shd w:val="clear" w:color="auto" w:fill="FFFFFF"/>
        </w:rPr>
      </w:pPr>
      <w:bookmarkStart w:id="6" w:name="_Toc417830515"/>
      <w:r>
        <w:rPr>
          <w:shd w:val="clear" w:color="auto" w:fill="FFFFFF"/>
        </w:rPr>
        <w:t>"Methods</w:t>
      </w:r>
      <w:r w:rsidRPr="00E47954">
        <w:rPr>
          <w:shd w:val="clear" w:color="auto" w:fill="FFFFFF"/>
        </w:rPr>
        <w:t xml:space="preserve">" </w:t>
      </w:r>
      <w:r w:rsidR="009044EC" w:rsidRPr="00E47954">
        <w:rPr>
          <w:shd w:val="clear" w:color="auto" w:fill="FFFFFF"/>
        </w:rPr>
        <w:t xml:space="preserve">provides </w:t>
      </w:r>
      <w:r>
        <w:rPr>
          <w:shd w:val="clear" w:color="auto" w:fill="FFFFFF"/>
        </w:rPr>
        <w:t>information about the existing approaches for valuing any type of the company</w:t>
      </w:r>
      <w:r w:rsidR="009044EC" w:rsidRPr="00E47954">
        <w:rPr>
          <w:shd w:val="clear" w:color="auto" w:fill="FFFFFF"/>
        </w:rPr>
        <w:t>.</w:t>
      </w:r>
      <w:bookmarkStart w:id="7" w:name="_Toc417830516"/>
      <w:bookmarkEnd w:id="6"/>
    </w:p>
    <w:p w14:paraId="29BE54C9" w14:textId="7FC3CC8D" w:rsidR="009044EC" w:rsidRDefault="009044EC" w:rsidP="0034525E">
      <w:pPr>
        <w:ind w:firstLine="708"/>
        <w:rPr>
          <w:shd w:val="clear" w:color="auto" w:fill="FFFFFF"/>
        </w:rPr>
      </w:pPr>
      <w:r w:rsidRPr="00E47954">
        <w:rPr>
          <w:shd w:val="clear" w:color="auto" w:fill="FFFFFF"/>
        </w:rPr>
        <w:t>"</w:t>
      </w:r>
      <w:r w:rsidR="00601C40">
        <w:rPr>
          <w:shd w:val="clear" w:color="auto" w:fill="FFFFFF"/>
        </w:rPr>
        <w:t>Business modulation and simulation</w:t>
      </w:r>
      <w:r w:rsidRPr="00E47954">
        <w:rPr>
          <w:shd w:val="clear" w:color="auto" w:fill="FFFFFF"/>
        </w:rPr>
        <w:t xml:space="preserve">" section provides </w:t>
      </w:r>
      <w:bookmarkEnd w:id="7"/>
      <w:r w:rsidR="00601C40">
        <w:rPr>
          <w:shd w:val="clear" w:color="auto" w:fill="FFFFFF"/>
        </w:rPr>
        <w:t>a research and valuation of established business, which is real estate and start-up, which is called replicon.</w:t>
      </w:r>
    </w:p>
    <w:p w14:paraId="158B48BE" w14:textId="244A6160" w:rsidR="00601C40" w:rsidRDefault="00601C40" w:rsidP="0034525E">
      <w:pPr>
        <w:ind w:firstLine="708"/>
        <w:rPr>
          <w:shd w:val="clear" w:color="auto" w:fill="FFFFFF"/>
        </w:rPr>
      </w:pPr>
      <w:r>
        <w:rPr>
          <w:shd w:val="clear" w:color="auto" w:fill="FFFFFF"/>
        </w:rPr>
        <w:t>"</w:t>
      </w:r>
      <w:r>
        <w:rPr>
          <w:shd w:val="clear" w:color="auto" w:fill="FFFFFF"/>
          <w:lang w:val="en-US"/>
        </w:rPr>
        <w:t>Projects results</w:t>
      </w:r>
      <w:r w:rsidRPr="00E47954">
        <w:rPr>
          <w:shd w:val="clear" w:color="auto" w:fill="FFFFFF"/>
        </w:rPr>
        <w:t>"</w:t>
      </w:r>
      <w:r>
        <w:rPr>
          <w:shd w:val="clear" w:color="auto" w:fill="FFFFFF"/>
        </w:rPr>
        <w:t xml:space="preserve"> section compares the results of start-up and established business.</w:t>
      </w:r>
    </w:p>
    <w:p w14:paraId="54865DD7" w14:textId="5C05CE3A" w:rsidR="00601C40" w:rsidRPr="00E47954" w:rsidRDefault="00601C40" w:rsidP="0034525E">
      <w:pPr>
        <w:ind w:firstLine="708"/>
        <w:rPr>
          <w:shd w:val="clear" w:color="auto" w:fill="FFFFFF"/>
        </w:rPr>
      </w:pPr>
      <w:r>
        <w:rPr>
          <w:shd w:val="clear" w:color="auto" w:fill="FFFFFF"/>
        </w:rPr>
        <w:t>"Mobile Application</w:t>
      </w:r>
      <w:r w:rsidRPr="00E47954">
        <w:rPr>
          <w:shd w:val="clear" w:color="auto" w:fill="FFFFFF"/>
        </w:rPr>
        <w:t>"</w:t>
      </w:r>
      <w:r>
        <w:rPr>
          <w:shd w:val="clear" w:color="auto" w:fill="FFFFFF"/>
        </w:rPr>
        <w:t xml:space="preserve"> is the implementation of an iOS mobile application and its basic concept.</w:t>
      </w:r>
    </w:p>
    <w:p w14:paraId="4F6FE837" w14:textId="77777777" w:rsidR="009044EC" w:rsidRDefault="009044EC" w:rsidP="0034525E">
      <w:pPr>
        <w:ind w:firstLine="708"/>
        <w:rPr>
          <w:shd w:val="clear" w:color="auto" w:fill="FFFFFF"/>
        </w:rPr>
      </w:pPr>
      <w:bookmarkStart w:id="8" w:name="_Toc417830518"/>
      <w:r w:rsidRPr="00E47954">
        <w:rPr>
          <w:shd w:val="clear" w:color="auto" w:fill="FFFFFF"/>
        </w:rPr>
        <w:t>Economic section deals with the profitability, the total revenue and the cost of production in the implementation of the system.</w:t>
      </w:r>
      <w:bookmarkEnd w:id="8"/>
    </w:p>
    <w:p w14:paraId="34685075" w14:textId="77777777" w:rsidR="00601C40" w:rsidRPr="00E47954" w:rsidRDefault="00601C40" w:rsidP="00601C40">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07DFEBDE" w14:textId="77777777" w:rsidR="00601C40" w:rsidRPr="00E47954" w:rsidRDefault="00601C40" w:rsidP="0034525E">
      <w:pPr>
        <w:ind w:firstLine="708"/>
        <w:rPr>
          <w:shd w:val="clear" w:color="auto" w:fill="FFFFFF"/>
        </w:rPr>
      </w:pPr>
    </w:p>
    <w:p w14:paraId="3B03FB4E" w14:textId="5F420BD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03CC01A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46759E0"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2B200D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6975DA">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54CE14F4" w14:textId="77777777" w:rsidR="009E0FBE" w:rsidRPr="009E0FBE" w:rsidRDefault="00E55CBE">
          <w:pPr>
            <w:pStyle w:val="11"/>
            <w:rPr>
              <w:rFonts w:asciiTheme="minorHAnsi" w:eastAsiaTheme="minorEastAsia" w:hAnsiTheme="minorHAnsi" w:cstheme="minorBidi"/>
              <w:b w:val="0"/>
              <w:caps w:val="0"/>
              <w:noProof/>
              <w:color w:val="auto"/>
              <w:sz w:val="24"/>
              <w:szCs w:val="24"/>
              <w:lang w:eastAsia="ja-JP"/>
            </w:rPr>
          </w:pPr>
          <w:r w:rsidRPr="009E0FBE">
            <w:rPr>
              <w:b w:val="0"/>
            </w:rPr>
            <w:fldChar w:fldCharType="begin"/>
          </w:r>
          <w:r w:rsidRPr="009E0FBE">
            <w:rPr>
              <w:b w:val="0"/>
            </w:rPr>
            <w:instrText>TOC \o "1-3" \h \z \u</w:instrText>
          </w:r>
          <w:r w:rsidRPr="009E0FBE">
            <w:rPr>
              <w:b w:val="0"/>
            </w:rPr>
            <w:fldChar w:fldCharType="separate"/>
          </w:r>
          <w:r w:rsidR="009E0FBE" w:rsidRPr="009E0FBE">
            <w:rPr>
              <w:b w:val="0"/>
              <w:noProof/>
            </w:rPr>
            <w:t>INTRODUCTION</w:t>
          </w:r>
          <w:r w:rsidR="009E0FBE" w:rsidRPr="009E0FBE">
            <w:rPr>
              <w:b w:val="0"/>
              <w:noProof/>
            </w:rPr>
            <w:tab/>
          </w:r>
          <w:r w:rsidR="009E0FBE" w:rsidRPr="009E0FBE">
            <w:rPr>
              <w:b w:val="0"/>
              <w:noProof/>
            </w:rPr>
            <w:fldChar w:fldCharType="begin"/>
          </w:r>
          <w:r w:rsidR="009E0FBE" w:rsidRPr="009E0FBE">
            <w:rPr>
              <w:b w:val="0"/>
              <w:noProof/>
            </w:rPr>
            <w:instrText xml:space="preserve"> PAGEREF _Toc387457922 \h </w:instrText>
          </w:r>
          <w:r w:rsidR="009E0FBE" w:rsidRPr="009E0FBE">
            <w:rPr>
              <w:b w:val="0"/>
              <w:noProof/>
            </w:rPr>
          </w:r>
          <w:r w:rsidR="009E0FBE" w:rsidRPr="009E0FBE">
            <w:rPr>
              <w:b w:val="0"/>
              <w:noProof/>
            </w:rPr>
            <w:fldChar w:fldCharType="separate"/>
          </w:r>
          <w:r w:rsidR="009E0FBE" w:rsidRPr="009E0FBE">
            <w:rPr>
              <w:b w:val="0"/>
              <w:noProof/>
            </w:rPr>
            <w:t>7</w:t>
          </w:r>
          <w:r w:rsidR="009E0FBE" w:rsidRPr="009E0FBE">
            <w:rPr>
              <w:b w:val="0"/>
              <w:noProof/>
            </w:rPr>
            <w:fldChar w:fldCharType="end"/>
          </w:r>
        </w:p>
        <w:p w14:paraId="0106C4A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1 RESEARCH SECTION</w:t>
          </w:r>
          <w:r w:rsidRPr="009E0FBE">
            <w:rPr>
              <w:b w:val="0"/>
              <w:noProof/>
            </w:rPr>
            <w:tab/>
          </w:r>
          <w:r w:rsidRPr="009E0FBE">
            <w:rPr>
              <w:b w:val="0"/>
              <w:noProof/>
            </w:rPr>
            <w:fldChar w:fldCharType="begin"/>
          </w:r>
          <w:r w:rsidRPr="009E0FBE">
            <w:rPr>
              <w:b w:val="0"/>
              <w:noProof/>
            </w:rPr>
            <w:instrText xml:space="preserve"> PAGEREF _Toc387457923 \h </w:instrText>
          </w:r>
          <w:r w:rsidRPr="009E0FBE">
            <w:rPr>
              <w:b w:val="0"/>
              <w:noProof/>
            </w:rPr>
          </w:r>
          <w:r w:rsidRPr="009E0FBE">
            <w:rPr>
              <w:b w:val="0"/>
              <w:noProof/>
            </w:rPr>
            <w:fldChar w:fldCharType="separate"/>
          </w:r>
          <w:r w:rsidRPr="009E0FBE">
            <w:rPr>
              <w:b w:val="0"/>
              <w:noProof/>
            </w:rPr>
            <w:t>9</w:t>
          </w:r>
          <w:r w:rsidRPr="009E0FBE">
            <w:rPr>
              <w:b w:val="0"/>
              <w:noProof/>
            </w:rPr>
            <w:fldChar w:fldCharType="end"/>
          </w:r>
        </w:p>
        <w:p w14:paraId="7BB35012" w14:textId="4C5E959C"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1.1</w:t>
          </w:r>
          <w:r w:rsidR="00601C40">
            <w:rPr>
              <w:noProof/>
            </w:rPr>
            <w:t xml:space="preserve"> </w:t>
          </w:r>
          <w:r w:rsidRPr="009E0FBE">
            <w:rPr>
              <w:noProof/>
              <w:lang w:val="en-US"/>
            </w:rPr>
            <w:t>Start-up definition</w:t>
          </w:r>
          <w:r w:rsidRPr="009E0FBE">
            <w:rPr>
              <w:noProof/>
            </w:rPr>
            <w:tab/>
          </w:r>
          <w:r w:rsidRPr="009E0FBE">
            <w:rPr>
              <w:noProof/>
            </w:rPr>
            <w:fldChar w:fldCharType="begin"/>
          </w:r>
          <w:r w:rsidRPr="009E0FBE">
            <w:rPr>
              <w:noProof/>
            </w:rPr>
            <w:instrText xml:space="preserve"> PAGEREF _Toc387457924 \h </w:instrText>
          </w:r>
          <w:r w:rsidRPr="009E0FBE">
            <w:rPr>
              <w:noProof/>
            </w:rPr>
          </w:r>
          <w:r w:rsidRPr="009E0FBE">
            <w:rPr>
              <w:noProof/>
            </w:rPr>
            <w:fldChar w:fldCharType="separate"/>
          </w:r>
          <w:r w:rsidRPr="009E0FBE">
            <w:rPr>
              <w:noProof/>
            </w:rPr>
            <w:t>9</w:t>
          </w:r>
          <w:r w:rsidRPr="009E0FBE">
            <w:rPr>
              <w:noProof/>
            </w:rPr>
            <w:fldChar w:fldCharType="end"/>
          </w:r>
        </w:p>
        <w:p w14:paraId="2913CA16"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lang w:val="en-US"/>
            </w:rPr>
            <w:t>1.2 Problem statement</w:t>
          </w:r>
          <w:r w:rsidRPr="009E0FBE">
            <w:rPr>
              <w:noProof/>
            </w:rPr>
            <w:tab/>
          </w:r>
          <w:r w:rsidRPr="009E0FBE">
            <w:rPr>
              <w:noProof/>
            </w:rPr>
            <w:fldChar w:fldCharType="begin"/>
          </w:r>
          <w:r w:rsidRPr="009E0FBE">
            <w:rPr>
              <w:noProof/>
            </w:rPr>
            <w:instrText xml:space="preserve"> PAGEREF _Toc387457925 \h </w:instrText>
          </w:r>
          <w:r w:rsidRPr="009E0FBE">
            <w:rPr>
              <w:noProof/>
            </w:rPr>
          </w:r>
          <w:r w:rsidRPr="009E0FBE">
            <w:rPr>
              <w:noProof/>
            </w:rPr>
            <w:fldChar w:fldCharType="separate"/>
          </w:r>
          <w:r w:rsidRPr="009E0FBE">
            <w:rPr>
              <w:noProof/>
            </w:rPr>
            <w:t>11</w:t>
          </w:r>
          <w:r w:rsidRPr="009E0FBE">
            <w:rPr>
              <w:noProof/>
            </w:rPr>
            <w:fldChar w:fldCharType="end"/>
          </w:r>
        </w:p>
        <w:p w14:paraId="773C83A2"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1.3 Target group</w:t>
          </w:r>
          <w:r w:rsidRPr="009E0FBE">
            <w:rPr>
              <w:noProof/>
            </w:rPr>
            <w:tab/>
          </w:r>
          <w:r w:rsidRPr="009E0FBE">
            <w:rPr>
              <w:noProof/>
            </w:rPr>
            <w:fldChar w:fldCharType="begin"/>
          </w:r>
          <w:r w:rsidRPr="009E0FBE">
            <w:rPr>
              <w:noProof/>
            </w:rPr>
            <w:instrText xml:space="preserve"> PAGEREF _Toc387457926 \h </w:instrText>
          </w:r>
          <w:r w:rsidRPr="009E0FBE">
            <w:rPr>
              <w:noProof/>
            </w:rPr>
          </w:r>
          <w:r w:rsidRPr="009E0FBE">
            <w:rPr>
              <w:noProof/>
            </w:rPr>
            <w:fldChar w:fldCharType="separate"/>
          </w:r>
          <w:r w:rsidRPr="009E0FBE">
            <w:rPr>
              <w:noProof/>
            </w:rPr>
            <w:t>12</w:t>
          </w:r>
          <w:r w:rsidRPr="009E0FBE">
            <w:rPr>
              <w:noProof/>
            </w:rPr>
            <w:fldChar w:fldCharType="end"/>
          </w:r>
        </w:p>
        <w:p w14:paraId="6792CF4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2 Theory</w:t>
          </w:r>
          <w:r w:rsidRPr="009E0FBE">
            <w:rPr>
              <w:b w:val="0"/>
              <w:noProof/>
            </w:rPr>
            <w:tab/>
          </w:r>
          <w:r w:rsidRPr="009E0FBE">
            <w:rPr>
              <w:b w:val="0"/>
              <w:noProof/>
            </w:rPr>
            <w:fldChar w:fldCharType="begin"/>
          </w:r>
          <w:r w:rsidRPr="009E0FBE">
            <w:rPr>
              <w:b w:val="0"/>
              <w:noProof/>
            </w:rPr>
            <w:instrText xml:space="preserve"> PAGEREF _Toc387457927 \h </w:instrText>
          </w:r>
          <w:r w:rsidRPr="009E0FBE">
            <w:rPr>
              <w:b w:val="0"/>
              <w:noProof/>
            </w:rPr>
          </w:r>
          <w:r w:rsidRPr="009E0FBE">
            <w:rPr>
              <w:b w:val="0"/>
              <w:noProof/>
            </w:rPr>
            <w:fldChar w:fldCharType="separate"/>
          </w:r>
          <w:r w:rsidRPr="009E0FBE">
            <w:rPr>
              <w:b w:val="0"/>
              <w:noProof/>
            </w:rPr>
            <w:t>13</w:t>
          </w:r>
          <w:r w:rsidRPr="009E0FBE">
            <w:rPr>
              <w:b w:val="0"/>
              <w:noProof/>
            </w:rPr>
            <w:fldChar w:fldCharType="end"/>
          </w:r>
        </w:p>
        <w:p w14:paraId="06274A64"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2.1 Financial statement</w:t>
          </w:r>
          <w:r w:rsidRPr="009E0FBE">
            <w:rPr>
              <w:noProof/>
            </w:rPr>
            <w:tab/>
          </w:r>
          <w:r w:rsidRPr="009E0FBE">
            <w:rPr>
              <w:noProof/>
            </w:rPr>
            <w:fldChar w:fldCharType="begin"/>
          </w:r>
          <w:r w:rsidRPr="009E0FBE">
            <w:rPr>
              <w:noProof/>
            </w:rPr>
            <w:instrText xml:space="preserve"> PAGEREF _Toc387457928 \h </w:instrText>
          </w:r>
          <w:r w:rsidRPr="009E0FBE">
            <w:rPr>
              <w:noProof/>
            </w:rPr>
          </w:r>
          <w:r w:rsidRPr="009E0FBE">
            <w:rPr>
              <w:noProof/>
            </w:rPr>
            <w:fldChar w:fldCharType="separate"/>
          </w:r>
          <w:r w:rsidRPr="009E0FBE">
            <w:rPr>
              <w:noProof/>
            </w:rPr>
            <w:t>13</w:t>
          </w:r>
          <w:r w:rsidRPr="009E0FBE">
            <w:rPr>
              <w:noProof/>
            </w:rPr>
            <w:fldChar w:fldCharType="end"/>
          </w:r>
        </w:p>
        <w:p w14:paraId="2C5D7F26"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2.2 Investment decision and its valuation</w:t>
          </w:r>
          <w:r w:rsidRPr="009E0FBE">
            <w:rPr>
              <w:noProof/>
            </w:rPr>
            <w:tab/>
          </w:r>
          <w:r w:rsidRPr="009E0FBE">
            <w:rPr>
              <w:noProof/>
            </w:rPr>
            <w:fldChar w:fldCharType="begin"/>
          </w:r>
          <w:r w:rsidRPr="009E0FBE">
            <w:rPr>
              <w:noProof/>
            </w:rPr>
            <w:instrText xml:space="preserve"> PAGEREF _Toc387457929 \h </w:instrText>
          </w:r>
          <w:r w:rsidRPr="009E0FBE">
            <w:rPr>
              <w:noProof/>
            </w:rPr>
          </w:r>
          <w:r w:rsidRPr="009E0FBE">
            <w:rPr>
              <w:noProof/>
            </w:rPr>
            <w:fldChar w:fldCharType="separate"/>
          </w:r>
          <w:r w:rsidRPr="009E0FBE">
            <w:rPr>
              <w:noProof/>
            </w:rPr>
            <w:t>16</w:t>
          </w:r>
          <w:r w:rsidRPr="009E0FBE">
            <w:rPr>
              <w:noProof/>
            </w:rPr>
            <w:fldChar w:fldCharType="end"/>
          </w:r>
        </w:p>
        <w:p w14:paraId="19E39DB6"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3 Methods</w:t>
          </w:r>
          <w:r w:rsidRPr="009E0FBE">
            <w:rPr>
              <w:b w:val="0"/>
              <w:noProof/>
            </w:rPr>
            <w:tab/>
          </w:r>
          <w:r w:rsidRPr="009E0FBE">
            <w:rPr>
              <w:b w:val="0"/>
              <w:noProof/>
            </w:rPr>
            <w:fldChar w:fldCharType="begin"/>
          </w:r>
          <w:r w:rsidRPr="009E0FBE">
            <w:rPr>
              <w:b w:val="0"/>
              <w:noProof/>
            </w:rPr>
            <w:instrText xml:space="preserve"> PAGEREF _Toc387457930 \h </w:instrText>
          </w:r>
          <w:r w:rsidRPr="009E0FBE">
            <w:rPr>
              <w:b w:val="0"/>
              <w:noProof/>
            </w:rPr>
          </w:r>
          <w:r w:rsidRPr="009E0FBE">
            <w:rPr>
              <w:b w:val="0"/>
              <w:noProof/>
            </w:rPr>
            <w:fldChar w:fldCharType="separate"/>
          </w:r>
          <w:r w:rsidRPr="009E0FBE">
            <w:rPr>
              <w:b w:val="0"/>
              <w:noProof/>
            </w:rPr>
            <w:t>18</w:t>
          </w:r>
          <w:r w:rsidRPr="009E0FBE">
            <w:rPr>
              <w:b w:val="0"/>
              <w:noProof/>
            </w:rPr>
            <w:fldChar w:fldCharType="end"/>
          </w:r>
        </w:p>
        <w:p w14:paraId="4C261ED7"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3.1 Traditional methods</w:t>
          </w:r>
          <w:r w:rsidRPr="009E0FBE">
            <w:rPr>
              <w:noProof/>
            </w:rPr>
            <w:tab/>
          </w:r>
          <w:r w:rsidRPr="009E0FBE">
            <w:rPr>
              <w:noProof/>
            </w:rPr>
            <w:fldChar w:fldCharType="begin"/>
          </w:r>
          <w:r w:rsidRPr="009E0FBE">
            <w:rPr>
              <w:noProof/>
            </w:rPr>
            <w:instrText xml:space="preserve"> PAGEREF _Toc387457931 \h </w:instrText>
          </w:r>
          <w:r w:rsidRPr="009E0FBE">
            <w:rPr>
              <w:noProof/>
            </w:rPr>
          </w:r>
          <w:r w:rsidRPr="009E0FBE">
            <w:rPr>
              <w:noProof/>
            </w:rPr>
            <w:fldChar w:fldCharType="separate"/>
          </w:r>
          <w:r w:rsidRPr="009E0FBE">
            <w:rPr>
              <w:noProof/>
            </w:rPr>
            <w:t>18</w:t>
          </w:r>
          <w:r w:rsidRPr="009E0FBE">
            <w:rPr>
              <w:noProof/>
            </w:rPr>
            <w:fldChar w:fldCharType="end"/>
          </w:r>
        </w:p>
        <w:p w14:paraId="6D7A0222"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3.2 Discounted cash flow</w:t>
          </w:r>
          <w:r w:rsidRPr="009E0FBE">
            <w:rPr>
              <w:noProof/>
            </w:rPr>
            <w:tab/>
          </w:r>
          <w:r w:rsidRPr="009E0FBE">
            <w:rPr>
              <w:noProof/>
            </w:rPr>
            <w:fldChar w:fldCharType="begin"/>
          </w:r>
          <w:r w:rsidRPr="009E0FBE">
            <w:rPr>
              <w:noProof/>
            </w:rPr>
            <w:instrText xml:space="preserve"> PAGEREF _Toc387457932 \h </w:instrText>
          </w:r>
          <w:r w:rsidRPr="009E0FBE">
            <w:rPr>
              <w:noProof/>
            </w:rPr>
          </w:r>
          <w:r w:rsidRPr="009E0FBE">
            <w:rPr>
              <w:noProof/>
            </w:rPr>
            <w:fldChar w:fldCharType="separate"/>
          </w:r>
          <w:r w:rsidRPr="009E0FBE">
            <w:rPr>
              <w:noProof/>
            </w:rPr>
            <w:t>19</w:t>
          </w:r>
          <w:r w:rsidRPr="009E0FBE">
            <w:rPr>
              <w:noProof/>
            </w:rPr>
            <w:fldChar w:fldCharType="end"/>
          </w:r>
        </w:p>
        <w:p w14:paraId="7CB0BEFF"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3.3 Real options valuation</w:t>
          </w:r>
          <w:r w:rsidRPr="009E0FBE">
            <w:rPr>
              <w:noProof/>
            </w:rPr>
            <w:tab/>
          </w:r>
          <w:r w:rsidRPr="009E0FBE">
            <w:rPr>
              <w:noProof/>
            </w:rPr>
            <w:fldChar w:fldCharType="begin"/>
          </w:r>
          <w:r w:rsidRPr="009E0FBE">
            <w:rPr>
              <w:noProof/>
            </w:rPr>
            <w:instrText xml:space="preserve"> PAGEREF _Toc387457933 \h </w:instrText>
          </w:r>
          <w:r w:rsidRPr="009E0FBE">
            <w:rPr>
              <w:noProof/>
            </w:rPr>
          </w:r>
          <w:r w:rsidRPr="009E0FBE">
            <w:rPr>
              <w:noProof/>
            </w:rPr>
            <w:fldChar w:fldCharType="separate"/>
          </w:r>
          <w:r w:rsidRPr="009E0FBE">
            <w:rPr>
              <w:noProof/>
            </w:rPr>
            <w:t>22</w:t>
          </w:r>
          <w:r w:rsidRPr="009E0FBE">
            <w:rPr>
              <w:noProof/>
            </w:rPr>
            <w:fldChar w:fldCharType="end"/>
          </w:r>
        </w:p>
        <w:p w14:paraId="239C252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4 Business modulation and simulation</w:t>
          </w:r>
          <w:r w:rsidRPr="009E0FBE">
            <w:rPr>
              <w:b w:val="0"/>
              <w:noProof/>
            </w:rPr>
            <w:tab/>
          </w:r>
          <w:r w:rsidRPr="009E0FBE">
            <w:rPr>
              <w:b w:val="0"/>
              <w:noProof/>
            </w:rPr>
            <w:fldChar w:fldCharType="begin"/>
          </w:r>
          <w:r w:rsidRPr="009E0FBE">
            <w:rPr>
              <w:b w:val="0"/>
              <w:noProof/>
            </w:rPr>
            <w:instrText xml:space="preserve"> PAGEREF _Toc387457934 \h </w:instrText>
          </w:r>
          <w:r w:rsidRPr="009E0FBE">
            <w:rPr>
              <w:b w:val="0"/>
              <w:noProof/>
            </w:rPr>
          </w:r>
          <w:r w:rsidRPr="009E0FBE">
            <w:rPr>
              <w:b w:val="0"/>
              <w:noProof/>
            </w:rPr>
            <w:fldChar w:fldCharType="separate"/>
          </w:r>
          <w:r w:rsidRPr="009E0FBE">
            <w:rPr>
              <w:b w:val="0"/>
              <w:noProof/>
            </w:rPr>
            <w:t>26</w:t>
          </w:r>
          <w:r w:rsidRPr="009E0FBE">
            <w:rPr>
              <w:b w:val="0"/>
              <w:noProof/>
            </w:rPr>
            <w:fldChar w:fldCharType="end"/>
          </w:r>
        </w:p>
        <w:p w14:paraId="384A7EB8"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4.1 Established business case</w:t>
          </w:r>
          <w:r w:rsidRPr="009E0FBE">
            <w:rPr>
              <w:noProof/>
            </w:rPr>
            <w:tab/>
          </w:r>
          <w:r w:rsidRPr="009E0FBE">
            <w:rPr>
              <w:noProof/>
            </w:rPr>
            <w:fldChar w:fldCharType="begin"/>
          </w:r>
          <w:r w:rsidRPr="009E0FBE">
            <w:rPr>
              <w:noProof/>
            </w:rPr>
            <w:instrText xml:space="preserve"> PAGEREF _Toc387457935 \h </w:instrText>
          </w:r>
          <w:r w:rsidRPr="009E0FBE">
            <w:rPr>
              <w:noProof/>
            </w:rPr>
          </w:r>
          <w:r w:rsidRPr="009E0FBE">
            <w:rPr>
              <w:noProof/>
            </w:rPr>
            <w:fldChar w:fldCharType="separate"/>
          </w:r>
          <w:r w:rsidRPr="009E0FBE">
            <w:rPr>
              <w:noProof/>
            </w:rPr>
            <w:t>26</w:t>
          </w:r>
          <w:r w:rsidRPr="009E0FBE">
            <w:rPr>
              <w:noProof/>
            </w:rPr>
            <w:fldChar w:fldCharType="end"/>
          </w:r>
        </w:p>
        <w:p w14:paraId="1CEC371B" w14:textId="77777777" w:rsidR="009E0FBE" w:rsidRPr="009E0FBE" w:rsidRDefault="009E0FBE">
          <w:pPr>
            <w:pStyle w:val="31"/>
            <w:tabs>
              <w:tab w:val="right" w:leader="dot" w:pos="9628"/>
            </w:tabs>
            <w:rPr>
              <w:rFonts w:asciiTheme="minorHAnsi" w:eastAsiaTheme="minorEastAsia" w:hAnsiTheme="minorHAnsi" w:cstheme="minorBidi"/>
              <w:i w:val="0"/>
              <w:noProof/>
              <w:color w:val="auto"/>
              <w:sz w:val="24"/>
              <w:szCs w:val="24"/>
              <w:lang w:eastAsia="ja-JP"/>
            </w:rPr>
          </w:pPr>
          <w:r w:rsidRPr="009E0FBE">
            <w:rPr>
              <w:i w:val="0"/>
              <w:noProof/>
            </w:rPr>
            <w:t>Real estate business description</w:t>
          </w:r>
          <w:r w:rsidRPr="009E0FBE">
            <w:rPr>
              <w:i w:val="0"/>
              <w:noProof/>
            </w:rPr>
            <w:tab/>
          </w:r>
          <w:r w:rsidRPr="009E0FBE">
            <w:rPr>
              <w:i w:val="0"/>
              <w:noProof/>
            </w:rPr>
            <w:fldChar w:fldCharType="begin"/>
          </w:r>
          <w:r w:rsidRPr="009E0FBE">
            <w:rPr>
              <w:i w:val="0"/>
              <w:noProof/>
            </w:rPr>
            <w:instrText xml:space="preserve"> PAGEREF _Toc387457936 \h </w:instrText>
          </w:r>
          <w:r w:rsidRPr="009E0FBE">
            <w:rPr>
              <w:i w:val="0"/>
              <w:noProof/>
            </w:rPr>
          </w:r>
          <w:r w:rsidRPr="009E0FBE">
            <w:rPr>
              <w:i w:val="0"/>
              <w:noProof/>
            </w:rPr>
            <w:fldChar w:fldCharType="separate"/>
          </w:r>
          <w:r w:rsidRPr="009E0FBE">
            <w:rPr>
              <w:i w:val="0"/>
              <w:noProof/>
            </w:rPr>
            <w:t>26</w:t>
          </w:r>
          <w:r w:rsidRPr="009E0FBE">
            <w:rPr>
              <w:i w:val="0"/>
              <w:noProof/>
            </w:rPr>
            <w:fldChar w:fldCharType="end"/>
          </w:r>
        </w:p>
        <w:p w14:paraId="2D0ACD9E" w14:textId="77777777" w:rsidR="009E0FBE" w:rsidRPr="009E0FBE" w:rsidRDefault="009E0FBE">
          <w:pPr>
            <w:pStyle w:val="31"/>
            <w:tabs>
              <w:tab w:val="right" w:leader="dot" w:pos="9628"/>
            </w:tabs>
            <w:rPr>
              <w:rFonts w:asciiTheme="minorHAnsi" w:eastAsiaTheme="minorEastAsia" w:hAnsiTheme="minorHAnsi" w:cstheme="minorBidi"/>
              <w:i w:val="0"/>
              <w:noProof/>
              <w:color w:val="auto"/>
              <w:sz w:val="24"/>
              <w:szCs w:val="24"/>
              <w:lang w:eastAsia="ja-JP"/>
            </w:rPr>
          </w:pPr>
          <w:r w:rsidRPr="009E0FBE">
            <w:rPr>
              <w:i w:val="0"/>
              <w:noProof/>
              <w:lang w:val="en-US"/>
            </w:rPr>
            <w:t>Real estate business model</w:t>
          </w:r>
          <w:r w:rsidRPr="009E0FBE">
            <w:rPr>
              <w:noProof/>
            </w:rPr>
            <w:tab/>
          </w:r>
          <w:r w:rsidRPr="009E0FBE">
            <w:rPr>
              <w:i w:val="0"/>
              <w:noProof/>
            </w:rPr>
            <w:fldChar w:fldCharType="begin"/>
          </w:r>
          <w:r w:rsidRPr="009E0FBE">
            <w:rPr>
              <w:i w:val="0"/>
              <w:noProof/>
            </w:rPr>
            <w:instrText xml:space="preserve"> PAGEREF _Toc387457937 \h </w:instrText>
          </w:r>
          <w:r w:rsidRPr="009E0FBE">
            <w:rPr>
              <w:i w:val="0"/>
              <w:noProof/>
            </w:rPr>
          </w:r>
          <w:r w:rsidRPr="009E0FBE">
            <w:rPr>
              <w:i w:val="0"/>
              <w:noProof/>
            </w:rPr>
            <w:fldChar w:fldCharType="separate"/>
          </w:r>
          <w:r w:rsidRPr="009E0FBE">
            <w:rPr>
              <w:i w:val="0"/>
              <w:noProof/>
            </w:rPr>
            <w:t>27</w:t>
          </w:r>
          <w:r w:rsidRPr="009E0FBE">
            <w:rPr>
              <w:i w:val="0"/>
              <w:noProof/>
            </w:rPr>
            <w:fldChar w:fldCharType="end"/>
          </w:r>
        </w:p>
        <w:p w14:paraId="127EF2D4"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4.2 Start-up case</w:t>
          </w:r>
          <w:r w:rsidRPr="009E0FBE">
            <w:rPr>
              <w:noProof/>
            </w:rPr>
            <w:tab/>
          </w:r>
          <w:r w:rsidRPr="009E0FBE">
            <w:rPr>
              <w:noProof/>
            </w:rPr>
            <w:fldChar w:fldCharType="begin"/>
          </w:r>
          <w:r w:rsidRPr="009E0FBE">
            <w:rPr>
              <w:noProof/>
            </w:rPr>
            <w:instrText xml:space="preserve"> PAGEREF _Toc387457938 \h </w:instrText>
          </w:r>
          <w:r w:rsidRPr="009E0FBE">
            <w:rPr>
              <w:noProof/>
            </w:rPr>
          </w:r>
          <w:r w:rsidRPr="009E0FBE">
            <w:rPr>
              <w:noProof/>
            </w:rPr>
            <w:fldChar w:fldCharType="separate"/>
          </w:r>
          <w:r w:rsidRPr="009E0FBE">
            <w:rPr>
              <w:noProof/>
            </w:rPr>
            <w:t>34</w:t>
          </w:r>
          <w:r w:rsidRPr="009E0FBE">
            <w:rPr>
              <w:noProof/>
            </w:rPr>
            <w:fldChar w:fldCharType="end"/>
          </w:r>
        </w:p>
        <w:p w14:paraId="2B366CFC"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5 Project results</w:t>
          </w:r>
          <w:r w:rsidRPr="009E0FBE">
            <w:rPr>
              <w:b w:val="0"/>
              <w:noProof/>
            </w:rPr>
            <w:tab/>
          </w:r>
          <w:r w:rsidRPr="009E0FBE">
            <w:rPr>
              <w:b w:val="0"/>
              <w:noProof/>
            </w:rPr>
            <w:fldChar w:fldCharType="begin"/>
          </w:r>
          <w:r w:rsidRPr="009E0FBE">
            <w:rPr>
              <w:b w:val="0"/>
              <w:noProof/>
            </w:rPr>
            <w:instrText xml:space="preserve"> PAGEREF _Toc387457939 \h </w:instrText>
          </w:r>
          <w:r w:rsidRPr="009E0FBE">
            <w:rPr>
              <w:b w:val="0"/>
              <w:noProof/>
            </w:rPr>
          </w:r>
          <w:r w:rsidRPr="009E0FBE">
            <w:rPr>
              <w:b w:val="0"/>
              <w:noProof/>
            </w:rPr>
            <w:fldChar w:fldCharType="separate"/>
          </w:r>
          <w:r w:rsidRPr="009E0FBE">
            <w:rPr>
              <w:b w:val="0"/>
              <w:noProof/>
            </w:rPr>
            <w:t>35</w:t>
          </w:r>
          <w:r w:rsidRPr="009E0FBE">
            <w:rPr>
              <w:b w:val="0"/>
              <w:noProof/>
            </w:rPr>
            <w:fldChar w:fldCharType="end"/>
          </w:r>
        </w:p>
        <w:p w14:paraId="61FFBB57"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5.1 Comparision of results from Established business and start-up</w:t>
          </w:r>
          <w:r w:rsidRPr="009E0FBE">
            <w:rPr>
              <w:noProof/>
            </w:rPr>
            <w:tab/>
          </w:r>
          <w:r w:rsidRPr="009E0FBE">
            <w:rPr>
              <w:noProof/>
            </w:rPr>
            <w:fldChar w:fldCharType="begin"/>
          </w:r>
          <w:r w:rsidRPr="009E0FBE">
            <w:rPr>
              <w:noProof/>
            </w:rPr>
            <w:instrText xml:space="preserve"> PAGEREF _Toc387457940 \h </w:instrText>
          </w:r>
          <w:r w:rsidRPr="009E0FBE">
            <w:rPr>
              <w:noProof/>
            </w:rPr>
          </w:r>
          <w:r w:rsidRPr="009E0FBE">
            <w:rPr>
              <w:noProof/>
            </w:rPr>
            <w:fldChar w:fldCharType="separate"/>
          </w:r>
          <w:r w:rsidRPr="009E0FBE">
            <w:rPr>
              <w:noProof/>
            </w:rPr>
            <w:t>35</w:t>
          </w:r>
          <w:r w:rsidRPr="009E0FBE">
            <w:rPr>
              <w:noProof/>
            </w:rPr>
            <w:fldChar w:fldCharType="end"/>
          </w:r>
        </w:p>
        <w:p w14:paraId="2AC2D07F"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6 Mobile application</w:t>
          </w:r>
          <w:r w:rsidRPr="009E0FBE">
            <w:rPr>
              <w:b w:val="0"/>
              <w:noProof/>
            </w:rPr>
            <w:tab/>
          </w:r>
          <w:r w:rsidRPr="009E0FBE">
            <w:rPr>
              <w:b w:val="0"/>
              <w:noProof/>
            </w:rPr>
            <w:fldChar w:fldCharType="begin"/>
          </w:r>
          <w:r w:rsidRPr="009E0FBE">
            <w:rPr>
              <w:b w:val="0"/>
              <w:noProof/>
            </w:rPr>
            <w:instrText xml:space="preserve"> PAGEREF _Toc387457941 \h </w:instrText>
          </w:r>
          <w:r w:rsidRPr="009E0FBE">
            <w:rPr>
              <w:b w:val="0"/>
              <w:noProof/>
            </w:rPr>
          </w:r>
          <w:r w:rsidRPr="009E0FBE">
            <w:rPr>
              <w:b w:val="0"/>
              <w:noProof/>
            </w:rPr>
            <w:fldChar w:fldCharType="separate"/>
          </w:r>
          <w:r w:rsidRPr="009E0FBE">
            <w:rPr>
              <w:b w:val="0"/>
              <w:noProof/>
            </w:rPr>
            <w:t>36</w:t>
          </w:r>
          <w:r w:rsidRPr="009E0FBE">
            <w:rPr>
              <w:b w:val="0"/>
              <w:noProof/>
            </w:rPr>
            <w:fldChar w:fldCharType="end"/>
          </w:r>
        </w:p>
        <w:p w14:paraId="0EC57474"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6.1 The concept of application</w:t>
          </w:r>
          <w:r w:rsidRPr="009E0FBE">
            <w:rPr>
              <w:noProof/>
            </w:rPr>
            <w:tab/>
          </w:r>
          <w:r w:rsidRPr="009E0FBE">
            <w:rPr>
              <w:noProof/>
            </w:rPr>
            <w:fldChar w:fldCharType="begin"/>
          </w:r>
          <w:r w:rsidRPr="009E0FBE">
            <w:rPr>
              <w:noProof/>
            </w:rPr>
            <w:instrText xml:space="preserve"> PAGEREF _Toc387457942 \h </w:instrText>
          </w:r>
          <w:r w:rsidRPr="009E0FBE">
            <w:rPr>
              <w:noProof/>
            </w:rPr>
          </w:r>
          <w:r w:rsidRPr="009E0FBE">
            <w:rPr>
              <w:noProof/>
            </w:rPr>
            <w:fldChar w:fldCharType="separate"/>
          </w:r>
          <w:r w:rsidRPr="009E0FBE">
            <w:rPr>
              <w:noProof/>
            </w:rPr>
            <w:t>36</w:t>
          </w:r>
          <w:r w:rsidRPr="009E0FBE">
            <w:rPr>
              <w:noProof/>
            </w:rPr>
            <w:fldChar w:fldCharType="end"/>
          </w:r>
        </w:p>
        <w:p w14:paraId="48113139"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6.2 Used technologies</w:t>
          </w:r>
          <w:r w:rsidRPr="009E0FBE">
            <w:rPr>
              <w:noProof/>
            </w:rPr>
            <w:tab/>
          </w:r>
          <w:r w:rsidRPr="009E0FBE">
            <w:rPr>
              <w:noProof/>
            </w:rPr>
            <w:fldChar w:fldCharType="begin"/>
          </w:r>
          <w:r w:rsidRPr="009E0FBE">
            <w:rPr>
              <w:noProof/>
            </w:rPr>
            <w:instrText xml:space="preserve"> PAGEREF _Toc387457943 \h </w:instrText>
          </w:r>
          <w:r w:rsidRPr="009E0FBE">
            <w:rPr>
              <w:noProof/>
            </w:rPr>
          </w:r>
          <w:r w:rsidRPr="009E0FBE">
            <w:rPr>
              <w:noProof/>
            </w:rPr>
            <w:fldChar w:fldCharType="separate"/>
          </w:r>
          <w:r w:rsidRPr="009E0FBE">
            <w:rPr>
              <w:noProof/>
            </w:rPr>
            <w:t>37</w:t>
          </w:r>
          <w:r w:rsidRPr="009E0FBE">
            <w:rPr>
              <w:noProof/>
            </w:rPr>
            <w:fldChar w:fldCharType="end"/>
          </w:r>
        </w:p>
        <w:p w14:paraId="569A428E"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7 Economic Section</w:t>
          </w:r>
          <w:r w:rsidRPr="009E0FBE">
            <w:rPr>
              <w:b w:val="0"/>
              <w:noProof/>
            </w:rPr>
            <w:tab/>
          </w:r>
          <w:r w:rsidRPr="009E0FBE">
            <w:rPr>
              <w:b w:val="0"/>
              <w:noProof/>
            </w:rPr>
            <w:fldChar w:fldCharType="begin"/>
          </w:r>
          <w:r w:rsidRPr="009E0FBE">
            <w:rPr>
              <w:b w:val="0"/>
              <w:noProof/>
            </w:rPr>
            <w:instrText xml:space="preserve"> PAGEREF _Toc387457944 \h </w:instrText>
          </w:r>
          <w:r w:rsidRPr="009E0FBE">
            <w:rPr>
              <w:b w:val="0"/>
              <w:noProof/>
            </w:rPr>
          </w:r>
          <w:r w:rsidRPr="009E0FBE">
            <w:rPr>
              <w:b w:val="0"/>
              <w:noProof/>
            </w:rPr>
            <w:fldChar w:fldCharType="separate"/>
          </w:r>
          <w:r w:rsidRPr="009E0FBE">
            <w:rPr>
              <w:b w:val="0"/>
              <w:noProof/>
            </w:rPr>
            <w:t>38</w:t>
          </w:r>
          <w:r w:rsidRPr="009E0FBE">
            <w:rPr>
              <w:b w:val="0"/>
              <w:noProof/>
            </w:rPr>
            <w:fldChar w:fldCharType="end"/>
          </w:r>
        </w:p>
        <w:p w14:paraId="76F81C2C"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 xml:space="preserve">8 </w:t>
          </w:r>
          <w:r w:rsidRPr="009E0FBE">
            <w:rPr>
              <w:b w:val="0"/>
              <w:noProof/>
              <w:lang w:val="en-US"/>
            </w:rPr>
            <w:t>Occupational Health and Labour Safety</w:t>
          </w:r>
          <w:r w:rsidRPr="009E0FBE">
            <w:rPr>
              <w:b w:val="0"/>
              <w:noProof/>
            </w:rPr>
            <w:tab/>
          </w:r>
          <w:r w:rsidRPr="009E0FBE">
            <w:rPr>
              <w:b w:val="0"/>
              <w:noProof/>
            </w:rPr>
            <w:fldChar w:fldCharType="begin"/>
          </w:r>
          <w:r w:rsidRPr="009E0FBE">
            <w:rPr>
              <w:b w:val="0"/>
              <w:noProof/>
            </w:rPr>
            <w:instrText xml:space="preserve"> PAGEREF _Toc387457945 \h </w:instrText>
          </w:r>
          <w:r w:rsidRPr="009E0FBE">
            <w:rPr>
              <w:b w:val="0"/>
              <w:noProof/>
            </w:rPr>
          </w:r>
          <w:r w:rsidRPr="009E0FBE">
            <w:rPr>
              <w:b w:val="0"/>
              <w:noProof/>
            </w:rPr>
            <w:fldChar w:fldCharType="separate"/>
          </w:r>
          <w:r w:rsidRPr="009E0FBE">
            <w:rPr>
              <w:b w:val="0"/>
              <w:noProof/>
            </w:rPr>
            <w:t>39</w:t>
          </w:r>
          <w:r w:rsidRPr="009E0FBE">
            <w:rPr>
              <w:b w:val="0"/>
              <w:noProof/>
            </w:rPr>
            <w:fldChar w:fldCharType="end"/>
          </w:r>
        </w:p>
        <w:p w14:paraId="275DB4F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REFERENCES</w:t>
          </w:r>
          <w:r w:rsidRPr="009E0FBE">
            <w:rPr>
              <w:b w:val="0"/>
              <w:noProof/>
            </w:rPr>
            <w:tab/>
          </w:r>
          <w:r w:rsidRPr="009E0FBE">
            <w:rPr>
              <w:b w:val="0"/>
              <w:noProof/>
            </w:rPr>
            <w:fldChar w:fldCharType="begin"/>
          </w:r>
          <w:r w:rsidRPr="009E0FBE">
            <w:rPr>
              <w:b w:val="0"/>
              <w:noProof/>
            </w:rPr>
            <w:instrText xml:space="preserve"> PAGEREF _Toc387457946 \h </w:instrText>
          </w:r>
          <w:r w:rsidRPr="009E0FBE">
            <w:rPr>
              <w:b w:val="0"/>
              <w:noProof/>
            </w:rPr>
          </w:r>
          <w:r w:rsidRPr="009E0FBE">
            <w:rPr>
              <w:b w:val="0"/>
              <w:noProof/>
            </w:rPr>
            <w:fldChar w:fldCharType="separate"/>
          </w:r>
          <w:r w:rsidRPr="009E0FBE">
            <w:rPr>
              <w:b w:val="0"/>
              <w:noProof/>
            </w:rPr>
            <w:t>40</w:t>
          </w:r>
          <w:r w:rsidRPr="009E0FBE">
            <w:rPr>
              <w:b w:val="0"/>
              <w:noProof/>
            </w:rPr>
            <w:fldChar w:fldCharType="end"/>
          </w:r>
        </w:p>
        <w:p w14:paraId="70EBFE86" w14:textId="77777777" w:rsidR="00E55CBE" w:rsidRDefault="00E55CBE" w:rsidP="006975DA">
          <w:pPr>
            <w:spacing w:line="360" w:lineRule="auto"/>
            <w:rPr>
              <w:noProof/>
            </w:rPr>
          </w:pPr>
          <w:r w:rsidRPr="009E0FBE">
            <w:rPr>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250D0A8B" w14:textId="77777777" w:rsidR="00E032B3" w:rsidRDefault="00E032B3" w:rsidP="00427C13">
      <w:pPr>
        <w:rPr>
          <w:b/>
          <w:bCs/>
          <w:noProof/>
        </w:rPr>
      </w:pPr>
    </w:p>
    <w:p w14:paraId="005A354A" w14:textId="2D36CFDA" w:rsidR="00E032B3" w:rsidRDefault="00E032B3" w:rsidP="00427C13">
      <w:r>
        <w:br/>
      </w:r>
      <w:r>
        <w:br/>
      </w:r>
    </w:p>
    <w:p w14:paraId="55C6397D" w14:textId="62CEF36F" w:rsidR="00BC6969" w:rsidRPr="00BC6969" w:rsidRDefault="00E032B3" w:rsidP="0034525E">
      <w:pPr>
        <w:pStyle w:val="1"/>
        <w:tabs>
          <w:tab w:val="left" w:pos="3408"/>
        </w:tabs>
        <w:spacing w:line="360" w:lineRule="auto"/>
        <w:rPr>
          <w:rFonts w:ascii="Times New Roman" w:hAnsi="Times New Roman" w:cs="Times New Roman"/>
          <w:b w:val="0"/>
          <w:color w:val="000000" w:themeColor="text1"/>
          <w:sz w:val="36"/>
        </w:rPr>
      </w:pPr>
      <w:r w:rsidRPr="00F72B28">
        <w:rPr>
          <w:rFonts w:ascii="Times New Roman" w:hAnsi="Times New Roman" w:cs="Times New Roman"/>
          <w:color w:val="000000" w:themeColor="text1"/>
          <w:sz w:val="36"/>
        </w:rPr>
        <w:br w:type="column"/>
      </w:r>
      <w:bookmarkStart w:id="10" w:name="_Toc387457922"/>
      <w:r w:rsidR="00F72B28" w:rsidRPr="00F72B28">
        <w:rPr>
          <w:rFonts w:ascii="Times New Roman" w:hAnsi="Times New Roman" w:cs="Times New Roman"/>
          <w:b w:val="0"/>
          <w:color w:val="000000" w:themeColor="text1"/>
        </w:rPr>
        <w:lastRenderedPageBreak/>
        <w:t>INTRODUCTION</w:t>
      </w:r>
      <w:bookmarkEnd w:id="10"/>
      <w:r w:rsidR="00F72B28" w:rsidRPr="00F72B28">
        <w:rPr>
          <w:rFonts w:ascii="Times New Roman" w:hAnsi="Times New Roman" w:cs="Times New Roman"/>
          <w:b w:val="0"/>
          <w:color w:val="000000" w:themeColor="text1"/>
          <w:sz w:val="36"/>
        </w:rPr>
        <w:tab/>
      </w: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business is specific compared to already established businesses</w:t>
      </w:r>
      <w:r>
        <w:t>.</w:t>
      </w:r>
      <w:r w:rsidR="00E55CBE">
        <w:t xml:space="preserve"> The project mostly oriented to the valuation of start-ups and shows that traditional methods of valuing do not provide so much insights. </w:t>
      </w:r>
      <w:r w:rsidR="007970B7">
        <w:t xml:space="preserve">The main purpose of my diploma project to compare start-ups with other types of businesses and provide the most flexible method of valuation so that investors and owners could come to the common agreement. </w:t>
      </w:r>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D6B6855" w:rsidR="00BA3C65"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Business modulation and simulation</w:t>
      </w:r>
      <w:r w:rsidR="006F6096" w:rsidRPr="0034525E">
        <w:rPr>
          <w:rFonts w:ascii="Times New Roman" w:hAnsi="Times New Roman"/>
          <w:sz w:val="28"/>
          <w:szCs w:val="28"/>
        </w:rPr>
        <w:t>;</w:t>
      </w:r>
    </w:p>
    <w:p w14:paraId="0C8E5787" w14:textId="366B0DD7" w:rsidR="009E0FB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Project results</w:t>
      </w:r>
    </w:p>
    <w:p w14:paraId="4BC096EE" w14:textId="43FEC1BA" w:rsidR="009E0FBE" w:rsidRPr="0034525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Mobile application</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lastRenderedPageBreak/>
        <w:t xml:space="preserve">Now I would like to briefly explain the main idea of each section that were mentioned above. In the Research section, I determine what is a start-up and its advantages and disadvantages. This part describes what kind of problems it meets and 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8DD0485"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2A51CC0D" w14:textId="18DB0249" w:rsidR="0034525E" w:rsidRPr="00D852F8" w:rsidRDefault="00D852F8" w:rsidP="009E0FBE">
      <w:pPr>
        <w:pStyle w:val="1"/>
        <w:ind w:firstLine="708"/>
        <w:rPr>
          <w:rFonts w:ascii="Times New Roman" w:hAnsi="Times New Roman"/>
          <w:b w:val="0"/>
          <w:color w:val="000000" w:themeColor="text1"/>
        </w:rPr>
      </w:pPr>
      <w:bookmarkStart w:id="11" w:name="_Toc387457923"/>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1"/>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2" w:name="_Toc387457924"/>
      <w:r>
        <w:rPr>
          <w:rStyle w:val="10"/>
          <w:rFonts w:ascii="Times New Roman" w:hAnsi="Times New Roman"/>
          <w:color w:val="000000" w:themeColor="text1"/>
          <w:sz w:val="28"/>
          <w:lang w:val="en-US"/>
        </w:rPr>
        <w:t>Start-up definition</w:t>
      </w:r>
      <w:bookmarkEnd w:id="12"/>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3" w:name="_Toc387457925"/>
      <w:r w:rsidRPr="00EC3794">
        <w:rPr>
          <w:rFonts w:ascii="Times New Roman" w:hAnsi="Times New Roman"/>
          <w:b w:val="0"/>
          <w:color w:val="000000" w:themeColor="text1"/>
          <w:sz w:val="28"/>
          <w:lang w:val="en-US"/>
        </w:rPr>
        <w:lastRenderedPageBreak/>
        <w:t>1.2 Problem statement</w:t>
      </w:r>
      <w:bookmarkEnd w:id="13"/>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4" w:name="_Toc387457926"/>
      <w:r w:rsidRPr="00EC3794">
        <w:rPr>
          <w:rFonts w:ascii="Times New Roman" w:hAnsi="Times New Roman"/>
          <w:b w:val="0"/>
          <w:color w:val="000000" w:themeColor="text1"/>
          <w:sz w:val="28"/>
          <w:szCs w:val="28"/>
        </w:rPr>
        <w:t>1.3 Target group</w:t>
      </w:r>
      <w:bookmarkEnd w:id="14"/>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Pr="00A65E68" w:rsidRDefault="00EC3794" w:rsidP="00A65E68">
      <w:pPr>
        <w:pStyle w:val="1"/>
        <w:spacing w:line="360" w:lineRule="auto"/>
        <w:ind w:left="708"/>
        <w:rPr>
          <w:rFonts w:ascii="Times New Roman" w:hAnsi="Times New Roman" w:cs="Times New Roman"/>
          <w:b w:val="0"/>
          <w:color w:val="000000" w:themeColor="text1"/>
        </w:rPr>
      </w:pPr>
      <w:bookmarkStart w:id="15" w:name="_Toc387457927"/>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5"/>
    </w:p>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6" w:name="_Toc387457928"/>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6"/>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w:t>
      </w:r>
      <w:r w:rsidRPr="003C045A">
        <w:rPr>
          <w:rFonts w:eastAsia="Times New Roman"/>
          <w:color w:val="000000"/>
          <w:shd w:val="clear" w:color="auto" w:fill="FFFFFF"/>
        </w:rPr>
        <w:lastRenderedPageBreak/>
        <w:t>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w:t>
      </w:r>
      <w:r w:rsidR="00BB4B71">
        <w:rPr>
          <w:rFonts w:eastAsia="Times New Roman"/>
          <w:color w:val="000000"/>
          <w:shd w:val="clear" w:color="auto" w:fill="FFFFFF"/>
        </w:rPr>
        <w:lastRenderedPageBreak/>
        <w:t>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7" w:name="_Toc387457929"/>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7"/>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18" w:name="_Toc387457930"/>
      <w:r w:rsidRPr="002A588E">
        <w:rPr>
          <w:rFonts w:ascii="Times New Roman" w:hAnsi="Times New Roman" w:cs="Times New Roman"/>
          <w:b w:val="0"/>
          <w:color w:val="000000" w:themeColor="text1"/>
        </w:rPr>
        <w:lastRenderedPageBreak/>
        <w:t>3 Methods</w:t>
      </w:r>
      <w:bookmarkEnd w:id="18"/>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19" w:name="_Toc387457931"/>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19"/>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0" w:name="_Toc387457932"/>
      <w:r w:rsidRPr="00B641D8">
        <w:rPr>
          <w:rFonts w:ascii="Times New Roman" w:hAnsi="Times New Roman" w:cs="Times New Roman"/>
          <w:b w:val="0"/>
          <w:color w:val="000000" w:themeColor="text1"/>
          <w:sz w:val="28"/>
          <w:szCs w:val="28"/>
        </w:rPr>
        <w:t>3.2 Discounted cash flow</w:t>
      </w:r>
      <w:bookmarkEnd w:id="20"/>
      <w:r w:rsidRPr="00B641D8">
        <w:rPr>
          <w:rFonts w:ascii="Times New Roman" w:hAnsi="Times New Roman" w:cs="Times New Roman"/>
          <w:b w:val="0"/>
          <w:color w:val="000000" w:themeColor="text1"/>
          <w:sz w:val="28"/>
          <w:szCs w:val="28"/>
        </w:rPr>
        <w:t xml:space="preserve"> </w:t>
      </w:r>
    </w:p>
    <w:p w14:paraId="591CA1BD" w14:textId="77777777" w:rsidR="00AE47A0" w:rsidRDefault="00684B04" w:rsidP="00B641D8">
      <w:pPr>
        <w:spacing w:line="360" w:lineRule="auto"/>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rPr>
          <w:noProof/>
          <w:lang w:val="en-US" w:eastAsia="ru-RU"/>
        </w:rPr>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 xml:space="preserve">Therefore, choice A is much better, because 150000 after 5 year will worth only 93135. That was the basic concept of discounting and for investment it work in the same way. </w:t>
      </w:r>
    </w:p>
    <w:p w14:paraId="60915BDE" w14:textId="2746FEBF" w:rsidR="00484920" w:rsidRDefault="00484920" w:rsidP="00B641D8">
      <w:pPr>
        <w:spacing w:line="360" w:lineRule="auto"/>
      </w:pPr>
      <w:r>
        <w:t xml:space="preserve">The concept of NPV is also going to be explained with the following example. For instance, we have 2 different projects and their future cash flows look like this: </w:t>
      </w:r>
    </w:p>
    <w:tbl>
      <w:tblPr>
        <w:tblStyle w:val="af5"/>
        <w:tblW w:w="0" w:type="auto"/>
        <w:tblLook w:val="04A0" w:firstRow="1" w:lastRow="0" w:firstColumn="1" w:lastColumn="0" w:noHBand="0" w:noVBand="1"/>
      </w:tblPr>
      <w:tblGrid>
        <w:gridCol w:w="3284"/>
        <w:gridCol w:w="3285"/>
        <w:gridCol w:w="3285"/>
      </w:tblGrid>
      <w:tr w:rsidR="00484920" w14:paraId="17E0ACAC" w14:textId="77777777" w:rsidTr="00484920">
        <w:tc>
          <w:tcPr>
            <w:tcW w:w="3284" w:type="dxa"/>
          </w:tcPr>
          <w:p w14:paraId="2AA9CC32" w14:textId="1BF74C88" w:rsidR="00484920" w:rsidRDefault="00484920" w:rsidP="00484920">
            <w:pPr>
              <w:spacing w:line="360" w:lineRule="auto"/>
              <w:jc w:val="center"/>
            </w:pPr>
            <w:r>
              <w:t>Year</w:t>
            </w:r>
          </w:p>
        </w:tc>
        <w:tc>
          <w:tcPr>
            <w:tcW w:w="3285" w:type="dxa"/>
          </w:tcPr>
          <w:p w14:paraId="4F0B664A" w14:textId="793FB599" w:rsidR="00484920" w:rsidRDefault="00484920" w:rsidP="00484920">
            <w:pPr>
              <w:spacing w:line="360" w:lineRule="auto"/>
              <w:jc w:val="center"/>
            </w:pPr>
            <w:r>
              <w:t>Project A</w:t>
            </w:r>
          </w:p>
        </w:tc>
        <w:tc>
          <w:tcPr>
            <w:tcW w:w="3285" w:type="dxa"/>
          </w:tcPr>
          <w:p w14:paraId="036013B5" w14:textId="1C26B7A1" w:rsidR="00484920" w:rsidRDefault="00484920" w:rsidP="00484920">
            <w:pPr>
              <w:spacing w:line="360" w:lineRule="auto"/>
              <w:jc w:val="center"/>
            </w:pPr>
            <w:r>
              <w:t>Project B</w:t>
            </w:r>
          </w:p>
        </w:tc>
      </w:tr>
      <w:tr w:rsidR="00484920" w14:paraId="46E1D014" w14:textId="77777777" w:rsidTr="00484920">
        <w:tc>
          <w:tcPr>
            <w:tcW w:w="3284" w:type="dxa"/>
          </w:tcPr>
          <w:p w14:paraId="214CF284" w14:textId="145F5782" w:rsidR="00484920" w:rsidRDefault="00484920" w:rsidP="00484920">
            <w:pPr>
              <w:spacing w:line="360" w:lineRule="auto"/>
              <w:jc w:val="center"/>
            </w:pPr>
            <w:r>
              <w:t>0</w:t>
            </w:r>
          </w:p>
        </w:tc>
        <w:tc>
          <w:tcPr>
            <w:tcW w:w="3285" w:type="dxa"/>
          </w:tcPr>
          <w:p w14:paraId="200075FE" w14:textId="0A9A0F59" w:rsidR="00484920" w:rsidRDefault="00484920" w:rsidP="00484920">
            <w:pPr>
              <w:spacing w:line="360" w:lineRule="auto"/>
              <w:jc w:val="center"/>
            </w:pPr>
            <w:r>
              <w:t>(10'000)</w:t>
            </w:r>
          </w:p>
        </w:tc>
        <w:tc>
          <w:tcPr>
            <w:tcW w:w="3285" w:type="dxa"/>
          </w:tcPr>
          <w:p w14:paraId="4CBB420D" w14:textId="5ED92AB7" w:rsidR="00484920" w:rsidRDefault="00484920" w:rsidP="00484920">
            <w:pPr>
              <w:spacing w:line="360" w:lineRule="auto"/>
              <w:jc w:val="center"/>
            </w:pPr>
            <w:r>
              <w:t>(10'000)</w:t>
            </w:r>
          </w:p>
        </w:tc>
      </w:tr>
      <w:tr w:rsidR="00484920" w14:paraId="39563220" w14:textId="77777777" w:rsidTr="00484920">
        <w:tc>
          <w:tcPr>
            <w:tcW w:w="3284" w:type="dxa"/>
          </w:tcPr>
          <w:p w14:paraId="5FF8638F" w14:textId="4C48997A" w:rsidR="00484920" w:rsidRDefault="00484920" w:rsidP="00484920">
            <w:pPr>
              <w:spacing w:line="360" w:lineRule="auto"/>
              <w:jc w:val="center"/>
            </w:pPr>
            <w:r>
              <w:t>1</w:t>
            </w:r>
          </w:p>
        </w:tc>
        <w:tc>
          <w:tcPr>
            <w:tcW w:w="3285" w:type="dxa"/>
          </w:tcPr>
          <w:p w14:paraId="57104C0D" w14:textId="1834C5D9" w:rsidR="00484920" w:rsidRDefault="00484920" w:rsidP="00484920">
            <w:pPr>
              <w:spacing w:line="360" w:lineRule="auto"/>
              <w:jc w:val="center"/>
            </w:pPr>
            <w:r>
              <w:t>5'000</w:t>
            </w:r>
          </w:p>
        </w:tc>
        <w:tc>
          <w:tcPr>
            <w:tcW w:w="3285" w:type="dxa"/>
          </w:tcPr>
          <w:p w14:paraId="2742662A" w14:textId="3B96D838" w:rsidR="00484920" w:rsidRDefault="00484920" w:rsidP="00484920">
            <w:pPr>
              <w:spacing w:line="360" w:lineRule="auto"/>
              <w:jc w:val="center"/>
            </w:pPr>
            <w:r>
              <w:t>1'000</w:t>
            </w:r>
          </w:p>
        </w:tc>
      </w:tr>
      <w:tr w:rsidR="00484920" w14:paraId="0FB82551" w14:textId="77777777" w:rsidTr="00484920">
        <w:tc>
          <w:tcPr>
            <w:tcW w:w="3284" w:type="dxa"/>
          </w:tcPr>
          <w:p w14:paraId="3ACDB970" w14:textId="24F1B3A3" w:rsidR="00484920" w:rsidRDefault="00484920" w:rsidP="00484920">
            <w:pPr>
              <w:spacing w:line="360" w:lineRule="auto"/>
              <w:jc w:val="center"/>
            </w:pPr>
            <w:r>
              <w:t>2</w:t>
            </w:r>
          </w:p>
        </w:tc>
        <w:tc>
          <w:tcPr>
            <w:tcW w:w="3285" w:type="dxa"/>
          </w:tcPr>
          <w:p w14:paraId="014FBFEE" w14:textId="67853F24" w:rsidR="00484920" w:rsidRDefault="00484920" w:rsidP="00484920">
            <w:pPr>
              <w:spacing w:line="360" w:lineRule="auto"/>
              <w:jc w:val="center"/>
            </w:pPr>
            <w:r>
              <w:t>4'000</w:t>
            </w:r>
          </w:p>
        </w:tc>
        <w:tc>
          <w:tcPr>
            <w:tcW w:w="3285" w:type="dxa"/>
          </w:tcPr>
          <w:p w14:paraId="6B82B073" w14:textId="7DD43A7D" w:rsidR="00484920" w:rsidRDefault="00484920" w:rsidP="00484920">
            <w:pPr>
              <w:spacing w:line="360" w:lineRule="auto"/>
              <w:jc w:val="center"/>
            </w:pPr>
            <w:r>
              <w:t>3'000</w:t>
            </w:r>
          </w:p>
        </w:tc>
      </w:tr>
      <w:tr w:rsidR="00484920" w14:paraId="423F9300" w14:textId="77777777" w:rsidTr="00484920">
        <w:tc>
          <w:tcPr>
            <w:tcW w:w="3284" w:type="dxa"/>
          </w:tcPr>
          <w:p w14:paraId="267C44E8" w14:textId="51D4DBA0" w:rsidR="00484920" w:rsidRDefault="00484920" w:rsidP="00484920">
            <w:pPr>
              <w:spacing w:line="360" w:lineRule="auto"/>
              <w:jc w:val="center"/>
            </w:pPr>
            <w:r>
              <w:t>3</w:t>
            </w:r>
          </w:p>
        </w:tc>
        <w:tc>
          <w:tcPr>
            <w:tcW w:w="3285" w:type="dxa"/>
          </w:tcPr>
          <w:p w14:paraId="086C3FC4" w14:textId="6DFA59AC" w:rsidR="00484920" w:rsidRDefault="00484920" w:rsidP="00484920">
            <w:pPr>
              <w:spacing w:line="360" w:lineRule="auto"/>
              <w:jc w:val="center"/>
            </w:pPr>
            <w:r>
              <w:t>3'000</w:t>
            </w:r>
          </w:p>
        </w:tc>
        <w:tc>
          <w:tcPr>
            <w:tcW w:w="3285" w:type="dxa"/>
          </w:tcPr>
          <w:p w14:paraId="3BD7009E" w14:textId="384EFF71" w:rsidR="00484920" w:rsidRDefault="00484920" w:rsidP="00484920">
            <w:pPr>
              <w:spacing w:line="360" w:lineRule="auto"/>
              <w:jc w:val="center"/>
            </w:pPr>
            <w:r>
              <w:t>4'000</w:t>
            </w:r>
          </w:p>
        </w:tc>
      </w:tr>
      <w:tr w:rsidR="00484920" w14:paraId="560F7B03" w14:textId="77777777" w:rsidTr="00484920">
        <w:tc>
          <w:tcPr>
            <w:tcW w:w="3284" w:type="dxa"/>
          </w:tcPr>
          <w:p w14:paraId="7EC92FAD" w14:textId="2AEF0812" w:rsidR="00484920" w:rsidRDefault="00484920" w:rsidP="00484920">
            <w:pPr>
              <w:spacing w:line="360" w:lineRule="auto"/>
              <w:jc w:val="center"/>
            </w:pPr>
            <w:r>
              <w:t>4</w:t>
            </w:r>
          </w:p>
        </w:tc>
        <w:tc>
          <w:tcPr>
            <w:tcW w:w="3285" w:type="dxa"/>
          </w:tcPr>
          <w:p w14:paraId="0736FDF5" w14:textId="2F15562F" w:rsidR="00484920" w:rsidRDefault="00484920" w:rsidP="00484920">
            <w:pPr>
              <w:spacing w:line="360" w:lineRule="auto"/>
              <w:jc w:val="center"/>
            </w:pPr>
            <w:r>
              <w:t>1'000</w:t>
            </w:r>
          </w:p>
        </w:tc>
        <w:tc>
          <w:tcPr>
            <w:tcW w:w="3285" w:type="dxa"/>
          </w:tcPr>
          <w:p w14:paraId="63B94817" w14:textId="48C54BCE" w:rsidR="00484920" w:rsidRDefault="003C7E7C" w:rsidP="00484920">
            <w:pPr>
              <w:spacing w:line="360" w:lineRule="auto"/>
              <w:jc w:val="center"/>
            </w:pPr>
            <w:r>
              <w:t>6</w:t>
            </w:r>
            <w:r w:rsidR="00484920">
              <w:t>'000</w:t>
            </w:r>
          </w:p>
        </w:tc>
      </w:tr>
    </w:tbl>
    <w:p w14:paraId="0C25F57A" w14:textId="77777777" w:rsidR="00484920" w:rsidRDefault="00484920" w:rsidP="00B641D8">
      <w:pPr>
        <w:spacing w:line="360" w:lineRule="auto"/>
      </w:pPr>
    </w:p>
    <w:p w14:paraId="451ED819" w14:textId="7524A217" w:rsidR="00484920" w:rsidRDefault="00484920" w:rsidP="00B641D8">
      <w:pPr>
        <w:spacing w:line="360" w:lineRule="auto"/>
        <w:rPr>
          <w:lang w:val="en-US"/>
        </w:rPr>
      </w:pPr>
      <w:r>
        <w:t xml:space="preserve">Numbers in square brackets are our investments and we consider them as negative income. Here come the question: Which of this projects is </w:t>
      </w:r>
      <w:r w:rsidR="004601FD">
        <w:t>more attractive</w:t>
      </w:r>
      <w:r>
        <w:t xml:space="preserve">. </w:t>
      </w:r>
      <w:r w:rsidR="004601FD">
        <w:t xml:space="preserve">If we sum </w:t>
      </w:r>
      <w:r w:rsidR="004601FD">
        <w:lastRenderedPageBreak/>
        <w:t>up all future incomes of both projects, we can notice that project B's revenues is greater by 1'000, but the question is which of them is more attractive for investors</w:t>
      </w:r>
      <w:r>
        <w:t xml:space="preserve">. What can do is to use the NPV formula and figure out which of these projects is more </w:t>
      </w:r>
      <w:r w:rsidR="003C7E7C">
        <w:rPr>
          <w:lang w:val="en-US"/>
        </w:rPr>
        <w:t xml:space="preserve">attractive. </w:t>
      </w:r>
    </w:p>
    <w:p w14:paraId="5A40DE89" w14:textId="538B151F" w:rsidR="003C7E7C" w:rsidRDefault="003C7E7C" w:rsidP="00B641D8">
      <w:pPr>
        <w:spacing w:line="360" w:lineRule="auto"/>
        <w:rPr>
          <w:lang w:val="en-US"/>
        </w:rPr>
      </w:pPr>
      <w:r>
        <w:rPr>
          <w:noProof/>
          <w:lang w:val="en-US" w:eastAsia="ru-RU"/>
        </w:rPr>
        <w:drawing>
          <wp:inline distT="0" distB="0" distL="0" distR="0" wp14:anchorId="1844B5E0" wp14:editId="467A531D">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5DD360A4" w14:textId="332B5E25" w:rsidR="003C7E7C" w:rsidRDefault="003C7E7C" w:rsidP="00B641D8">
      <w:pPr>
        <w:spacing w:line="360" w:lineRule="auto"/>
        <w:rPr>
          <w:lang w:val="en-US"/>
        </w:rPr>
      </w:pPr>
      <w:r>
        <w:rPr>
          <w:lang w:val="en-US"/>
        </w:rPr>
        <w:t>Project A:</w:t>
      </w:r>
    </w:p>
    <w:p w14:paraId="610FB8A4" w14:textId="2F151A80" w:rsidR="003C7E7C" w:rsidRDefault="007637BD" w:rsidP="00B641D8">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4AB7C35C" w14:textId="0876806D" w:rsidR="003C7E7C" w:rsidRDefault="003C7E7C" w:rsidP="00B641D8">
      <w:pPr>
        <w:spacing w:line="360" w:lineRule="auto"/>
        <w:rPr>
          <w:lang w:val="en-US"/>
        </w:rPr>
      </w:pPr>
      <w:r>
        <w:rPr>
          <w:lang w:val="en-US"/>
        </w:rPr>
        <w:t>NPV</w:t>
      </w:r>
      <w:r>
        <w:rPr>
          <w:vertAlign w:val="subscript"/>
          <w:lang w:val="en-US"/>
        </w:rPr>
        <w:t>A</w:t>
      </w:r>
      <w:r>
        <w:rPr>
          <w:lang w:val="en-US"/>
        </w:rPr>
        <w:t xml:space="preserve"> = 788,2 </w:t>
      </w:r>
    </w:p>
    <w:p w14:paraId="367D857B" w14:textId="6892EC02" w:rsidR="003C7E7C" w:rsidRDefault="003C7E7C" w:rsidP="00B641D8">
      <w:pPr>
        <w:spacing w:line="360" w:lineRule="auto"/>
        <w:rPr>
          <w:lang w:val="en-US"/>
        </w:rPr>
      </w:pPr>
      <w:r>
        <w:rPr>
          <w:lang w:val="en-US"/>
        </w:rPr>
        <w:t>Project B:</w:t>
      </w:r>
    </w:p>
    <w:p w14:paraId="45299DAE" w14:textId="578A31E0" w:rsidR="003C7E7C" w:rsidRPr="003C7E7C" w:rsidRDefault="007637BD" w:rsidP="00B641D8">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3E79BAFA" w14:textId="7E92FF71" w:rsidR="003C7E7C" w:rsidRDefault="003C7E7C" w:rsidP="00B641D8">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47C45EB" w14:textId="4F0D3422" w:rsidR="003C7E7C" w:rsidRDefault="003C7E7C" w:rsidP="00B641D8">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w:t>
      </w:r>
      <w:r w:rsidR="004601FD">
        <w:rPr>
          <w:rFonts w:eastAsiaTheme="minorEastAsia"/>
          <w:lang w:val="en-US"/>
        </w:rPr>
        <w:t xml:space="preserve">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2AAFBE37" w14:textId="60D57DC9" w:rsidR="00297CF4" w:rsidRDefault="00297CF4" w:rsidP="00297CF4">
      <w:pPr>
        <w:spacing w:line="360" w:lineRule="auto"/>
        <w:rPr>
          <w:rFonts w:eastAsiaTheme="minorEastAsia"/>
          <w:lang w:val="en-US"/>
        </w:rPr>
      </w:pPr>
      <w:r>
        <w:rPr>
          <w:rFonts w:eastAsiaTheme="minorEastAsia"/>
          <w:lang w:val="en-US"/>
        </w:rPr>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20C280D7" w14:textId="27A58218" w:rsidR="00297CF4" w:rsidRDefault="00490A01" w:rsidP="00490A01">
      <w:pPr>
        <w:spacing w:line="360" w:lineRule="auto"/>
        <w:jc w:val="center"/>
        <w:rPr>
          <w:lang w:val="en-US"/>
        </w:rPr>
      </w:pPr>
      <w:r>
        <w:rPr>
          <w:noProof/>
          <w:lang w:val="en-US" w:eastAsia="ru-RU"/>
        </w:rPr>
        <w:lastRenderedPageBreak/>
        <w:drawing>
          <wp:inline distT="0" distB="0" distL="0" distR="0" wp14:anchorId="7D6E3B9A" wp14:editId="14F8CB8C">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664A1986" w14:textId="4562D7E4" w:rsidR="0024669E" w:rsidRDefault="00490A01" w:rsidP="00B641D8">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286ECB01" w14:textId="7F165602" w:rsidR="00E14F08" w:rsidRDefault="00EC3794" w:rsidP="003B7B49">
      <w:pPr>
        <w:pStyle w:val="2"/>
        <w:spacing w:line="360" w:lineRule="auto"/>
        <w:ind w:left="708"/>
        <w:rPr>
          <w:rFonts w:ascii="Times New Roman" w:hAnsi="Times New Roman" w:cs="Times New Roman"/>
          <w:b w:val="0"/>
          <w:color w:val="000000" w:themeColor="text1"/>
          <w:sz w:val="28"/>
          <w:szCs w:val="28"/>
        </w:rPr>
      </w:pPr>
      <w:bookmarkStart w:id="21" w:name="_Toc387457933"/>
      <w:r w:rsidRPr="00490A01">
        <w:rPr>
          <w:rFonts w:ascii="Times New Roman" w:hAnsi="Times New Roman" w:cs="Times New Roman"/>
          <w:b w:val="0"/>
          <w:color w:val="000000" w:themeColor="text1"/>
          <w:sz w:val="28"/>
          <w:szCs w:val="28"/>
        </w:rPr>
        <w:t xml:space="preserve">3.3 </w:t>
      </w:r>
      <w:r w:rsidR="00E14F08" w:rsidRPr="00490A01">
        <w:rPr>
          <w:rFonts w:ascii="Times New Roman" w:hAnsi="Times New Roman" w:cs="Times New Roman"/>
          <w:b w:val="0"/>
          <w:color w:val="000000" w:themeColor="text1"/>
          <w:sz w:val="28"/>
          <w:szCs w:val="28"/>
        </w:rPr>
        <w:t>Real options valuation</w:t>
      </w:r>
      <w:bookmarkEnd w:id="21"/>
    </w:p>
    <w:p w14:paraId="10D71D0B" w14:textId="77777777" w:rsidR="00490A01" w:rsidRDefault="00490A01" w:rsidP="003B7B49">
      <w:pPr>
        <w:spacing w:line="360" w:lineRule="auto"/>
      </w:pPr>
    </w:p>
    <w:p w14:paraId="7D8B1C45" w14:textId="3805A63D" w:rsidR="00490A01" w:rsidRDefault="00490A01" w:rsidP="003B7B49">
      <w:pPr>
        <w:spacing w:line="360" w:lineRule="auto"/>
        <w:rPr>
          <w:lang w:val="en-US"/>
        </w:rPr>
      </w:pPr>
      <w:r>
        <w:tab/>
      </w:r>
      <w:r w:rsidR="007A228D">
        <w:t xml:space="preserve">Even though discounted cash flow approach is relatively simple, </w:t>
      </w:r>
      <w:r w:rsidR="005B3298">
        <w:t xml:space="preserve">widely taught, widely accepted, it has some several problems. Traditional methodologies based on the discounted cash flow approach does not get at some of the intrinsic attributes of the asset or investment opportunity. According to the </w:t>
      </w:r>
      <w:r w:rsidR="00EE7327">
        <w:rPr>
          <w:lang w:val="en-US"/>
        </w:rPr>
        <w:t>criticism</w:t>
      </w:r>
      <w:r w:rsidR="005B3298">
        <w:t xml:space="preserve"> of Dr. Jonathan Mun is that traditional methods of valuation assume that the investment is all-or-nothing strategy and do not consider the managerial </w:t>
      </w:r>
      <w:r w:rsidR="006F59D6">
        <w:t>flexibility. Those methods work</w:t>
      </w:r>
      <w:r w:rsidR="005B3298">
        <w:t xml:space="preserve"> properly if the whole business is carefully planned so that business people considered all possible outcomes and the plan is perfect. Unfortunately, nobody cannot predict the exact </w:t>
      </w:r>
      <w:r w:rsidR="003B7B49">
        <w:rPr>
          <w:lang w:val="en-US"/>
        </w:rPr>
        <w:t>prices</w:t>
      </w:r>
      <w:r w:rsidR="005B3298">
        <w:t xml:space="preserve"> of shares of </w:t>
      </w:r>
      <w:r w:rsidR="003B7B49">
        <w:rPr>
          <w:lang w:val="en-US"/>
        </w:rPr>
        <w:t xml:space="preserve">Apple for tomorrow not to mention far five years. </w:t>
      </w:r>
    </w:p>
    <w:p w14:paraId="6D6C41FE" w14:textId="77777777" w:rsidR="008D7188" w:rsidRDefault="006F59D6" w:rsidP="003B7B49">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w:t>
      </w:r>
      <w:r w:rsidR="008D7188">
        <w:rPr>
          <w:lang w:val="en-US"/>
        </w:rPr>
        <w:t xml:space="preserve">However, the world does not stay in the same place, it is chaning and there creating different invention, which in the result create new businesses and new jobs. There are many industries, which require different researches to create new product. They are: </w:t>
      </w:r>
    </w:p>
    <w:p w14:paraId="36DD2F16" w14:textId="6E777440" w:rsidR="006F59D6"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3924BED" w14:textId="40515AC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77B39B15" w14:textId="65407708"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0C138E22" w14:textId="669DEF6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lastRenderedPageBreak/>
        <w:t>Oil and Gas</w:t>
      </w:r>
    </w:p>
    <w:p w14:paraId="3CF22CCB" w14:textId="77777777" w:rsidR="008D7188" w:rsidRPr="000A0076" w:rsidRDefault="008D7188" w:rsidP="000A0076">
      <w:pPr>
        <w:pStyle w:val="af3"/>
        <w:widowControl w:val="0"/>
        <w:numPr>
          <w:ilvl w:val="0"/>
          <w:numId w:val="1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75234F16" w14:textId="094617C8" w:rsidR="008D7188"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2003EFD" w14:textId="5AE29A8E" w:rsidR="000A0076" w:rsidRDefault="000A0076" w:rsidP="000A0076">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08C078B0" w14:textId="5EA75014" w:rsidR="000A0076" w:rsidRPr="000D0B40" w:rsidRDefault="000A0076" w:rsidP="000D0B40">
      <w:pPr>
        <w:spacing w:line="360" w:lineRule="auto"/>
        <w:rPr>
          <w:rFonts w:eastAsia="Times New Roman"/>
        </w:rPr>
      </w:pPr>
      <w:r w:rsidRPr="000D0B40">
        <w:t>V – volatility</w:t>
      </w:r>
      <w:r w:rsidR="000D0B40" w:rsidRPr="000D0B40">
        <w:t xml:space="preserve"> </w:t>
      </w:r>
      <w:r w:rsidR="000D0B40"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42501047" w14:textId="47E45B70" w:rsidR="000A0076" w:rsidRPr="000D0B40" w:rsidRDefault="000A0076" w:rsidP="000D0B40">
      <w:pPr>
        <w:spacing w:line="360" w:lineRule="auto"/>
        <w:rPr>
          <w:rFonts w:eastAsia="Times New Roman"/>
          <w:lang w:eastAsia="ru-RU"/>
        </w:rPr>
      </w:pPr>
      <w:r w:rsidRPr="000D0B40">
        <w:t>U – uncertainty</w:t>
      </w:r>
      <w:r w:rsidR="000D0B40" w:rsidRPr="000D0B40">
        <w:t xml:space="preserve"> </w:t>
      </w:r>
      <w:r w:rsidR="000D0B40" w:rsidRPr="000D0B40">
        <w:rPr>
          <w:rFonts w:eastAsia="Times New Roman"/>
          <w:shd w:val="clear" w:color="auto" w:fill="FFFFFF"/>
          <w:lang w:eastAsia="ru-RU"/>
        </w:rPr>
        <w:t>is a component of that situation, in which events and outcomes are unpredictable.</w:t>
      </w:r>
    </w:p>
    <w:p w14:paraId="101102D9" w14:textId="52D81293" w:rsidR="000A0076" w:rsidRPr="000D0B40" w:rsidRDefault="000A0076" w:rsidP="000D0B40">
      <w:pPr>
        <w:spacing w:line="360" w:lineRule="auto"/>
        <w:rPr>
          <w:rFonts w:eastAsia="Times New Roman"/>
        </w:rPr>
      </w:pPr>
      <w:r w:rsidRPr="000D0B40">
        <w:t>C – complexity</w:t>
      </w:r>
      <w:r w:rsidR="000D0B40" w:rsidRPr="000D0B40">
        <w:t xml:space="preserve"> </w:t>
      </w:r>
      <w:r w:rsidR="000D0B40" w:rsidRPr="000D0B40">
        <w:rPr>
          <w:rFonts w:eastAsia="Times New Roman"/>
          <w:shd w:val="clear" w:color="auto" w:fill="FFFFFF"/>
        </w:rPr>
        <w:t>involves a multiplicity of issues and factors, some of which may be intricately interconnected. (Some models also include chaotic, making the acronym VUCCA.) </w:t>
      </w:r>
    </w:p>
    <w:p w14:paraId="5920E373" w14:textId="69FDB72A" w:rsidR="000A0076" w:rsidRPr="000D0B40" w:rsidRDefault="000A0076" w:rsidP="000D0B40">
      <w:pPr>
        <w:spacing w:line="360" w:lineRule="auto"/>
        <w:rPr>
          <w:rFonts w:eastAsia="Times New Roman"/>
          <w:lang w:eastAsia="ru-RU"/>
        </w:rPr>
      </w:pPr>
      <w:r w:rsidRPr="000D0B40">
        <w:t>A – ambiguity</w:t>
      </w:r>
      <w:r w:rsidR="000D0B40" w:rsidRPr="000D0B40">
        <w:t xml:space="preserve"> </w:t>
      </w:r>
      <w:r w:rsidR="000D0B40" w:rsidRPr="000D0B40">
        <w:rPr>
          <w:rFonts w:eastAsia="Times New Roman"/>
          <w:shd w:val="clear" w:color="auto" w:fill="FFFFFF"/>
          <w:lang w:eastAsia="ru-RU"/>
        </w:rPr>
        <w:t>is manifested in a lack of clarity and the difficulty of understanding exactly what the situation is.</w:t>
      </w:r>
    </w:p>
    <w:p w14:paraId="20E9B5F0" w14:textId="1B2BD4C2" w:rsidR="003B7B49" w:rsidRDefault="003B7B49" w:rsidP="003B7B49">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reduces the risk of waste of the money. </w:t>
      </w:r>
      <w:r w:rsidR="000D0B40">
        <w:rPr>
          <w:lang w:val="en-US"/>
        </w:rPr>
        <w:t xml:space="preserve">When old methods are not working we need a new generation of </w:t>
      </w:r>
      <w:r w:rsidR="008B502D">
        <w:rPr>
          <w:lang w:val="en-US"/>
        </w:rPr>
        <w:t xml:space="preserve">strategic decision analytics, namely </w:t>
      </w:r>
      <w:r w:rsidR="008B502D" w:rsidRPr="00E22A3A">
        <w:rPr>
          <w:b/>
          <w:lang w:val="en-US"/>
        </w:rPr>
        <w:t>Real options</w:t>
      </w:r>
      <w:r w:rsidR="008B502D">
        <w:rPr>
          <w:lang w:val="en-US"/>
        </w:rPr>
        <w:t xml:space="preserve"> analysis. </w:t>
      </w:r>
    </w:p>
    <w:p w14:paraId="18CA1246" w14:textId="3DC1D2BB" w:rsidR="008B502D" w:rsidRDefault="008B502D" w:rsidP="008B502D">
      <w:pPr>
        <w:spacing w:line="360" w:lineRule="auto"/>
        <w:ind w:firstLine="708"/>
        <w:rPr>
          <w:lang w:val="en-US"/>
        </w:rPr>
      </w:pPr>
      <w:r>
        <w:rPr>
          <w:lang w:val="en-US"/>
        </w:rPr>
        <w:t xml:space="preserve">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w:t>
      </w:r>
      <w:r>
        <w:rPr>
          <w:lang w:val="en-US"/>
        </w:rPr>
        <w:lastRenderedPageBreak/>
        <w:t>Therefore, it does not mean that traditional approaches are wrong. Actually, they are not complete, because it does not work on all types of the businesses. This new way of analytics uses the same NPV equations, but it just makes it more flexible. The key word of this ty</w:t>
      </w:r>
      <w:r w:rsidR="00E22A3A">
        <w:rPr>
          <w:lang w:val="en-US"/>
        </w:rPr>
        <w:t>pe of valuation is an “option”. Option is a financial instrument, which you the right, but not the obligation to buy or sell financial assets like stocks or bonds. Compared to just an option, real option considers the real project, which is called underlying asset.</w:t>
      </w:r>
      <w:r w:rsidR="00DD712E">
        <w:rPr>
          <w:lang w:val="en-US"/>
        </w:rPr>
        <w:t xml:space="preserve">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027420D2" w14:textId="08499618" w:rsidR="00F67994" w:rsidRDefault="00F67994" w:rsidP="008B502D">
      <w:pPr>
        <w:spacing w:line="360" w:lineRule="auto"/>
        <w:ind w:firstLine="708"/>
      </w:pPr>
      <w:r>
        <w:t>Let's consider some example, suppose that there is a project which requires $100 of investment and there is a prediction that after one year future cash flow will be $120.</w:t>
      </w:r>
      <w:r w:rsidR="00CC2639">
        <w:t xml:space="preserve"> Let's suppose that weighted average cost of capital (WACC) is 15% and it will be used as a discount rate for this example.</w:t>
      </w:r>
    </w:p>
    <w:p w14:paraId="3D749D42" w14:textId="3C1BD7D4" w:rsidR="00DD712E" w:rsidRDefault="00F67994" w:rsidP="008B502D">
      <w:pPr>
        <w:spacing w:line="360" w:lineRule="auto"/>
        <w:ind w:firstLine="708"/>
      </w:pPr>
      <w:r>
        <w:t xml:space="preserve"> </w:t>
      </w:r>
      <w:r w:rsidRPr="00F67994">
        <w:rPr>
          <w:noProof/>
          <w:lang w:val="en-US" w:eastAsia="ru-RU"/>
        </w:rPr>
        <w:drawing>
          <wp:inline distT="0" distB="0" distL="0" distR="0" wp14:anchorId="2C2BB6DC" wp14:editId="2412DB4F">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6526A42C" w14:textId="3A0E1C05" w:rsidR="00F67994" w:rsidRDefault="00F67994" w:rsidP="008B502D">
      <w:pPr>
        <w:spacing w:line="360" w:lineRule="auto"/>
        <w:ind w:firstLine="708"/>
      </w:pPr>
      <w:r>
        <w:t>We see that NPV is positive and th</w:t>
      </w:r>
      <w:r w:rsidR="00C707DF">
        <w:t xml:space="preserve">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765CD474" w14:textId="77777777" w:rsidR="00C707DF" w:rsidRDefault="00C707DF" w:rsidP="008B502D">
      <w:pPr>
        <w:spacing w:line="360" w:lineRule="auto"/>
        <w:ind w:firstLine="708"/>
      </w:pPr>
    </w:p>
    <w:p w14:paraId="624F6298" w14:textId="5873517D" w:rsidR="00C707DF" w:rsidRDefault="00C707DF" w:rsidP="008B502D">
      <w:pPr>
        <w:spacing w:line="360" w:lineRule="auto"/>
        <w:ind w:firstLine="708"/>
      </w:pPr>
      <w:r w:rsidRPr="00C707DF">
        <w:rPr>
          <w:noProof/>
          <w:lang w:val="en-US" w:eastAsia="ru-RU"/>
        </w:rPr>
        <w:drawing>
          <wp:inline distT="0" distB="0" distL="0" distR="0" wp14:anchorId="2D72C5CF" wp14:editId="271B53F1">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E7011CD" w14:textId="1DD3969B" w:rsidR="00C707DF" w:rsidRDefault="00C707DF" w:rsidP="008B502D">
      <w:pPr>
        <w:spacing w:line="360" w:lineRule="auto"/>
        <w:ind w:firstLine="708"/>
      </w:pPr>
      <w:r>
        <w:t xml:space="preserve">During this period of waiting, investor made a research and </w:t>
      </w:r>
      <w:r w:rsidR="00CC2639">
        <w:t>after one year it become clear that demand was high, then the investor can put his money into project. Notice that now time stars from 1, which means that the investment provided after one year. Moreover, the value of NPV this is higher than it was before at t</w:t>
      </w:r>
      <w:r w:rsidR="00CC2639">
        <w:rPr>
          <w:vertAlign w:val="subscript"/>
        </w:rPr>
        <w:t>0</w:t>
      </w:r>
      <w:r w:rsidR="00CC2639">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sidR="00CC2639">
        <w:rPr>
          <w:vertAlign w:val="superscript"/>
        </w:rPr>
        <w:t>0</w:t>
      </w:r>
      <w:r w:rsidR="00CC2639">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discounting of investment by 5%, 100 becomes about 95, which in the result increased the Net present value </w:t>
      </w:r>
      <w:r w:rsidR="00402737">
        <w:t xml:space="preserve">by these 5 dollars. Actually, each percent plays an important role when it comes to its absolute values. For 100 dollars 5% is like drop of water, but when it comes to millions or even billions, even 0.1 percent can bring a lot of money. </w:t>
      </w:r>
    </w:p>
    <w:p w14:paraId="7DE6829B" w14:textId="77777777" w:rsidR="00402737" w:rsidRDefault="00402737" w:rsidP="008B502D">
      <w:pPr>
        <w:spacing w:line="360" w:lineRule="auto"/>
        <w:ind w:firstLine="708"/>
      </w:pPr>
    </w:p>
    <w:p w14:paraId="5BF5CD44" w14:textId="7FD096F2" w:rsidR="00402737" w:rsidRPr="009E0FBE" w:rsidRDefault="00402737" w:rsidP="00402737">
      <w:pPr>
        <w:pStyle w:val="1"/>
        <w:ind w:firstLine="708"/>
        <w:rPr>
          <w:rFonts w:ascii="Times New Roman" w:hAnsi="Times New Roman" w:cs="Times New Roman"/>
          <w:b w:val="0"/>
          <w:color w:val="000000" w:themeColor="text1"/>
        </w:rPr>
      </w:pPr>
      <w:bookmarkStart w:id="22" w:name="_Toc387457934"/>
      <w:r w:rsidRPr="00402737">
        <w:rPr>
          <w:rFonts w:ascii="Times New Roman" w:hAnsi="Times New Roman" w:cs="Times New Roman"/>
          <w:b w:val="0"/>
          <w:color w:val="000000" w:themeColor="text1"/>
        </w:rPr>
        <w:lastRenderedPageBreak/>
        <w:t xml:space="preserve">4 </w:t>
      </w:r>
      <w:r w:rsidRPr="009E0FBE">
        <w:rPr>
          <w:rFonts w:ascii="Times New Roman" w:hAnsi="Times New Roman" w:cs="Times New Roman"/>
          <w:b w:val="0"/>
          <w:color w:val="000000" w:themeColor="text1"/>
        </w:rPr>
        <w:t>Business modulation and simulation</w:t>
      </w:r>
      <w:bookmarkEnd w:id="22"/>
      <w:r w:rsidRPr="009E0FBE">
        <w:rPr>
          <w:rFonts w:ascii="Times New Roman" w:hAnsi="Times New Roman" w:cs="Times New Roman"/>
          <w:b w:val="0"/>
          <w:color w:val="000000" w:themeColor="text1"/>
        </w:rPr>
        <w:t xml:space="preserve"> </w:t>
      </w:r>
    </w:p>
    <w:p w14:paraId="0E9B95C5" w14:textId="77777777" w:rsidR="00402737" w:rsidRPr="009E0FBE" w:rsidRDefault="00402737" w:rsidP="00402737"/>
    <w:p w14:paraId="56F94ECF" w14:textId="355150B0" w:rsidR="00402737" w:rsidRPr="009E0FBE" w:rsidRDefault="00402737" w:rsidP="00402737">
      <w:pPr>
        <w:pStyle w:val="2"/>
        <w:rPr>
          <w:rFonts w:ascii="Times New Roman" w:hAnsi="Times New Roman" w:cs="Times New Roman"/>
          <w:b w:val="0"/>
          <w:color w:val="000000" w:themeColor="text1"/>
          <w:sz w:val="28"/>
        </w:rPr>
      </w:pPr>
      <w:r w:rsidRPr="009E0FBE">
        <w:rPr>
          <w:rFonts w:ascii="Times New Roman" w:hAnsi="Times New Roman" w:cs="Times New Roman"/>
          <w:b w:val="0"/>
          <w:color w:val="000000" w:themeColor="text1"/>
        </w:rPr>
        <w:tab/>
      </w:r>
      <w:bookmarkStart w:id="23" w:name="_Toc387457935"/>
      <w:r w:rsidRPr="009E0FBE">
        <w:rPr>
          <w:rFonts w:ascii="Times New Roman" w:hAnsi="Times New Roman" w:cs="Times New Roman"/>
          <w:b w:val="0"/>
          <w:color w:val="000000" w:themeColor="text1"/>
          <w:sz w:val="28"/>
        </w:rPr>
        <w:t>4.1 Established business case</w:t>
      </w:r>
      <w:bookmarkEnd w:id="23"/>
    </w:p>
    <w:p w14:paraId="0B76D0B3" w14:textId="5E6F4FE9" w:rsidR="009D1FB3" w:rsidRPr="009E0FBE" w:rsidRDefault="009D1FB3" w:rsidP="009D1FB3">
      <w:pPr>
        <w:pStyle w:val="3"/>
        <w:rPr>
          <w:rFonts w:ascii="Times New Roman" w:hAnsi="Times New Roman" w:cs="Times New Roman"/>
          <w:b w:val="0"/>
          <w:color w:val="000000" w:themeColor="text1"/>
        </w:rPr>
      </w:pPr>
      <w:r w:rsidRPr="009E0FBE">
        <w:rPr>
          <w:rFonts w:ascii="Times New Roman" w:hAnsi="Times New Roman" w:cs="Times New Roman"/>
        </w:rPr>
        <w:tab/>
      </w:r>
      <w:bookmarkStart w:id="24" w:name="_Toc387457936"/>
      <w:r w:rsidRPr="009E0FBE">
        <w:rPr>
          <w:rFonts w:ascii="Times New Roman" w:hAnsi="Times New Roman" w:cs="Times New Roman"/>
          <w:b w:val="0"/>
          <w:color w:val="000000" w:themeColor="text1"/>
        </w:rPr>
        <w:t>Real estate business description</w:t>
      </w:r>
      <w:bookmarkEnd w:id="24"/>
    </w:p>
    <w:p w14:paraId="31E12490" w14:textId="77777777" w:rsidR="00376D70" w:rsidRDefault="00376D70" w:rsidP="00376D70"/>
    <w:p w14:paraId="29A3820F" w14:textId="77777777" w:rsidR="00E736CE" w:rsidRDefault="00376D70" w:rsidP="00171BE2">
      <w:pPr>
        <w:spacing w:line="360" w:lineRule="auto"/>
      </w:pPr>
      <w:r>
        <w:tab/>
        <w:t>Now we are moving to the details of the theory that was introduced above. As an example of a established business, I am going to consider the business model of Real estate.</w:t>
      </w:r>
      <w:r w:rsidR="00171BE2">
        <w:t xml:space="preserv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554B75E5" w14:textId="4F5E5B03" w:rsidR="00481F22" w:rsidRDefault="00481F22" w:rsidP="00171BE2">
      <w:pPr>
        <w:spacing w:line="360" w:lineRule="auto"/>
      </w:pPr>
      <w:r>
        <w:tab/>
        <w:t xml:space="preserve">There are several reasons for putting money in real estate: </w:t>
      </w:r>
    </w:p>
    <w:p w14:paraId="01D723C7" w14:textId="31B3DEDD" w:rsidR="00481F22" w:rsidRDefault="00481F22" w:rsidP="00481F22">
      <w:pPr>
        <w:pStyle w:val="af3"/>
        <w:numPr>
          <w:ilvl w:val="0"/>
          <w:numId w:val="19"/>
        </w:numPr>
        <w:spacing w:line="360" w:lineRule="auto"/>
        <w:ind w:left="993" w:hanging="284"/>
        <w:rPr>
          <w:rFonts w:ascii="Times New Roman" w:hAnsi="Times New Roman"/>
          <w:sz w:val="28"/>
          <w:szCs w:val="28"/>
        </w:rPr>
      </w:pPr>
      <w:r w:rsidRPr="00D265C1">
        <w:rPr>
          <w:rFonts w:ascii="Times New Roman" w:hAnsi="Times New Roman"/>
          <w:sz w:val="28"/>
          <w:szCs w:val="28"/>
        </w:rPr>
        <w:t>The mos</w:t>
      </w:r>
      <w:r w:rsidR="00D265C1" w:rsidRPr="00D265C1">
        <w:rPr>
          <w:rFonts w:ascii="Times New Roman" w:hAnsi="Times New Roman"/>
          <w:sz w:val="28"/>
          <w:szCs w:val="28"/>
        </w:rPr>
        <w:t xml:space="preserve">t obvious reason is when buy a home or flat at right time for right place is some kind of leveraged investment. For long-term period price of your property will increase and in return you will much more than your invested.  </w:t>
      </w:r>
    </w:p>
    <w:p w14:paraId="723E07EF" w14:textId="50187E34" w:rsidR="00D265C1"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7F2F1203" w14:textId="77777777" w:rsidR="0058573D"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664012EC" w14:textId="2F64E6F7" w:rsidR="00620C33" w:rsidRPr="0058573D" w:rsidRDefault="0058573D" w:rsidP="0058573D">
      <w:pPr>
        <w:spacing w:line="360" w:lineRule="auto"/>
      </w:pPr>
      <w:r>
        <w:t xml:space="preserve">The fact things are predictable is very attractive espesially for people who millions or even billions. For investors this business offer a stable source of profit. The majority </w:t>
      </w:r>
      <w:r>
        <w:lastRenderedPageBreak/>
        <w:t xml:space="preserve">of profit comes from leasing the property, which is less volatile than capital returns. </w:t>
      </w:r>
      <w:r w:rsidR="00620C33">
        <w:t xml:space="preserve">Historically this type of the business showed relatively strong returns for investors. </w:t>
      </w:r>
    </w:p>
    <w:p w14:paraId="575F7EBE" w14:textId="3C2582DF" w:rsidR="00D265C1" w:rsidRDefault="00E736CE" w:rsidP="00171BE2">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we would secure ourself for the next 20 years taking into account inflation rate and currency devaluations.</w:t>
      </w:r>
      <w:r w:rsidR="0024062C">
        <w:rPr>
          <w:lang w:val="en-US"/>
        </w:rPr>
        <w:t xml:space="preserve"> Additionally, to start such business is not so difficult. Of course, there is a question: “Where can we find investment?” This question can be answered and the major part of investment is leveraged. About 80% of the price property is financed with debt. </w:t>
      </w:r>
    </w:p>
    <w:p w14:paraId="26D28888" w14:textId="77777777" w:rsidR="003B1119" w:rsidRDefault="0024062C" w:rsidP="00171BE2">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056E8225" w14:textId="38CF8C19" w:rsidR="003B1119" w:rsidRPr="009E0FBE" w:rsidRDefault="0024062C" w:rsidP="009E0FBE">
      <w:pPr>
        <w:spacing w:line="360" w:lineRule="auto"/>
        <w:rPr>
          <w:lang w:val="en-US"/>
        </w:rPr>
      </w:pPr>
      <w:r>
        <w:rPr>
          <w:lang w:val="en-US"/>
        </w:rPr>
        <w:t xml:space="preserve">As it was said before with real property we can sell, rent or buy. Actually we can money only from selling and renting it. For example, we have a rental house, which we rent for $1000 per month and </w:t>
      </w:r>
      <w:r w:rsidR="003B1119">
        <w:rPr>
          <w:lang w:val="en-US"/>
        </w:rPr>
        <w:t xml:space="preserve">25$ for garage. Our income per month is $1025. Expenses are things that cost money from our house. For instance, it could be the loan from bank, paying for garbage, electricity, water, and gas. Of course, there listed not all possible expenses, but actually it is clear that expenses are cost to produce a house so that it will be demanded.  Cash flow is the same as profit; it is the money </w:t>
      </w:r>
      <w:r w:rsidR="003B1119" w:rsidRPr="009E0FBE">
        <w:rPr>
          <w:lang w:val="en-US"/>
        </w:rPr>
        <w:t>that left after all expenses subtracted.</w:t>
      </w:r>
    </w:p>
    <w:p w14:paraId="1962934D" w14:textId="75B9C138" w:rsidR="009E0FBE" w:rsidRPr="009E0FBE" w:rsidRDefault="009E0FBE" w:rsidP="009E0FBE">
      <w:pPr>
        <w:pStyle w:val="3"/>
        <w:spacing w:line="360" w:lineRule="auto"/>
        <w:rPr>
          <w:rFonts w:ascii="Times New Roman" w:hAnsi="Times New Roman" w:cs="Times New Roman"/>
          <w:b w:val="0"/>
          <w:color w:val="000000" w:themeColor="text1"/>
          <w:lang w:val="en-US"/>
        </w:rPr>
      </w:pPr>
      <w:r w:rsidRPr="009E0FBE">
        <w:rPr>
          <w:rFonts w:ascii="Times New Roman" w:hAnsi="Times New Roman" w:cs="Times New Roman"/>
          <w:lang w:val="en-US"/>
        </w:rPr>
        <w:tab/>
      </w:r>
      <w:bookmarkStart w:id="25" w:name="_Toc387457937"/>
      <w:r w:rsidRPr="009E0FBE">
        <w:rPr>
          <w:rFonts w:ascii="Times New Roman" w:hAnsi="Times New Roman" w:cs="Times New Roman"/>
          <w:b w:val="0"/>
          <w:color w:val="000000" w:themeColor="text1"/>
          <w:lang w:val="en-US"/>
        </w:rPr>
        <w:t>Real estate business model</w:t>
      </w:r>
      <w:bookmarkEnd w:id="25"/>
    </w:p>
    <w:p w14:paraId="285DFD6A" w14:textId="7033C482" w:rsidR="003B1119" w:rsidRDefault="003B1119" w:rsidP="009E0FBE">
      <w:pPr>
        <w:spacing w:line="360" w:lineRule="auto"/>
        <w:rPr>
          <w:lang w:val="en-US"/>
        </w:rPr>
      </w:pPr>
      <w:r w:rsidRPr="009E0FBE">
        <w:rPr>
          <w:lang w:val="en-US"/>
        </w:rPr>
        <w:tab/>
        <w:t>Above was a basic example of real estate so that it will be easy to understand the principle. However, not only individuals operate in this business. Considering this from the perspective</w:t>
      </w:r>
      <w:r>
        <w:rPr>
          <w:lang w:val="en-US"/>
        </w:rPr>
        <w:t xml:space="preserve"> of a company, this business becomes more complicated when it comes to the financial indicators. </w:t>
      </w:r>
      <w:r w:rsidR="00EC3C55">
        <w:rPr>
          <w:lang w:val="en-US"/>
        </w:rPr>
        <w:t xml:space="preserve">Here we have an example of real estate, which </w:t>
      </w:r>
      <w:r w:rsidR="00EC3C55">
        <w:rPr>
          <w:lang w:val="en-US"/>
        </w:rPr>
        <w:lastRenderedPageBreak/>
        <w:t xml:space="preserve">operate in big amounts. The main purpose of this example is to calculate the </w:t>
      </w:r>
      <w:r w:rsidR="00B63CB1">
        <w:rPr>
          <w:lang w:val="en-US"/>
        </w:rPr>
        <w:t>valuation of соmmеrciа</w:t>
      </w:r>
      <w:r w:rsidR="00EC3C55">
        <w:rPr>
          <w:lang w:val="en-US"/>
        </w:rPr>
        <w:t>l</w:t>
      </w:r>
      <w:r w:rsidR="00B63CB1">
        <w:rPr>
          <w:lang w:val="en-US"/>
        </w:rPr>
        <w:t xml:space="preserve"> prоpеrtу аnd tо dеtеrminе thе finаnciаl fеаsibility оf аn investmеnt in thе</w:t>
      </w:r>
      <w:r w:rsidR="00EC3C55">
        <w:rPr>
          <w:lang w:val="en-US"/>
        </w:rPr>
        <w:t xml:space="preserve"> </w:t>
      </w:r>
      <w:r w:rsidR="00B63CB1">
        <w:rPr>
          <w:lang w:val="en-US"/>
        </w:rPr>
        <w:t>subjесt property fоr a 10-yеа</w:t>
      </w:r>
      <w:r w:rsidR="00EC3C55">
        <w:rPr>
          <w:lang w:val="en-US"/>
        </w:rPr>
        <w:t>r h</w:t>
      </w:r>
      <w:r w:rsidR="00B63CB1">
        <w:rPr>
          <w:lang w:val="en-US"/>
        </w:rPr>
        <w:t>оlding pеriо</w:t>
      </w:r>
      <w:r w:rsidR="00EC3C55">
        <w:rPr>
          <w:lang w:val="en-US"/>
        </w:rPr>
        <w:t xml:space="preserve">d. In analysis, here made some assumptions </w:t>
      </w:r>
      <w:r w:rsidR="00B63CB1">
        <w:rPr>
          <w:lang w:val="en-US"/>
        </w:rPr>
        <w:t>and the impо</w:t>
      </w:r>
      <w:r w:rsidR="00EC3C55">
        <w:rPr>
          <w:lang w:val="en-US"/>
        </w:rPr>
        <w:t>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2D711461" w14:textId="469DB1D2"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NOI=Gross roll-vanacy-collection losses-operating expenses</m:t>
          </m:r>
        </m:oMath>
      </m:oMathPara>
    </w:p>
    <w:p w14:paraId="2ABB97F0" w14:textId="1512073B"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6FAC12AF" w14:textId="112413B7"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100</m:t>
          </m:r>
        </m:oMath>
      </m:oMathPara>
    </w:p>
    <w:p w14:paraId="009EB25F" w14:textId="14336D3D" w:rsidR="001430EF" w:rsidRDefault="001430EF" w:rsidP="00171BE2">
      <w:pPr>
        <w:spacing w:line="360" w:lineRule="auto"/>
        <w:rPr>
          <w:rFonts w:eastAsiaTheme="minorEastAsia"/>
          <w:lang w:val="en-US"/>
        </w:rPr>
      </w:pPr>
      <w:r>
        <w:rPr>
          <w:rFonts w:eastAsiaTheme="minorEastAsia"/>
          <w:lang w:val="en-US"/>
        </w:rPr>
        <w:t>In table we can see the following assumptions for the project:</w:t>
      </w:r>
    </w:p>
    <w:tbl>
      <w:tblPr>
        <w:tblStyle w:val="af5"/>
        <w:tblW w:w="0" w:type="auto"/>
        <w:tblLook w:val="04A0" w:firstRow="1" w:lastRow="0" w:firstColumn="1" w:lastColumn="0" w:noHBand="0" w:noVBand="1"/>
      </w:tblPr>
      <w:tblGrid>
        <w:gridCol w:w="7905"/>
        <w:gridCol w:w="1949"/>
      </w:tblGrid>
      <w:tr w:rsidR="001430EF" w14:paraId="355F3033" w14:textId="77777777" w:rsidTr="00B63CB1">
        <w:tc>
          <w:tcPr>
            <w:tcW w:w="9854" w:type="dxa"/>
            <w:gridSpan w:val="2"/>
          </w:tcPr>
          <w:p w14:paraId="49574E2F" w14:textId="2B745250" w:rsidR="001430EF" w:rsidRDefault="001430EF" w:rsidP="001430EF">
            <w:pPr>
              <w:spacing w:line="360" w:lineRule="auto"/>
              <w:jc w:val="center"/>
              <w:rPr>
                <w:rFonts w:eastAsiaTheme="minorEastAsia"/>
                <w:lang w:val="en-US"/>
              </w:rPr>
            </w:pPr>
            <w:r>
              <w:rPr>
                <w:rFonts w:eastAsiaTheme="minorEastAsia"/>
                <w:lang w:val="en-US"/>
              </w:rPr>
              <w:t>Assumptions</w:t>
            </w:r>
          </w:p>
        </w:tc>
      </w:tr>
      <w:tr w:rsidR="001430EF" w14:paraId="764D652C" w14:textId="77777777" w:rsidTr="001430EF">
        <w:tc>
          <w:tcPr>
            <w:tcW w:w="7905" w:type="dxa"/>
          </w:tcPr>
          <w:p w14:paraId="1FC8E72D" w14:textId="552C79B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Annuаl grоss rеnt, first yеа</w:t>
            </w:r>
            <w:r w:rsidR="001430EF" w:rsidRPr="001430EF">
              <w:rPr>
                <w:rFonts w:eastAsiaTheme="minorEastAsia"/>
                <w:sz w:val="26"/>
                <w:szCs w:val="26"/>
                <w:lang w:val="en-US"/>
              </w:rPr>
              <w:t>r</w:t>
            </w:r>
          </w:p>
        </w:tc>
        <w:tc>
          <w:tcPr>
            <w:tcW w:w="1949" w:type="dxa"/>
          </w:tcPr>
          <w:p w14:paraId="79596A3B" w14:textId="028CA70C" w:rsidR="001430EF" w:rsidRDefault="001430EF" w:rsidP="00171BE2">
            <w:pPr>
              <w:spacing w:line="360" w:lineRule="auto"/>
              <w:rPr>
                <w:rFonts w:eastAsiaTheme="minorEastAsia"/>
                <w:lang w:val="en-US"/>
              </w:rPr>
            </w:pPr>
            <w:r>
              <w:rPr>
                <w:rFonts w:eastAsiaTheme="minorEastAsia"/>
                <w:lang w:val="en-US"/>
              </w:rPr>
              <w:t>182400</w:t>
            </w:r>
          </w:p>
        </w:tc>
      </w:tr>
      <w:tr w:rsidR="001430EF" w14:paraId="0341DCC6" w14:textId="77777777" w:rsidTr="001430EF">
        <w:tc>
          <w:tcPr>
            <w:tcW w:w="7905" w:type="dxa"/>
          </w:tcPr>
          <w:p w14:paraId="122F400C" w14:textId="34AF431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Vаcаncу а</w:t>
            </w:r>
            <w:r w:rsidR="001430EF" w:rsidRPr="001430EF">
              <w:rPr>
                <w:rFonts w:eastAsiaTheme="minorEastAsia"/>
                <w:sz w:val="26"/>
                <w:szCs w:val="26"/>
                <w:lang w:val="en-US"/>
              </w:rPr>
              <w:t>nd</w:t>
            </w:r>
            <w:r>
              <w:rPr>
                <w:rFonts w:eastAsiaTheme="minorEastAsia"/>
                <w:sz w:val="26"/>
                <w:szCs w:val="26"/>
                <w:lang w:val="en-US"/>
              </w:rPr>
              <w:t xml:space="preserve"> cоllеctiо</w:t>
            </w:r>
            <w:r w:rsidR="001430EF" w:rsidRPr="001430EF">
              <w:rPr>
                <w:rFonts w:eastAsiaTheme="minorEastAsia"/>
                <w:sz w:val="26"/>
                <w:szCs w:val="26"/>
                <w:lang w:val="en-US"/>
              </w:rPr>
              <w:t>n</w:t>
            </w:r>
            <w:r>
              <w:rPr>
                <w:rFonts w:eastAsiaTheme="minorEastAsia"/>
                <w:sz w:val="26"/>
                <w:szCs w:val="26"/>
                <w:lang w:val="en-US"/>
              </w:rPr>
              <w:t xml:space="preserve"> fаctо</w:t>
            </w:r>
            <w:r w:rsidR="001430EF" w:rsidRPr="001430EF">
              <w:rPr>
                <w:rFonts w:eastAsiaTheme="minorEastAsia"/>
                <w:sz w:val="26"/>
                <w:szCs w:val="26"/>
                <w:lang w:val="en-US"/>
              </w:rPr>
              <w:t>r</w:t>
            </w:r>
          </w:p>
        </w:tc>
        <w:tc>
          <w:tcPr>
            <w:tcW w:w="1949" w:type="dxa"/>
          </w:tcPr>
          <w:p w14:paraId="39B8D7F6" w14:textId="68F13A1E" w:rsidR="001430EF" w:rsidRDefault="001430EF" w:rsidP="00171BE2">
            <w:pPr>
              <w:spacing w:line="360" w:lineRule="auto"/>
              <w:rPr>
                <w:rFonts w:eastAsiaTheme="minorEastAsia"/>
                <w:lang w:val="en-US"/>
              </w:rPr>
            </w:pPr>
            <w:r>
              <w:rPr>
                <w:rFonts w:eastAsiaTheme="minorEastAsia"/>
                <w:lang w:val="en-US"/>
              </w:rPr>
              <w:t>5%</w:t>
            </w:r>
          </w:p>
        </w:tc>
      </w:tr>
      <w:tr w:rsidR="001430EF" w14:paraId="30C235A2" w14:textId="77777777" w:rsidTr="001430EF">
        <w:tc>
          <w:tcPr>
            <w:tcW w:w="7905" w:type="dxa"/>
          </w:tcPr>
          <w:p w14:paraId="2337A0BE" w14:textId="2C0444A3"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Оpеrаting еxpеnsеs, first yеа</w:t>
            </w:r>
            <w:r w:rsidR="001430EF" w:rsidRPr="001430EF">
              <w:rPr>
                <w:rFonts w:eastAsiaTheme="minorEastAsia"/>
                <w:sz w:val="26"/>
                <w:szCs w:val="26"/>
                <w:lang w:val="en-US"/>
              </w:rPr>
              <w:t>r</w:t>
            </w:r>
          </w:p>
        </w:tc>
        <w:tc>
          <w:tcPr>
            <w:tcW w:w="1949" w:type="dxa"/>
          </w:tcPr>
          <w:p w14:paraId="281E62D4" w14:textId="31D0FD1E" w:rsidR="001430EF" w:rsidRDefault="001430EF" w:rsidP="00171BE2">
            <w:pPr>
              <w:spacing w:line="360" w:lineRule="auto"/>
              <w:rPr>
                <w:rFonts w:eastAsiaTheme="minorEastAsia"/>
                <w:lang w:val="en-US"/>
              </w:rPr>
            </w:pPr>
            <w:r>
              <w:rPr>
                <w:rFonts w:eastAsiaTheme="minorEastAsia"/>
                <w:lang w:val="en-US"/>
              </w:rPr>
              <w:t>55540</w:t>
            </w:r>
          </w:p>
        </w:tc>
      </w:tr>
      <w:tr w:rsidR="001430EF" w14:paraId="1E473EFE" w14:textId="77777777" w:rsidTr="001430EF">
        <w:tc>
          <w:tcPr>
            <w:tcW w:w="7905" w:type="dxa"/>
          </w:tcPr>
          <w:p w14:paraId="07A0A9A1" w14:textId="29B1B4DA"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39982EC6" w14:textId="398B4449" w:rsidR="001430EF" w:rsidRDefault="001430EF" w:rsidP="00171BE2">
            <w:pPr>
              <w:spacing w:line="360" w:lineRule="auto"/>
              <w:rPr>
                <w:rFonts w:eastAsiaTheme="minorEastAsia"/>
                <w:lang w:val="en-US"/>
              </w:rPr>
            </w:pPr>
            <w:r>
              <w:rPr>
                <w:rFonts w:eastAsiaTheme="minorEastAsia"/>
                <w:lang w:val="en-US"/>
              </w:rPr>
              <w:t>3%</w:t>
            </w:r>
          </w:p>
        </w:tc>
      </w:tr>
      <w:tr w:rsidR="001430EF" w14:paraId="5C5ECB22" w14:textId="77777777" w:rsidTr="001430EF">
        <w:tc>
          <w:tcPr>
            <w:tcW w:w="7905" w:type="dxa"/>
          </w:tcPr>
          <w:p w14:paraId="0346335D" w14:textId="0A435E77"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372D3534" w14:textId="2EC77CF0" w:rsidR="001430EF" w:rsidRDefault="001430EF" w:rsidP="00171BE2">
            <w:pPr>
              <w:spacing w:line="360" w:lineRule="auto"/>
              <w:rPr>
                <w:rFonts w:eastAsiaTheme="minorEastAsia"/>
                <w:lang w:val="en-US"/>
              </w:rPr>
            </w:pPr>
            <w:r>
              <w:rPr>
                <w:rFonts w:eastAsiaTheme="minorEastAsia"/>
                <w:lang w:val="en-US"/>
              </w:rPr>
              <w:t>3%</w:t>
            </w:r>
          </w:p>
        </w:tc>
      </w:tr>
      <w:tr w:rsidR="001430EF" w14:paraId="7CE311C1" w14:textId="77777777" w:rsidTr="001430EF">
        <w:tc>
          <w:tcPr>
            <w:tcW w:w="7905" w:type="dxa"/>
          </w:tcPr>
          <w:p w14:paraId="0C09CE4F" w14:textId="2E2D139F"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6F3C71B5" w14:textId="3610C38D" w:rsidR="001430EF" w:rsidRDefault="001430EF" w:rsidP="00171BE2">
            <w:pPr>
              <w:spacing w:line="360" w:lineRule="auto"/>
              <w:rPr>
                <w:rFonts w:eastAsiaTheme="minorEastAsia"/>
                <w:lang w:val="en-US"/>
              </w:rPr>
            </w:pPr>
            <w:r>
              <w:rPr>
                <w:rFonts w:eastAsiaTheme="minorEastAsia"/>
                <w:lang w:val="en-US"/>
              </w:rPr>
              <w:t>75%</w:t>
            </w:r>
          </w:p>
        </w:tc>
      </w:tr>
      <w:tr w:rsidR="001430EF" w14:paraId="0A06DB7A" w14:textId="77777777" w:rsidTr="001430EF">
        <w:tc>
          <w:tcPr>
            <w:tcW w:w="7905" w:type="dxa"/>
          </w:tcPr>
          <w:p w14:paraId="16379CAA" w14:textId="441E8866"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6E81F0FC" w14:textId="3C2AD330" w:rsidR="001430EF" w:rsidRDefault="001430EF" w:rsidP="00171BE2">
            <w:pPr>
              <w:spacing w:line="360" w:lineRule="auto"/>
              <w:rPr>
                <w:rFonts w:eastAsiaTheme="minorEastAsia"/>
                <w:lang w:val="en-US"/>
              </w:rPr>
            </w:pPr>
            <w:r>
              <w:rPr>
                <w:rFonts w:eastAsiaTheme="minorEastAsia"/>
                <w:lang w:val="en-US"/>
              </w:rPr>
              <w:t>6%</w:t>
            </w:r>
          </w:p>
        </w:tc>
      </w:tr>
      <w:tr w:rsidR="001430EF" w14:paraId="716FE6DB" w14:textId="77777777" w:rsidTr="001430EF">
        <w:tc>
          <w:tcPr>
            <w:tcW w:w="7905" w:type="dxa"/>
          </w:tcPr>
          <w:p w14:paraId="13CF4B19" w14:textId="6CF85139"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1280C771" w14:textId="51F49F8B" w:rsidR="001430EF" w:rsidRDefault="001430EF" w:rsidP="00171BE2">
            <w:pPr>
              <w:spacing w:line="360" w:lineRule="auto"/>
              <w:rPr>
                <w:rFonts w:eastAsiaTheme="minorEastAsia"/>
                <w:lang w:val="en-US"/>
              </w:rPr>
            </w:pPr>
            <w:r>
              <w:rPr>
                <w:rFonts w:eastAsiaTheme="minorEastAsia"/>
                <w:lang w:val="en-US"/>
              </w:rPr>
              <w:t>25</w:t>
            </w:r>
          </w:p>
        </w:tc>
      </w:tr>
      <w:tr w:rsidR="001430EF" w14:paraId="6B984441" w14:textId="77777777" w:rsidTr="001430EF">
        <w:tc>
          <w:tcPr>
            <w:tcW w:w="7905" w:type="dxa"/>
          </w:tcPr>
          <w:p w14:paraId="0204F4D6" w14:textId="6241ABC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13317669" w14:textId="30997FCC" w:rsidR="001430EF" w:rsidRDefault="001430EF" w:rsidP="00171BE2">
            <w:pPr>
              <w:spacing w:line="360" w:lineRule="auto"/>
              <w:rPr>
                <w:rFonts w:eastAsiaTheme="minorEastAsia"/>
                <w:lang w:val="en-US"/>
              </w:rPr>
            </w:pPr>
            <w:r>
              <w:rPr>
                <w:rFonts w:eastAsiaTheme="minorEastAsia"/>
                <w:lang w:val="en-US"/>
              </w:rPr>
              <w:t>85%</w:t>
            </w:r>
          </w:p>
        </w:tc>
      </w:tr>
      <w:tr w:rsidR="001430EF" w14:paraId="6629BD00" w14:textId="77777777" w:rsidTr="001430EF">
        <w:tc>
          <w:tcPr>
            <w:tcW w:w="7905" w:type="dxa"/>
          </w:tcPr>
          <w:p w14:paraId="5BFCA6C6" w14:textId="638CCA8F"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0696E707" w14:textId="0BC888F5" w:rsidR="001430EF" w:rsidRDefault="001430EF" w:rsidP="00171BE2">
            <w:pPr>
              <w:spacing w:line="360" w:lineRule="auto"/>
              <w:rPr>
                <w:rFonts w:eastAsiaTheme="minorEastAsia"/>
                <w:lang w:val="en-US"/>
              </w:rPr>
            </w:pPr>
            <w:r>
              <w:rPr>
                <w:rFonts w:eastAsiaTheme="minorEastAsia"/>
                <w:lang w:val="en-US"/>
              </w:rPr>
              <w:t>3%</w:t>
            </w:r>
          </w:p>
        </w:tc>
      </w:tr>
      <w:tr w:rsidR="001430EF" w14:paraId="4553DD70" w14:textId="77777777" w:rsidTr="001430EF">
        <w:tc>
          <w:tcPr>
            <w:tcW w:w="7905" w:type="dxa"/>
          </w:tcPr>
          <w:p w14:paraId="6DCBAE2D" w14:textId="144EEA1C"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39E5F0CE" w14:textId="273ADC4C" w:rsidR="001430EF" w:rsidRDefault="001430EF" w:rsidP="00171BE2">
            <w:pPr>
              <w:spacing w:line="360" w:lineRule="auto"/>
              <w:rPr>
                <w:rFonts w:eastAsiaTheme="minorEastAsia"/>
                <w:lang w:val="en-US"/>
              </w:rPr>
            </w:pPr>
            <w:r>
              <w:rPr>
                <w:rFonts w:eastAsiaTheme="minorEastAsia"/>
                <w:lang w:val="en-US"/>
              </w:rPr>
              <w:t>8%</w:t>
            </w:r>
          </w:p>
        </w:tc>
      </w:tr>
      <w:tr w:rsidR="001430EF" w14:paraId="7EF05421" w14:textId="77777777" w:rsidTr="001430EF">
        <w:tc>
          <w:tcPr>
            <w:tcW w:w="7905" w:type="dxa"/>
          </w:tcPr>
          <w:p w14:paraId="51943533" w14:textId="3B12BFA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3DC9B9F9" w14:textId="1822196B" w:rsidR="001430EF" w:rsidRDefault="001430EF" w:rsidP="00171BE2">
            <w:pPr>
              <w:spacing w:line="360" w:lineRule="auto"/>
              <w:rPr>
                <w:rFonts w:eastAsiaTheme="minorEastAsia"/>
                <w:lang w:val="en-US"/>
              </w:rPr>
            </w:pPr>
            <w:r>
              <w:rPr>
                <w:rFonts w:eastAsiaTheme="minorEastAsia"/>
                <w:lang w:val="en-US"/>
              </w:rPr>
              <w:t>8%</w:t>
            </w:r>
          </w:p>
        </w:tc>
      </w:tr>
      <w:tr w:rsidR="001430EF" w14:paraId="4B77A6DF" w14:textId="77777777" w:rsidTr="001430EF">
        <w:tc>
          <w:tcPr>
            <w:tcW w:w="7905" w:type="dxa"/>
          </w:tcPr>
          <w:p w14:paraId="5B571001" w14:textId="74853962"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lastRenderedPageBreak/>
              <w:t>Transaction costs as % of sales price</w:t>
            </w:r>
          </w:p>
        </w:tc>
        <w:tc>
          <w:tcPr>
            <w:tcW w:w="1949" w:type="dxa"/>
          </w:tcPr>
          <w:p w14:paraId="360DD380" w14:textId="6F35CE1F" w:rsidR="001430EF" w:rsidRDefault="001430EF" w:rsidP="00171BE2">
            <w:pPr>
              <w:spacing w:line="360" w:lineRule="auto"/>
              <w:rPr>
                <w:rFonts w:eastAsiaTheme="minorEastAsia"/>
                <w:lang w:val="en-US"/>
              </w:rPr>
            </w:pPr>
            <w:r>
              <w:rPr>
                <w:rFonts w:eastAsiaTheme="minorEastAsia"/>
                <w:lang w:val="en-US"/>
              </w:rPr>
              <w:t>9%</w:t>
            </w:r>
          </w:p>
        </w:tc>
      </w:tr>
    </w:tbl>
    <w:p w14:paraId="13F26866" w14:textId="039BB68D" w:rsidR="001430EF" w:rsidRDefault="00B63CB1" w:rsidP="00171BE2">
      <w:pPr>
        <w:spacing w:line="360" w:lineRule="auto"/>
        <w:rPr>
          <w:rFonts w:eastAsiaTheme="minorEastAsia"/>
          <w:lang w:val="en-US"/>
        </w:rPr>
      </w:pPr>
      <w:r>
        <w:rPr>
          <w:rFonts w:eastAsiaTheme="minorEastAsia"/>
          <w:lang w:val="en-US"/>
        </w:rPr>
        <w:t xml:space="preserve">From those assumptions, we are going to calculate economic values such as </w:t>
      </w:r>
      <w:r w:rsidR="00482DD5">
        <w:rPr>
          <w:rFonts w:eastAsiaTheme="minorEastAsia"/>
          <w:lang w:val="en-US"/>
        </w:rPr>
        <w:t xml:space="preserve">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07B6E6DD" w14:textId="15888D3F" w:rsidR="00482DD5" w:rsidRDefault="00482DD5" w:rsidP="00171BE2">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52CA24C0" w14:textId="28B6C843" w:rsidR="00D05A72" w:rsidRDefault="00482DD5" w:rsidP="00D05A72">
      <w:pPr>
        <w:spacing w:line="360" w:lineRule="auto"/>
        <w:ind w:firstLine="708"/>
        <w:rPr>
          <w:rFonts w:eastAsiaTheme="minorEastAsia"/>
          <w:lang w:val="en-US"/>
        </w:rPr>
      </w:pPr>
      <w:r>
        <w:rPr>
          <w:rFonts w:eastAsiaTheme="minorEastAsia"/>
          <w:lang w:val="en-US"/>
        </w:rPr>
        <w:t>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w:t>
      </w:r>
      <w:r w:rsidR="00D05A72">
        <w:rPr>
          <w:rFonts w:eastAsiaTheme="minorEastAsia"/>
          <w:lang w:val="en-US"/>
        </w:rPr>
        <w:t xml:space="preserve">ll this variables will be simulated with beta-distribution. Beta distribution requires only 3 inputs, which are in our case low, base and high. In order to make simulation, we need to make that inputs could vary randomly in some range between its low and high values. Formulas for beta distribution are following: </w:t>
      </w:r>
    </w:p>
    <w:p w14:paraId="43D82EFB" w14:textId="7D12D421"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31FF0532" w14:textId="6C58A7E7"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500D4F02" w14:textId="242F62AA"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oMath>
      </m:oMathPara>
    </w:p>
    <w:p w14:paraId="3EB35367" w14:textId="223454E0"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 (1-M) </m:t>
          </m:r>
        </m:oMath>
      </m:oMathPara>
    </w:p>
    <w:p w14:paraId="00DC5DE5" w14:textId="7D85EA2C" w:rsidR="00D05A72" w:rsidRDefault="00D05A72" w:rsidP="00D05A72">
      <w:pPr>
        <w:spacing w:line="360" w:lineRule="auto"/>
        <w:rPr>
          <w:rFonts w:eastAsiaTheme="minorEastAsia"/>
          <w:lang w:val="en-US"/>
        </w:rPr>
      </w:pPr>
      <w:r>
        <w:rPr>
          <w:rFonts w:eastAsiaTheme="minorEastAsia"/>
          <w:lang w:val="en-US"/>
        </w:rPr>
        <w:t xml:space="preserve">The most important of them to calculate beta distribution are alpha and beta. In excel, we have a ready </w:t>
      </w:r>
      <w:r w:rsidR="00060E46">
        <w:rPr>
          <w:rFonts w:eastAsiaTheme="minorEastAsia"/>
          <w:lang w:val="en-US"/>
        </w:rPr>
        <w:t>formula that</w:t>
      </w:r>
      <w:r>
        <w:rPr>
          <w:rFonts w:eastAsiaTheme="minorEastAsia"/>
          <w:lang w:val="en-US"/>
        </w:rPr>
        <w:t xml:space="preserve"> can compute the results for beta distribution. From beta </w:t>
      </w:r>
      <w:r>
        <w:rPr>
          <w:rFonts w:eastAsiaTheme="minorEastAsia"/>
          <w:lang w:val="en-US"/>
        </w:rPr>
        <w:lastRenderedPageBreak/>
        <w:t xml:space="preserve">distribution we can get the transformed </w:t>
      </w:r>
      <w:r w:rsidR="00060E46">
        <w:rPr>
          <w:rFonts w:eastAsiaTheme="minorEastAsia"/>
          <w:lang w:val="en-US"/>
        </w:rPr>
        <w:t xml:space="preserve">estimate value of an input, which varies from its low and high values. </w:t>
      </w:r>
    </w:p>
    <w:p w14:paraId="4A02C990" w14:textId="71CDBF01" w:rsidR="0015687E" w:rsidRDefault="00060E46" w:rsidP="0015687E">
      <w:pPr>
        <w:spacing w:line="360" w:lineRule="auto"/>
        <w:ind w:firstLine="708"/>
        <w:rPr>
          <w:rFonts w:eastAsiaTheme="minorEastAsia"/>
          <w:lang w:val="en-US"/>
        </w:rPr>
      </w:pPr>
      <w:r>
        <w:rPr>
          <w:rFonts w:eastAsiaTheme="minorEastAsia"/>
          <w:lang w:val="en-US"/>
        </w:rPr>
        <w:t xml:space="preserve">When values are changeable, it means that our output, which is Net Present </w:t>
      </w:r>
      <w:proofErr w:type="gramStart"/>
      <w:r>
        <w:rPr>
          <w:rFonts w:eastAsiaTheme="minorEastAsia"/>
          <w:lang w:val="en-US"/>
        </w:rPr>
        <w:t>Value</w:t>
      </w:r>
      <w:proofErr w:type="gramEnd"/>
      <w:r>
        <w:rPr>
          <w:rFonts w:eastAsiaTheme="minorEastAsia"/>
          <w:lang w:val="en-US"/>
        </w:rPr>
        <w:t xml:space="preserv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w:t>
      </w:r>
      <w:r w:rsidR="0015687E">
        <w:rPr>
          <w:rFonts w:eastAsiaTheme="minorEastAsia"/>
          <w:lang w:val="en-US"/>
        </w:rPr>
        <w:t>the distribution and the range of Net present values.</w:t>
      </w:r>
      <w:r>
        <w:rPr>
          <w:rFonts w:eastAsiaTheme="minorEastAsia"/>
          <w:lang w:val="en-US"/>
        </w:rPr>
        <w:t xml:space="preserve"> </w:t>
      </w:r>
      <w:r w:rsidR="0015687E">
        <w:rPr>
          <w:rFonts w:eastAsiaTheme="minorEastAsia"/>
          <w:lang w:val="en-US"/>
        </w:rPr>
        <w:t xml:space="preserve">These are the values that I got: </w:t>
      </w:r>
    </w:p>
    <w:p w14:paraId="7AE96A81" w14:textId="70978C44" w:rsidR="0015687E" w:rsidRPr="0015687E" w:rsidRDefault="0015687E" w:rsidP="0015687E">
      <w:pPr>
        <w:pStyle w:val="af3"/>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w:t>
      </w:r>
      <w:r w:rsidRPr="0015687E">
        <w:rPr>
          <w:rFonts w:ascii="Times New Roman" w:hAnsi="Times New Roman" w:cs="Times New Roman"/>
          <w:sz w:val="28"/>
          <w:szCs w:val="28"/>
        </w:rPr>
        <w:t xml:space="preserve">Descriptive statistics: </w:t>
      </w:r>
    </w:p>
    <w:tbl>
      <w:tblPr>
        <w:tblStyle w:val="af5"/>
        <w:tblW w:w="0" w:type="auto"/>
        <w:tblInd w:w="1428" w:type="dxa"/>
        <w:tblLook w:val="04A0" w:firstRow="1" w:lastRow="0" w:firstColumn="1" w:lastColumn="0" w:noHBand="0" w:noVBand="1"/>
      </w:tblPr>
      <w:tblGrid>
        <w:gridCol w:w="3075"/>
        <w:gridCol w:w="5351"/>
      </w:tblGrid>
      <w:tr w:rsidR="0015687E" w:rsidRPr="0015687E" w14:paraId="151C364F" w14:textId="77777777" w:rsidTr="0015687E">
        <w:tc>
          <w:tcPr>
            <w:tcW w:w="3075" w:type="dxa"/>
          </w:tcPr>
          <w:p w14:paraId="271EE432" w14:textId="278343D3"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 Of observations</w:t>
            </w:r>
          </w:p>
        </w:tc>
        <w:tc>
          <w:tcPr>
            <w:tcW w:w="5351" w:type="dxa"/>
          </w:tcPr>
          <w:p w14:paraId="67251825" w14:textId="0F74BCFD"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999</w:t>
            </w:r>
          </w:p>
        </w:tc>
      </w:tr>
      <w:tr w:rsidR="0015687E" w:rsidRPr="0015687E" w14:paraId="0682B1CF" w14:textId="77777777" w:rsidTr="0015687E">
        <w:tc>
          <w:tcPr>
            <w:tcW w:w="3075" w:type="dxa"/>
          </w:tcPr>
          <w:p w14:paraId="765C39A1" w14:textId="0C82EE42"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Minimum</w:t>
            </w:r>
          </w:p>
        </w:tc>
        <w:tc>
          <w:tcPr>
            <w:tcW w:w="5351" w:type="dxa"/>
          </w:tcPr>
          <w:p w14:paraId="4B1BD9E3" w14:textId="689C474B"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763 497,45</w:t>
            </w:r>
          </w:p>
        </w:tc>
      </w:tr>
      <w:tr w:rsidR="0015687E" w:rsidRPr="0015687E" w14:paraId="42236812" w14:textId="77777777" w:rsidTr="0015687E">
        <w:tc>
          <w:tcPr>
            <w:tcW w:w="3075" w:type="dxa"/>
          </w:tcPr>
          <w:p w14:paraId="5EEC0B98" w14:textId="15FB243C"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Maximum</w:t>
            </w:r>
          </w:p>
        </w:tc>
        <w:tc>
          <w:tcPr>
            <w:tcW w:w="5351" w:type="dxa"/>
          </w:tcPr>
          <w:p w14:paraId="2085A54E" w14:textId="0647392F"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1 445 343,48</w:t>
            </w:r>
          </w:p>
        </w:tc>
      </w:tr>
      <w:tr w:rsidR="0015687E" w:rsidRPr="0015687E" w14:paraId="322CE7C6" w14:textId="77777777" w:rsidTr="0015687E">
        <w:tc>
          <w:tcPr>
            <w:tcW w:w="3075" w:type="dxa"/>
          </w:tcPr>
          <w:p w14:paraId="635C3FFF" w14:textId="5EA9C57F"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Range</w:t>
            </w:r>
          </w:p>
        </w:tc>
        <w:tc>
          <w:tcPr>
            <w:tcW w:w="5351" w:type="dxa"/>
          </w:tcPr>
          <w:p w14:paraId="65100216" w14:textId="32B7F623"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681 846,03</w:t>
            </w:r>
          </w:p>
        </w:tc>
      </w:tr>
      <w:tr w:rsidR="0015687E" w:rsidRPr="0015687E" w14:paraId="622DC787" w14:textId="77777777" w:rsidTr="0015687E">
        <w:tc>
          <w:tcPr>
            <w:tcW w:w="3075" w:type="dxa"/>
          </w:tcPr>
          <w:p w14:paraId="3C33B694" w14:textId="3BECFCEB"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1</w:t>
            </w:r>
            <w:r w:rsidRPr="0015687E">
              <w:rPr>
                <w:rFonts w:ascii="Times New Roman" w:hAnsi="Times New Roman" w:cs="Times New Roman"/>
                <w:sz w:val="28"/>
                <w:szCs w:val="28"/>
                <w:vertAlign w:val="superscript"/>
              </w:rPr>
              <w:t>st</w:t>
            </w:r>
            <w:r w:rsidRPr="0015687E">
              <w:rPr>
                <w:rFonts w:ascii="Times New Roman" w:hAnsi="Times New Roman" w:cs="Times New Roman"/>
                <w:sz w:val="28"/>
                <w:szCs w:val="28"/>
              </w:rPr>
              <w:t xml:space="preserve"> Quartile</w:t>
            </w:r>
          </w:p>
        </w:tc>
        <w:tc>
          <w:tcPr>
            <w:tcW w:w="5351" w:type="dxa"/>
          </w:tcPr>
          <w:p w14:paraId="26F00CF5" w14:textId="0B3AB744"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985 581,47</w:t>
            </w:r>
          </w:p>
        </w:tc>
      </w:tr>
      <w:tr w:rsidR="0015687E" w:rsidRPr="0015687E" w14:paraId="134CDF7F" w14:textId="77777777" w:rsidTr="0015687E">
        <w:tc>
          <w:tcPr>
            <w:tcW w:w="3075" w:type="dxa"/>
          </w:tcPr>
          <w:p w14:paraId="77B0B190" w14:textId="0726D0D3"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Median</w:t>
            </w:r>
          </w:p>
        </w:tc>
        <w:tc>
          <w:tcPr>
            <w:tcW w:w="5351" w:type="dxa"/>
          </w:tcPr>
          <w:p w14:paraId="5098DC6B" w14:textId="1D3BB37C"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1 064 603,10</w:t>
            </w:r>
          </w:p>
        </w:tc>
      </w:tr>
      <w:tr w:rsidR="0015687E" w:rsidRPr="0015687E" w14:paraId="14FD51A0" w14:textId="77777777" w:rsidTr="0015687E">
        <w:tc>
          <w:tcPr>
            <w:tcW w:w="3075" w:type="dxa"/>
          </w:tcPr>
          <w:p w14:paraId="57B0BDF0" w14:textId="56C26408"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3</w:t>
            </w:r>
            <w:r w:rsidRPr="0015687E">
              <w:rPr>
                <w:rFonts w:ascii="Times New Roman" w:hAnsi="Times New Roman" w:cs="Times New Roman"/>
                <w:sz w:val="28"/>
                <w:szCs w:val="28"/>
                <w:vertAlign w:val="superscript"/>
              </w:rPr>
              <w:t>rd</w:t>
            </w:r>
            <w:r w:rsidRPr="0015687E">
              <w:rPr>
                <w:rFonts w:ascii="Times New Roman" w:hAnsi="Times New Roman" w:cs="Times New Roman"/>
                <w:sz w:val="28"/>
                <w:szCs w:val="28"/>
              </w:rPr>
              <w:t xml:space="preserve"> Quartile</w:t>
            </w:r>
          </w:p>
        </w:tc>
        <w:tc>
          <w:tcPr>
            <w:tcW w:w="5351" w:type="dxa"/>
          </w:tcPr>
          <w:p w14:paraId="3273868B" w14:textId="1B205177"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1 152 772,66</w:t>
            </w:r>
          </w:p>
        </w:tc>
      </w:tr>
      <w:tr w:rsidR="0015687E" w:rsidRPr="0015687E" w14:paraId="4575B276" w14:textId="77777777" w:rsidTr="0015687E">
        <w:tc>
          <w:tcPr>
            <w:tcW w:w="3075" w:type="dxa"/>
          </w:tcPr>
          <w:p w14:paraId="030E3901" w14:textId="4F4C206C"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Sum</w:t>
            </w:r>
          </w:p>
        </w:tc>
        <w:tc>
          <w:tcPr>
            <w:tcW w:w="5351" w:type="dxa"/>
          </w:tcPr>
          <w:p w14:paraId="53AD968E" w14:textId="0213FBD5"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1 070 969 276,10</w:t>
            </w:r>
          </w:p>
        </w:tc>
      </w:tr>
      <w:tr w:rsidR="0015687E" w:rsidRPr="0015687E" w14:paraId="26B20D67" w14:textId="77777777" w:rsidTr="0015687E">
        <w:tc>
          <w:tcPr>
            <w:tcW w:w="3075" w:type="dxa"/>
          </w:tcPr>
          <w:p w14:paraId="0CBA2FAA" w14:textId="17B8E63D"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Mean</w:t>
            </w:r>
          </w:p>
        </w:tc>
        <w:tc>
          <w:tcPr>
            <w:tcW w:w="5351" w:type="dxa"/>
          </w:tcPr>
          <w:p w14:paraId="5DC3416E" w14:textId="5BDBECE9"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1 072 041,32</w:t>
            </w:r>
          </w:p>
        </w:tc>
      </w:tr>
      <w:tr w:rsidR="0015687E" w:rsidRPr="0015687E" w14:paraId="36C784EA" w14:textId="77777777" w:rsidTr="0015687E">
        <w:tc>
          <w:tcPr>
            <w:tcW w:w="3075" w:type="dxa"/>
          </w:tcPr>
          <w:p w14:paraId="7976AB0D" w14:textId="598952A2"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lastRenderedPageBreak/>
              <w:t>Variance (n)</w:t>
            </w:r>
          </w:p>
        </w:tc>
        <w:tc>
          <w:tcPr>
            <w:tcW w:w="5351" w:type="dxa"/>
          </w:tcPr>
          <w:p w14:paraId="588D10BA" w14:textId="6F5405E2"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14 556 727 965,67</w:t>
            </w:r>
          </w:p>
        </w:tc>
      </w:tr>
      <w:tr w:rsidR="0015687E" w:rsidRPr="0015687E" w14:paraId="336598D4" w14:textId="77777777" w:rsidTr="0015687E">
        <w:tc>
          <w:tcPr>
            <w:tcW w:w="3075" w:type="dxa"/>
          </w:tcPr>
          <w:p w14:paraId="3315267C" w14:textId="56E1D86B"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Variance (n-1)</w:t>
            </w:r>
          </w:p>
        </w:tc>
        <w:tc>
          <w:tcPr>
            <w:tcW w:w="5351" w:type="dxa"/>
          </w:tcPr>
          <w:p w14:paraId="4D724248" w14:textId="1D716C18"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14 571 313 865,44</w:t>
            </w:r>
          </w:p>
        </w:tc>
      </w:tr>
      <w:tr w:rsidR="0015687E" w:rsidRPr="0015687E" w14:paraId="0282C563" w14:textId="77777777" w:rsidTr="0015687E">
        <w:tc>
          <w:tcPr>
            <w:tcW w:w="3075" w:type="dxa"/>
          </w:tcPr>
          <w:p w14:paraId="084E38A2" w14:textId="6DDB2800"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Standard deviation</w:t>
            </w:r>
          </w:p>
        </w:tc>
        <w:tc>
          <w:tcPr>
            <w:tcW w:w="5351" w:type="dxa"/>
          </w:tcPr>
          <w:p w14:paraId="3BDF59BF" w14:textId="1E570B4D"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120 651,27</w:t>
            </w:r>
          </w:p>
        </w:tc>
      </w:tr>
      <w:tr w:rsidR="0015687E" w:rsidRPr="0015687E" w14:paraId="473DE7EF" w14:textId="77777777" w:rsidTr="0015687E">
        <w:tc>
          <w:tcPr>
            <w:tcW w:w="3075" w:type="dxa"/>
          </w:tcPr>
          <w:p w14:paraId="17A734CF" w14:textId="3049B709"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Standard deviation (n-1)</w:t>
            </w:r>
          </w:p>
        </w:tc>
        <w:tc>
          <w:tcPr>
            <w:tcW w:w="5351" w:type="dxa"/>
          </w:tcPr>
          <w:p w14:paraId="04A19E2D" w14:textId="43DC76E9"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120 711,70</w:t>
            </w:r>
          </w:p>
        </w:tc>
      </w:tr>
    </w:tbl>
    <w:p w14:paraId="3F7A26BD" w14:textId="77777777" w:rsidR="0015687E" w:rsidRDefault="0015687E" w:rsidP="0015687E">
      <w:pPr>
        <w:pStyle w:val="af3"/>
        <w:spacing w:line="360" w:lineRule="auto"/>
        <w:ind w:left="1428"/>
      </w:pPr>
    </w:p>
    <w:p w14:paraId="00ED050B" w14:textId="6366B6EA" w:rsidR="0015687E" w:rsidRPr="004275C2" w:rsidRDefault="0015687E" w:rsidP="0015687E">
      <w:pPr>
        <w:pStyle w:val="af3"/>
        <w:numPr>
          <w:ilvl w:val="0"/>
          <w:numId w:val="21"/>
        </w:numPr>
        <w:spacing w:line="360" w:lineRule="auto"/>
        <w:rPr>
          <w:rFonts w:ascii="Times New Roman" w:hAnsi="Times New Roman" w:cs="Times New Roman"/>
          <w:sz w:val="28"/>
          <w:szCs w:val="28"/>
        </w:rPr>
      </w:pPr>
      <w:r w:rsidRPr="004275C2">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4275C2" w:rsidRPr="004275C2" w14:paraId="07FA6E57" w14:textId="77777777" w:rsidTr="004275C2">
        <w:trPr>
          <w:trHeight w:val="240"/>
          <w:jc w:val="center"/>
        </w:trPr>
        <w:tc>
          <w:tcPr>
            <w:tcW w:w="1316" w:type="dxa"/>
            <w:tcBorders>
              <w:top w:val="single" w:sz="8" w:space="0" w:color="auto"/>
              <w:left w:val="nil"/>
              <w:bottom w:val="nil"/>
              <w:right w:val="nil"/>
            </w:tcBorders>
            <w:shd w:val="clear" w:color="auto" w:fill="auto"/>
            <w:noWrap/>
            <w:vAlign w:val="bottom"/>
            <w:hideMark/>
          </w:tcPr>
          <w:p w14:paraId="0CD17E33"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5BE32FD6"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35AEFF42"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15834AA4"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68D329E0"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Density</w:t>
            </w:r>
          </w:p>
        </w:tc>
      </w:tr>
      <w:tr w:rsidR="004275C2" w:rsidRPr="004275C2" w14:paraId="7829FF5B" w14:textId="77777777" w:rsidTr="004275C2">
        <w:trPr>
          <w:trHeight w:val="240"/>
          <w:jc w:val="center"/>
        </w:trPr>
        <w:tc>
          <w:tcPr>
            <w:tcW w:w="1316" w:type="dxa"/>
            <w:tcBorders>
              <w:top w:val="single" w:sz="4" w:space="0" w:color="auto"/>
              <w:left w:val="nil"/>
              <w:bottom w:val="nil"/>
              <w:right w:val="nil"/>
            </w:tcBorders>
            <w:shd w:val="clear" w:color="auto" w:fill="auto"/>
            <w:noWrap/>
            <w:vAlign w:val="bottom"/>
            <w:hideMark/>
          </w:tcPr>
          <w:p w14:paraId="2D67ABAA"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7D316B1A"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BE6B62F"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0CE81F1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3FFD6C2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45326211"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7E36504C"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04B378C3"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742C7BC5"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699537D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1C8C15F0"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53C4FA07"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8E903C3"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5E4224A8"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2A85328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52F105D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378FE6B"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323641C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46B8D05C"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3B1E2FE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102008D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37FFA66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659F7AC8"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3770450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686DB3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5E95B2D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2FFAA95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3E4024A9"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3DCB32FF"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17621DD5"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91579C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77ECDB3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54A3DC92"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2D51C16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347569A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46E4343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2A1F2DC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92BE40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73D7342F"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21F9DAE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094F6BB8"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5F28AC10"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BB492BA"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196DB480"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20B25E8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75E22F12"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134BC4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08C86ECC"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65DD6B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4902841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00934CB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2DF3C055"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7B26564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4B9E5E1F" w14:textId="77777777" w:rsidTr="004275C2">
        <w:trPr>
          <w:trHeight w:val="260"/>
          <w:jc w:val="center"/>
        </w:trPr>
        <w:tc>
          <w:tcPr>
            <w:tcW w:w="1316" w:type="dxa"/>
            <w:tcBorders>
              <w:top w:val="nil"/>
              <w:left w:val="nil"/>
              <w:bottom w:val="nil"/>
              <w:right w:val="nil"/>
            </w:tcBorders>
            <w:shd w:val="clear" w:color="auto" w:fill="auto"/>
            <w:noWrap/>
            <w:vAlign w:val="bottom"/>
            <w:hideMark/>
          </w:tcPr>
          <w:p w14:paraId="0C4F3C30"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56C4BA2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542562C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394B172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10C4091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184DFB6D" w14:textId="77777777" w:rsidTr="004275C2">
        <w:trPr>
          <w:trHeight w:val="260"/>
          <w:jc w:val="center"/>
        </w:trPr>
        <w:tc>
          <w:tcPr>
            <w:tcW w:w="1316" w:type="dxa"/>
            <w:tcBorders>
              <w:top w:val="nil"/>
              <w:left w:val="nil"/>
              <w:bottom w:val="single" w:sz="8" w:space="0" w:color="auto"/>
              <w:right w:val="nil"/>
            </w:tcBorders>
            <w:shd w:val="clear" w:color="auto" w:fill="auto"/>
            <w:noWrap/>
            <w:vAlign w:val="bottom"/>
          </w:tcPr>
          <w:p w14:paraId="3C202676" w14:textId="77777777" w:rsidR="004275C2" w:rsidRPr="004275C2" w:rsidRDefault="004275C2" w:rsidP="004275C2">
            <w:pPr>
              <w:spacing w:after="0" w:line="240" w:lineRule="auto"/>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38705103"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47E0B941"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132FD24D"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2CA385BA"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r>
    </w:tbl>
    <w:p w14:paraId="125BB620" w14:textId="77777777" w:rsidR="0015687E" w:rsidRPr="0015687E" w:rsidRDefault="0015687E" w:rsidP="0015687E">
      <w:pPr>
        <w:pStyle w:val="af3"/>
        <w:spacing w:line="360" w:lineRule="auto"/>
        <w:ind w:left="1428"/>
      </w:pPr>
    </w:p>
    <w:p w14:paraId="02B349B0" w14:textId="4FB7A72D" w:rsidR="004275C2" w:rsidRDefault="004275C2" w:rsidP="004275C2">
      <w:pPr>
        <w:spacing w:line="360" w:lineRule="auto"/>
        <w:ind w:firstLine="708"/>
        <w:jc w:val="center"/>
        <w:rPr>
          <w:rFonts w:eastAsiaTheme="minorEastAsia"/>
          <w:lang w:val="en-US"/>
        </w:rPr>
      </w:pPr>
      <w:r>
        <w:rPr>
          <w:rFonts w:eastAsiaTheme="minorEastAsia"/>
          <w:noProof/>
          <w:lang w:val="en-US" w:eastAsia="ru-RU"/>
        </w:rPr>
        <w:drawing>
          <wp:inline distT="0" distB="0" distL="0" distR="0" wp14:anchorId="34C1CF1A" wp14:editId="435284A6">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53953F24" w14:textId="41A6F158" w:rsidR="004275C2" w:rsidRDefault="004275C2" w:rsidP="004275C2">
      <w:pPr>
        <w:spacing w:line="360" w:lineRule="auto"/>
        <w:ind w:firstLine="708"/>
        <w:jc w:val="center"/>
        <w:rPr>
          <w:rFonts w:eastAsiaTheme="minorEastAsia"/>
          <w:lang w:val="en-US"/>
        </w:rPr>
      </w:pPr>
      <w:r>
        <w:rPr>
          <w:rFonts w:eastAsiaTheme="minorEastAsia"/>
          <w:noProof/>
          <w:lang w:val="en-US" w:eastAsia="ru-RU"/>
        </w:rPr>
        <w:lastRenderedPageBreak/>
        <w:drawing>
          <wp:inline distT="0" distB="0" distL="0" distR="0" wp14:anchorId="76966776" wp14:editId="2A19FA60">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40D5BBA8" w14:textId="64EB14AB" w:rsidR="0015687E" w:rsidRDefault="0015687E" w:rsidP="0015687E">
      <w:pPr>
        <w:spacing w:line="360" w:lineRule="auto"/>
        <w:ind w:firstLine="708"/>
        <w:rPr>
          <w:rFonts w:eastAsiaTheme="minorEastAsia"/>
          <w:lang w:val="en-US"/>
        </w:rPr>
      </w:pPr>
      <w:r>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5202B531" w14:textId="08BEDD54" w:rsidR="004275C2" w:rsidRPr="00D05A72" w:rsidRDefault="004275C2" w:rsidP="004275C2">
      <w:pPr>
        <w:spacing w:line="360" w:lineRule="auto"/>
        <w:rPr>
          <w:rFonts w:eastAsiaTheme="minorEastAsia"/>
          <w:lang w:val="en-US"/>
        </w:rPr>
      </w:pPr>
      <w:r>
        <w:rPr>
          <w:rFonts w:eastAsiaTheme="minorEastAsia"/>
          <w:lang w:val="en-US"/>
        </w:rPr>
        <w:t xml:space="preserve">Below we can see the tornado chart, which was computed with usage of SensIt 1.40 tool. This chart represents how change in variables are effect on </w:t>
      </w:r>
      <w:proofErr w:type="gramStart"/>
      <w:r>
        <w:rPr>
          <w:rFonts w:eastAsiaTheme="minorEastAsia"/>
          <w:lang w:val="en-US"/>
        </w:rPr>
        <w:t>the the</w:t>
      </w:r>
      <w:proofErr w:type="gramEnd"/>
      <w:r>
        <w:rPr>
          <w:rFonts w:eastAsiaTheme="minorEastAsia"/>
          <w:lang w:val="en-US"/>
        </w:rPr>
        <w:t xml:space="preserve"> outcome of Net Present Value. </w:t>
      </w:r>
    </w:p>
    <w:p w14:paraId="01B10F25" w14:textId="6A646BCC" w:rsidR="001430EF" w:rsidRDefault="004275C2" w:rsidP="00171BE2">
      <w:pPr>
        <w:spacing w:line="360" w:lineRule="auto"/>
        <w:rPr>
          <w:lang w:val="en-US"/>
        </w:rPr>
      </w:pPr>
      <w:r>
        <w:rPr>
          <w:noProof/>
          <w:lang w:val="en-US" w:eastAsia="ru-RU"/>
        </w:rPr>
        <w:drawing>
          <wp:inline distT="0" distB="0" distL="0" distR="0" wp14:anchorId="29886699" wp14:editId="2AC7E757">
            <wp:extent cx="6289675" cy="2503170"/>
            <wp:effectExtent l="0" t="0" r="34925" b="3683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8F0777" w14:textId="77777777" w:rsidR="004275C2" w:rsidRDefault="004275C2" w:rsidP="00171BE2">
      <w:pPr>
        <w:spacing w:line="360" w:lineRule="auto"/>
        <w:rPr>
          <w:lang w:val="en-US"/>
        </w:rPr>
      </w:pPr>
    </w:p>
    <w:p w14:paraId="0699EDAF" w14:textId="77777777" w:rsidR="003D6155" w:rsidRDefault="003D6155" w:rsidP="00171BE2">
      <w:pPr>
        <w:spacing w:line="360" w:lineRule="auto"/>
        <w:rPr>
          <w:lang w:val="en-US"/>
        </w:rPr>
      </w:pPr>
    </w:p>
    <w:p w14:paraId="43E1202E" w14:textId="40B02FB6" w:rsidR="00E07DB7" w:rsidRDefault="00E07DB7" w:rsidP="00171BE2">
      <w:pPr>
        <w:spacing w:line="360" w:lineRule="auto"/>
        <w:rPr>
          <w:lang w:val="en-US"/>
        </w:rPr>
      </w:pPr>
      <w:r>
        <w:rPr>
          <w:lang w:val="en-US"/>
        </w:rPr>
        <w:lastRenderedPageBreak/>
        <w:t xml:space="preserve">Additionally, there is also spider chart: </w:t>
      </w:r>
    </w:p>
    <w:p w14:paraId="2E9C63DF" w14:textId="77777777" w:rsidR="00E07DB7" w:rsidRDefault="00E07DB7" w:rsidP="00171BE2">
      <w:pPr>
        <w:spacing w:line="360" w:lineRule="auto"/>
        <w:rPr>
          <w:lang w:val="en-US"/>
        </w:rPr>
      </w:pPr>
    </w:p>
    <w:p w14:paraId="5A400D04" w14:textId="2AF46FB1" w:rsidR="003D6155" w:rsidRDefault="003D6155" w:rsidP="00171BE2">
      <w:pPr>
        <w:spacing w:line="360" w:lineRule="auto"/>
        <w:rPr>
          <w:lang w:val="en-US"/>
        </w:rPr>
      </w:pPr>
      <w:r>
        <w:rPr>
          <w:lang w:val="en-US"/>
        </w:rPr>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63436131" w14:textId="1ACA6784" w:rsidR="003D6155" w:rsidRPr="00E736CE" w:rsidRDefault="003D6155" w:rsidP="00793EC3">
      <w:pPr>
        <w:spacing w:line="360" w:lineRule="auto"/>
        <w:rPr>
          <w:lang w:val="en-US"/>
        </w:rPr>
      </w:pPr>
      <w:r>
        <w:rPr>
          <w:lang w:val="en-US"/>
        </w:rPr>
        <w:t>In project, I am going to use an option to wait one year and see how the demand is going to change.</w:t>
      </w:r>
      <w:r w:rsidR="00E07DB7">
        <w:rPr>
          <w:lang w:val="en-US"/>
        </w:rPr>
        <w:t xml:space="preserve"> Therefore, we offset a</w:t>
      </w:r>
      <w:r w:rsidR="00793EC3">
        <w:rPr>
          <w:lang w:val="en-US"/>
        </w:rPr>
        <w:t xml:space="preserve">ll our calculations by one year, because we decided to take an option to wait one year and see how things are chaning. </w:t>
      </w:r>
    </w:p>
    <w:p w14:paraId="4C4155F1" w14:textId="201F232A" w:rsidR="00402737" w:rsidRDefault="00402737" w:rsidP="00793EC3">
      <w:pPr>
        <w:spacing w:line="360" w:lineRule="auto"/>
        <w:rPr>
          <w:sz w:val="32"/>
        </w:rPr>
      </w:pPr>
      <w:r w:rsidRPr="00402737">
        <w:rPr>
          <w:sz w:val="32"/>
        </w:rPr>
        <w:tab/>
      </w:r>
      <w:r w:rsidR="00793EC3">
        <w:rPr>
          <w:noProof/>
          <w:sz w:val="32"/>
          <w:lang w:val="en-US" w:eastAsia="ru-RU"/>
        </w:rPr>
        <w:drawing>
          <wp:inline distT="0" distB="0" distL="0" distR="0" wp14:anchorId="1960ED48" wp14:editId="2D4956C3">
            <wp:extent cx="6175375" cy="814070"/>
            <wp:effectExtent l="0" t="0" r="0" b="0"/>
            <wp:docPr id="9" name="Изображение 9" descr="Macintosh HD:Users:Serik:Desktop:Снимок экрана 2018-05-10 в 5.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0 в 5.08.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5375" cy="814070"/>
                    </a:xfrm>
                    <a:prstGeom prst="rect">
                      <a:avLst/>
                    </a:prstGeom>
                    <a:noFill/>
                    <a:ln>
                      <a:noFill/>
                    </a:ln>
                  </pic:spPr>
                </pic:pic>
              </a:graphicData>
            </a:graphic>
          </wp:inline>
        </w:drawing>
      </w:r>
    </w:p>
    <w:p w14:paraId="7192474F" w14:textId="0E925217" w:rsidR="00793EC3" w:rsidRDefault="00793EC3" w:rsidP="00793EC3">
      <w:pPr>
        <w:spacing w:line="360" w:lineRule="auto"/>
        <w:rPr>
          <w:sz w:val="32"/>
        </w:rPr>
      </w:pPr>
      <w:r>
        <w:rPr>
          <w:sz w:val="32"/>
        </w:rPr>
        <w:t>Before waiting one year NPV was about 1 million dollars. Of course, NPV is still positive and still high, which means that investor will put his money anyway. However, waiting one year does not provide so much information. Moreover, NPV dropped massively, which is not beneficial to our investor. In formula of Net Present Value we know that after each year, we are discounting at higher rate. In this example, we started investing at t</w:t>
      </w:r>
      <w:r>
        <w:rPr>
          <w:sz w:val="32"/>
          <w:vertAlign w:val="subscript"/>
        </w:rPr>
        <w:t>1</w:t>
      </w:r>
      <w:r>
        <w:rPr>
          <w:sz w:val="32"/>
        </w:rPr>
        <w:t xml:space="preserve"> and because of that all the cash flows shifted by 1 year. </w:t>
      </w:r>
      <w:r w:rsidR="00827287">
        <w:rPr>
          <w:sz w:val="32"/>
        </w:rPr>
        <w:t xml:space="preserve">The principle of DCF is that dollar today worths more than dollar tomorrow. Money which are discounted at year 2 is less than money that are discounted at year 1. Therefore, it contributed to the fall in NPV. </w:t>
      </w:r>
    </w:p>
    <w:p w14:paraId="1E63E678" w14:textId="226C1ADD" w:rsidR="00827287" w:rsidRDefault="00827287" w:rsidP="00793EC3">
      <w:pPr>
        <w:spacing w:line="360" w:lineRule="auto"/>
        <w:rPr>
          <w:sz w:val="32"/>
        </w:rPr>
      </w:pPr>
      <w:r>
        <w:rPr>
          <w:sz w:val="32"/>
        </w:rPr>
        <w:t xml:space="preserve">What I am going to do next is to try to implement new approach, Real Options. From simulation i've got descriptive statistics and normal </w:t>
      </w:r>
      <w:r>
        <w:rPr>
          <w:sz w:val="32"/>
        </w:rPr>
        <w:lastRenderedPageBreak/>
        <w:t xml:space="preserve">distribution of Net Present Value for this business. NPV of real estate business is going to be divided into 3 scenarios: worst case, most likely case and best case. These data we can get from the cumulative table that is written above. From the cumulative table, I've got this: </w:t>
      </w:r>
    </w:p>
    <w:tbl>
      <w:tblPr>
        <w:tblStyle w:val="af5"/>
        <w:tblW w:w="0" w:type="auto"/>
        <w:tblLook w:val="04A0" w:firstRow="1" w:lastRow="0" w:firstColumn="1" w:lastColumn="0" w:noHBand="0" w:noVBand="1"/>
      </w:tblPr>
      <w:tblGrid>
        <w:gridCol w:w="3284"/>
        <w:gridCol w:w="3285"/>
        <w:gridCol w:w="3285"/>
      </w:tblGrid>
      <w:tr w:rsidR="00827287" w14:paraId="3D5CD535" w14:textId="77777777" w:rsidTr="00827287">
        <w:tc>
          <w:tcPr>
            <w:tcW w:w="3284" w:type="dxa"/>
          </w:tcPr>
          <w:p w14:paraId="734CB4FD" w14:textId="13839D0E" w:rsidR="00827287" w:rsidRDefault="00827287" w:rsidP="00827287">
            <w:pPr>
              <w:spacing w:line="360" w:lineRule="auto"/>
              <w:jc w:val="center"/>
              <w:rPr>
                <w:sz w:val="32"/>
              </w:rPr>
            </w:pPr>
            <w:r>
              <w:rPr>
                <w:sz w:val="32"/>
              </w:rPr>
              <w:t>NPV cases</w:t>
            </w:r>
          </w:p>
        </w:tc>
        <w:tc>
          <w:tcPr>
            <w:tcW w:w="3285" w:type="dxa"/>
          </w:tcPr>
          <w:p w14:paraId="60C83250" w14:textId="3B2CDB7B" w:rsidR="00827287" w:rsidRDefault="00827287" w:rsidP="00827287">
            <w:pPr>
              <w:spacing w:line="360" w:lineRule="auto"/>
              <w:jc w:val="center"/>
              <w:rPr>
                <w:sz w:val="32"/>
              </w:rPr>
            </w:pPr>
            <w:r>
              <w:rPr>
                <w:sz w:val="32"/>
              </w:rPr>
              <w:t>Probability</w:t>
            </w:r>
          </w:p>
        </w:tc>
        <w:tc>
          <w:tcPr>
            <w:tcW w:w="3285" w:type="dxa"/>
          </w:tcPr>
          <w:p w14:paraId="7B3F102F" w14:textId="42ECDCC5" w:rsidR="00827287" w:rsidRDefault="00827287" w:rsidP="00827287">
            <w:pPr>
              <w:spacing w:line="360" w:lineRule="auto"/>
              <w:jc w:val="center"/>
              <w:rPr>
                <w:sz w:val="32"/>
              </w:rPr>
            </w:pPr>
            <w:r>
              <w:rPr>
                <w:sz w:val="32"/>
              </w:rPr>
              <w:t>NPV value</w:t>
            </w:r>
          </w:p>
        </w:tc>
      </w:tr>
      <w:tr w:rsidR="00827287" w14:paraId="3771602E" w14:textId="77777777" w:rsidTr="00827287">
        <w:tc>
          <w:tcPr>
            <w:tcW w:w="3284" w:type="dxa"/>
          </w:tcPr>
          <w:p w14:paraId="2D6C2F17" w14:textId="3B45E7EA" w:rsidR="00827287" w:rsidRDefault="00827287" w:rsidP="00827287">
            <w:pPr>
              <w:spacing w:line="360" w:lineRule="auto"/>
              <w:rPr>
                <w:sz w:val="32"/>
              </w:rPr>
            </w:pPr>
            <w:r>
              <w:rPr>
                <w:sz w:val="32"/>
              </w:rPr>
              <w:t xml:space="preserve">Worst </w:t>
            </w:r>
          </w:p>
        </w:tc>
        <w:tc>
          <w:tcPr>
            <w:tcW w:w="3285" w:type="dxa"/>
          </w:tcPr>
          <w:p w14:paraId="2A576138" w14:textId="56851150" w:rsidR="00827287" w:rsidRDefault="00827287" w:rsidP="00827287">
            <w:pPr>
              <w:spacing w:line="360" w:lineRule="auto"/>
              <w:jc w:val="right"/>
              <w:rPr>
                <w:sz w:val="32"/>
              </w:rPr>
            </w:pPr>
            <w:r>
              <w:rPr>
                <w:sz w:val="32"/>
              </w:rPr>
              <w:t>36,8%</w:t>
            </w:r>
          </w:p>
        </w:tc>
        <w:tc>
          <w:tcPr>
            <w:tcW w:w="3285" w:type="dxa"/>
          </w:tcPr>
          <w:p w14:paraId="75396F57" w14:textId="0184BF4F" w:rsidR="00827287" w:rsidRDefault="00827287" w:rsidP="00827287">
            <w:pPr>
              <w:spacing w:line="360" w:lineRule="auto"/>
              <w:jc w:val="right"/>
              <w:rPr>
                <w:sz w:val="32"/>
              </w:rPr>
            </w:pPr>
            <w:r>
              <w:rPr>
                <w:sz w:val="32"/>
              </w:rPr>
              <w:t>$ 960317,13</w:t>
            </w:r>
          </w:p>
        </w:tc>
      </w:tr>
      <w:tr w:rsidR="00827287" w14:paraId="11130816" w14:textId="77777777" w:rsidTr="00827287">
        <w:tc>
          <w:tcPr>
            <w:tcW w:w="3284" w:type="dxa"/>
          </w:tcPr>
          <w:p w14:paraId="2F2085C0" w14:textId="2229DE67" w:rsidR="00827287" w:rsidRDefault="00827287" w:rsidP="00793EC3">
            <w:pPr>
              <w:spacing w:line="360" w:lineRule="auto"/>
              <w:rPr>
                <w:sz w:val="32"/>
              </w:rPr>
            </w:pPr>
            <w:r>
              <w:rPr>
                <w:sz w:val="32"/>
              </w:rPr>
              <w:t>Most likely</w:t>
            </w:r>
          </w:p>
        </w:tc>
        <w:tc>
          <w:tcPr>
            <w:tcW w:w="3285" w:type="dxa"/>
          </w:tcPr>
          <w:p w14:paraId="0DB7E1C2" w14:textId="49F6004E" w:rsidR="00827287" w:rsidRDefault="00827287" w:rsidP="00827287">
            <w:pPr>
              <w:spacing w:line="360" w:lineRule="auto"/>
              <w:jc w:val="right"/>
              <w:rPr>
                <w:sz w:val="32"/>
              </w:rPr>
            </w:pPr>
            <w:r>
              <w:rPr>
                <w:sz w:val="32"/>
              </w:rPr>
              <w:t>44,5%</w:t>
            </w:r>
          </w:p>
        </w:tc>
        <w:tc>
          <w:tcPr>
            <w:tcW w:w="3285" w:type="dxa"/>
          </w:tcPr>
          <w:p w14:paraId="625C7C22" w14:textId="5CABFD6F" w:rsidR="00827287" w:rsidRDefault="00827287" w:rsidP="00827287">
            <w:pPr>
              <w:spacing w:line="360" w:lineRule="auto"/>
              <w:jc w:val="right"/>
              <w:rPr>
                <w:sz w:val="32"/>
              </w:rPr>
            </w:pPr>
            <w:r>
              <w:rPr>
                <w:sz w:val="32"/>
              </w:rPr>
              <w:t>$ 1108844,18</w:t>
            </w:r>
          </w:p>
        </w:tc>
      </w:tr>
      <w:tr w:rsidR="00827287" w14:paraId="4281F95B" w14:textId="77777777" w:rsidTr="00827287">
        <w:tc>
          <w:tcPr>
            <w:tcW w:w="3284" w:type="dxa"/>
          </w:tcPr>
          <w:p w14:paraId="575DBF6B" w14:textId="0F47F4C0" w:rsidR="00827287" w:rsidRDefault="00827287" w:rsidP="00793EC3">
            <w:pPr>
              <w:spacing w:line="360" w:lineRule="auto"/>
              <w:rPr>
                <w:sz w:val="32"/>
              </w:rPr>
            </w:pPr>
            <w:r>
              <w:rPr>
                <w:sz w:val="32"/>
              </w:rPr>
              <w:t>Best</w:t>
            </w:r>
          </w:p>
        </w:tc>
        <w:tc>
          <w:tcPr>
            <w:tcW w:w="3285" w:type="dxa"/>
          </w:tcPr>
          <w:p w14:paraId="42855046" w14:textId="7D768CCB" w:rsidR="00827287" w:rsidRDefault="00827287" w:rsidP="00827287">
            <w:pPr>
              <w:spacing w:line="360" w:lineRule="auto"/>
              <w:jc w:val="right"/>
              <w:rPr>
                <w:sz w:val="32"/>
              </w:rPr>
            </w:pPr>
            <w:r>
              <w:rPr>
                <w:sz w:val="32"/>
              </w:rPr>
              <w:t>18,7%</w:t>
            </w:r>
          </w:p>
        </w:tc>
        <w:tc>
          <w:tcPr>
            <w:tcW w:w="3285" w:type="dxa"/>
          </w:tcPr>
          <w:p w14:paraId="0F65768F" w14:textId="4D266CF5" w:rsidR="00827287" w:rsidRDefault="00827287" w:rsidP="00827287">
            <w:pPr>
              <w:spacing w:line="360" w:lineRule="auto"/>
              <w:jc w:val="right"/>
              <w:rPr>
                <w:sz w:val="32"/>
              </w:rPr>
            </w:pPr>
            <w:r>
              <w:rPr>
                <w:sz w:val="32"/>
              </w:rPr>
              <w:t>$ 1261774,12</w:t>
            </w:r>
          </w:p>
        </w:tc>
      </w:tr>
    </w:tbl>
    <w:p w14:paraId="562ECBF1" w14:textId="77777777" w:rsidR="00827287" w:rsidRDefault="00827287" w:rsidP="00793EC3">
      <w:pPr>
        <w:spacing w:line="360" w:lineRule="auto"/>
        <w:rPr>
          <w:sz w:val="32"/>
        </w:rPr>
      </w:pPr>
    </w:p>
    <w:p w14:paraId="5C52CDB1" w14:textId="63943962" w:rsidR="00827287" w:rsidRDefault="00827287" w:rsidP="00793EC3">
      <w:pPr>
        <w:spacing w:line="360" w:lineRule="auto"/>
        <w:rPr>
          <w:sz w:val="32"/>
        </w:rPr>
      </w:pPr>
      <w:r>
        <w:rPr>
          <w:sz w:val="32"/>
        </w:rPr>
        <w:t xml:space="preserve">After getting this data, I can calculate the expected NPV value, which is sum of product of NPV value to its probability: </w:t>
      </w:r>
    </w:p>
    <w:p w14:paraId="6FA9E3C7" w14:textId="053EE920" w:rsidR="00827287" w:rsidRPr="00817275" w:rsidRDefault="00827287" w:rsidP="00793EC3">
      <w:pPr>
        <w:spacing w:line="360" w:lineRule="auto"/>
        <w:rPr>
          <w:rFonts w:eastAsiaTheme="minorEastAsia"/>
          <w:sz w:val="24"/>
        </w:rPr>
      </w:pPr>
      <m:oMathPara>
        <m:oMath>
          <m:r>
            <w:rPr>
              <w:rFonts w:ascii="Cambria Math" w:hAnsi="Cambria Math"/>
              <w:sz w:val="24"/>
            </w:rPr>
            <m:t>Expected NPV=960317,13*0,368+1108844,18*0,445+1261774,12 *0,187</m:t>
          </m:r>
        </m:oMath>
      </m:oMathPara>
    </w:p>
    <w:p w14:paraId="54D0AB66" w14:textId="77777777" w:rsidR="00817275" w:rsidRDefault="00817275" w:rsidP="00793EC3">
      <w:pPr>
        <w:spacing w:line="360" w:lineRule="auto"/>
        <w:rPr>
          <w:rFonts w:eastAsia="Times New Roman"/>
          <w:color w:val="auto"/>
          <w:lang w:eastAsia="ru-RU"/>
        </w:rPr>
      </w:pPr>
      <w:r>
        <w:rPr>
          <w:rFonts w:eastAsiaTheme="minorEastAsia"/>
          <w:sz w:val="24"/>
        </w:rPr>
        <w:t xml:space="preserve">In result Expected NPV equals to $ </w:t>
      </w:r>
      <w:r w:rsidRPr="00817275">
        <w:rPr>
          <w:rFonts w:eastAsia="Times New Roman"/>
          <w:color w:val="auto"/>
          <w:lang w:eastAsia="ru-RU"/>
        </w:rPr>
        <w:t>1 002 577,90</w:t>
      </w:r>
      <w:r>
        <w:rPr>
          <w:rFonts w:eastAsia="Times New Roman"/>
          <w:color w:val="auto"/>
          <w:lang w:eastAsia="ru-RU"/>
        </w:rPr>
        <w:t>. After that we need to find return percentage (%). The calculate of percentage return is done in the following formulate:</w:t>
      </w:r>
    </w:p>
    <w:p w14:paraId="030F1D7F" w14:textId="42CAA511" w:rsidR="00817275" w:rsidRDefault="00817275" w:rsidP="00793EC3">
      <w:pPr>
        <w:spacing w:line="360" w:lineRule="auto"/>
        <w:rPr>
          <w:rFonts w:eastAsia="Times New Roman"/>
          <w:color w:val="auto"/>
          <w:lang w:eastAsia="ru-RU"/>
        </w:rPr>
      </w:pPr>
      <m:oMath>
        <m:r>
          <w:rPr>
            <w:rFonts w:ascii="Cambria Math" w:eastAsia="Times New Roman" w:hAnsi="Cambria Math"/>
            <w:color w:val="auto"/>
            <w:lang w:eastAsia="ru-RU"/>
          </w:rPr>
          <m:t>perce</m:t>
        </m:r>
        <m:r>
          <w:rPr>
            <w:rFonts w:ascii="Cambria Math" w:eastAsia="Times New Roman" w:hAnsi="Cambria Math"/>
            <w:color w:val="auto"/>
            <w:lang w:eastAsia="ru-RU"/>
          </w:rPr>
          <m:t xml:space="preserve">ntage </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m:t>
            </m:r>
          </m:e>
        </m:d>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r>
              <w:rPr>
                <w:rFonts w:ascii="Cambria Math" w:eastAsia="Times New Roman" w:hAnsi="Cambria Math"/>
                <w:color w:val="auto"/>
                <w:lang w:eastAsia="ru-RU"/>
              </w:rPr>
              <m:t>NPV-Expected NPV</m:t>
            </m:r>
          </m:num>
          <m:den>
            <m:r>
              <w:rPr>
                <w:rFonts w:ascii="Cambria Math" w:eastAsia="Times New Roman" w:hAnsi="Cambria Math"/>
                <w:color w:val="auto"/>
                <w:lang w:eastAsia="ru-RU"/>
              </w:rPr>
              <m:t>NPV</m:t>
            </m:r>
          </m:den>
        </m:f>
        <m:r>
          <w:rPr>
            <w:rFonts w:ascii="Cambria Math" w:eastAsia="Times New Roman" w:hAnsi="Cambria Math"/>
            <w:color w:val="auto"/>
            <w:lang w:eastAsia="ru-RU"/>
          </w:rPr>
          <m:t xml:space="preserve"> </m:t>
        </m:r>
      </m:oMath>
      <w:r>
        <w:rPr>
          <w:rFonts w:eastAsia="Times New Roman"/>
          <w:color w:val="auto"/>
          <w:lang w:eastAsia="ru-RU"/>
        </w:rPr>
        <w:t xml:space="preserve"> </w:t>
      </w:r>
    </w:p>
    <w:p w14:paraId="32EBB0F2" w14:textId="35F2DA93" w:rsidR="00817275" w:rsidRPr="00817275"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Expected return=36,8%*</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-4%</m:t>
              </m:r>
            </m:e>
          </m:d>
          <m:r>
            <w:rPr>
              <w:rFonts w:ascii="Cambria Math" w:eastAsia="Times New Roman" w:hAnsi="Cambria Math"/>
              <w:color w:val="auto"/>
              <w:lang w:eastAsia="ru-RU"/>
            </w:rPr>
            <m:t>+ 44,5%*10%+18,7%*21</m:t>
          </m:r>
          <m:r>
            <w:rPr>
              <w:rFonts w:ascii="Cambria Math" w:eastAsia="Times New Roman" w:hAnsi="Cambria Math"/>
              <w:color w:val="auto"/>
              <w:lang w:eastAsia="ru-RU"/>
            </w:rPr>
            <m:t>%</m:t>
          </m:r>
        </m:oMath>
      </m:oMathPara>
    </w:p>
    <w:p w14:paraId="3E64FC74" w14:textId="21A4DC97" w:rsidR="00817275" w:rsidRPr="00817275"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sz w:val="22"/>
              <w:lang w:eastAsia="ru-RU"/>
            </w:rPr>
            <m:t xml:space="preserve">Variance </m:t>
          </m:r>
          <m:d>
            <m:dPr>
              <m:ctrlPr>
                <w:rPr>
                  <w:rFonts w:ascii="Cambria Math" w:eastAsia="Times New Roman" w:hAnsi="Cambria Math"/>
                  <w:i/>
                  <w:color w:val="auto"/>
                  <w:sz w:val="22"/>
                  <w:lang w:eastAsia="ru-RU"/>
                </w:rPr>
              </m:ctrlPr>
            </m:dPr>
            <m:e>
              <m:sSup>
                <m:sSupPr>
                  <m:ctrlPr>
                    <w:rPr>
                      <w:rFonts w:ascii="Cambria Math" w:eastAsia="Times New Roman" w:hAnsi="Cambria Math"/>
                      <w:i/>
                      <w:color w:val="auto"/>
                      <w:sz w:val="22"/>
                      <w:lang w:eastAsia="ru-RU"/>
                    </w:rPr>
                  </m:ctrlPr>
                </m:sSupPr>
                <m:e>
                  <m:r>
                    <w:rPr>
                      <w:rFonts w:ascii="Cambria Math" w:eastAsia="Times New Roman" w:hAnsi="Cambria Math"/>
                      <w:color w:val="auto"/>
                      <w:sz w:val="22"/>
                      <w:lang w:eastAsia="ru-RU"/>
                    </w:rPr>
                    <m:t>s</m:t>
                  </m:r>
                </m:e>
                <m:sup>
                  <m:r>
                    <w:rPr>
                      <w:rFonts w:ascii="Cambria Math" w:eastAsia="Times New Roman" w:hAnsi="Cambria Math"/>
                      <w:color w:val="auto"/>
                      <w:sz w:val="22"/>
                      <w:lang w:eastAsia="ru-RU"/>
                    </w:rPr>
                    <m:t>2</m:t>
                  </m:r>
                </m:sup>
              </m:sSup>
            </m:e>
          </m:d>
          <m:r>
            <w:rPr>
              <w:rFonts w:ascii="Cambria Math" w:eastAsia="Times New Roman" w:hAnsi="Cambria Math"/>
              <w:color w:val="auto"/>
              <w:sz w:val="22"/>
              <w:lang w:eastAsia="ru-RU"/>
            </w:rPr>
            <m:t>=36,8%</m:t>
          </m:r>
          <m:r>
            <w:rPr>
              <w:rFonts w:ascii="Cambria Math" w:eastAsia="Times New Roman" w:hAnsi="Cambria Math"/>
              <w:color w:val="auto"/>
              <w:sz w:val="22"/>
              <w:lang w:eastAsia="ru-RU"/>
            </w:rPr>
            <m:t xml:space="preserve">* </m:t>
          </m:r>
          <m:sSup>
            <m:sSupPr>
              <m:ctrlPr>
                <w:rPr>
                  <w:rFonts w:ascii="Cambria Math" w:eastAsia="Times New Roman" w:hAnsi="Cambria Math"/>
                  <w:i/>
                  <w:color w:val="auto"/>
                  <w:sz w:val="22"/>
                  <w:lang w:eastAsia="ru-RU"/>
                </w:rPr>
              </m:ctrlPr>
            </m:sSupPr>
            <m:e>
              <m:d>
                <m:dPr>
                  <m:ctrlPr>
                    <w:rPr>
                      <w:rFonts w:ascii="Cambria Math" w:eastAsia="Times New Roman" w:hAnsi="Cambria Math"/>
                      <w:i/>
                      <w:color w:val="auto"/>
                      <w:sz w:val="22"/>
                      <w:lang w:eastAsia="ru-RU"/>
                    </w:rPr>
                  </m:ctrlPr>
                </m:dPr>
                <m:e>
                  <m:r>
                    <w:rPr>
                      <w:rFonts w:ascii="Cambria Math" w:eastAsia="Times New Roman" w:hAnsi="Cambria Math"/>
                      <w:color w:val="auto"/>
                      <w:sz w:val="22"/>
                      <w:lang w:eastAsia="ru-RU"/>
                    </w:rPr>
                    <m:t>-4%-6,49%</m:t>
                  </m:r>
                </m:e>
              </m:d>
            </m:e>
            <m:sup>
              <m:r>
                <w:rPr>
                  <w:rFonts w:ascii="Cambria Math" w:eastAsia="Times New Roman" w:hAnsi="Cambria Math"/>
                  <w:color w:val="auto"/>
                  <w:sz w:val="22"/>
                  <w:lang w:eastAsia="ru-RU"/>
                </w:rPr>
                <m:t>2</m:t>
              </m:r>
            </m:sup>
          </m:sSup>
          <m:r>
            <w:rPr>
              <w:rFonts w:ascii="Cambria Math" w:eastAsia="Times New Roman" w:hAnsi="Cambria Math"/>
              <w:color w:val="auto"/>
              <w:sz w:val="22"/>
              <w:lang w:eastAsia="ru-RU"/>
            </w:rPr>
            <m:t>+44,5%*</m:t>
          </m:r>
          <m:sSup>
            <m:sSupPr>
              <m:ctrlPr>
                <w:rPr>
                  <w:rFonts w:ascii="Cambria Math" w:eastAsia="Times New Roman" w:hAnsi="Cambria Math"/>
                  <w:i/>
                  <w:color w:val="auto"/>
                  <w:sz w:val="22"/>
                  <w:lang w:eastAsia="ru-RU"/>
                </w:rPr>
              </m:ctrlPr>
            </m:sSupPr>
            <m:e>
              <m:d>
                <m:dPr>
                  <m:ctrlPr>
                    <w:rPr>
                      <w:rFonts w:ascii="Cambria Math" w:eastAsia="Times New Roman" w:hAnsi="Cambria Math"/>
                      <w:i/>
                      <w:color w:val="auto"/>
                      <w:sz w:val="22"/>
                      <w:lang w:eastAsia="ru-RU"/>
                    </w:rPr>
                  </m:ctrlPr>
                </m:dPr>
                <m:e>
                  <m:r>
                    <w:rPr>
                      <w:rFonts w:ascii="Cambria Math" w:eastAsia="Times New Roman" w:hAnsi="Cambria Math"/>
                      <w:color w:val="auto"/>
                      <w:sz w:val="22"/>
                      <w:lang w:eastAsia="ru-RU"/>
                    </w:rPr>
                    <m:t>10%-6,49%</m:t>
                  </m:r>
                </m:e>
              </m:d>
            </m:e>
            <m:sup>
              <m:r>
                <w:rPr>
                  <w:rFonts w:ascii="Cambria Math" w:eastAsia="Times New Roman" w:hAnsi="Cambria Math"/>
                  <w:color w:val="auto"/>
                  <w:sz w:val="22"/>
                  <w:lang w:eastAsia="ru-RU"/>
                </w:rPr>
                <m:t>2</m:t>
              </m:r>
            </m:sup>
          </m:sSup>
          <m:r>
            <w:rPr>
              <w:rFonts w:ascii="Cambria Math" w:eastAsia="Times New Roman" w:hAnsi="Cambria Math"/>
              <w:color w:val="auto"/>
              <w:sz w:val="22"/>
              <w:lang w:eastAsia="ru-RU"/>
            </w:rPr>
            <m:t>+ 18,7%*</m:t>
          </m:r>
          <m:sSup>
            <m:sSupPr>
              <m:ctrlPr>
                <w:rPr>
                  <w:rFonts w:ascii="Cambria Math" w:eastAsia="Times New Roman" w:hAnsi="Cambria Math"/>
                  <w:i/>
                  <w:color w:val="auto"/>
                  <w:sz w:val="22"/>
                  <w:lang w:eastAsia="ru-RU"/>
                </w:rPr>
              </m:ctrlPr>
            </m:sSupPr>
            <m:e>
              <m:r>
                <w:rPr>
                  <w:rFonts w:ascii="Cambria Math" w:eastAsia="Times New Roman" w:hAnsi="Cambria Math"/>
                  <w:color w:val="auto"/>
                  <w:sz w:val="22"/>
                  <w:lang w:eastAsia="ru-RU"/>
                </w:rPr>
                <m:t>(21%-6,49%)</m:t>
              </m:r>
            </m:e>
            <m:sup>
              <m:r>
                <w:rPr>
                  <w:rFonts w:ascii="Cambria Math" w:eastAsia="Times New Roman" w:hAnsi="Cambria Math"/>
                  <w:color w:val="auto"/>
                  <w:sz w:val="22"/>
                  <w:lang w:eastAsia="ru-RU"/>
                </w:rPr>
                <m:t>2</m:t>
              </m:r>
            </m:sup>
          </m:sSup>
          <m:r>
            <w:rPr>
              <w:rFonts w:ascii="Cambria Math" w:eastAsia="Times New Roman" w:hAnsi="Cambria Math"/>
              <w:color w:val="auto"/>
              <w:lang w:eastAsia="ru-RU"/>
            </w:rPr>
            <m:t xml:space="preserve"> </m:t>
          </m:r>
        </m:oMath>
      </m:oMathPara>
    </w:p>
    <w:tbl>
      <w:tblPr>
        <w:tblStyle w:val="af5"/>
        <w:tblW w:w="0" w:type="auto"/>
        <w:tblLook w:val="04A0" w:firstRow="1" w:lastRow="0" w:firstColumn="1" w:lastColumn="0" w:noHBand="0" w:noVBand="1"/>
      </w:tblPr>
      <w:tblGrid>
        <w:gridCol w:w="2463"/>
        <w:gridCol w:w="2463"/>
        <w:gridCol w:w="2464"/>
        <w:gridCol w:w="2464"/>
      </w:tblGrid>
      <w:tr w:rsidR="00817275" w14:paraId="7E7E0B95" w14:textId="77777777" w:rsidTr="00817275">
        <w:tc>
          <w:tcPr>
            <w:tcW w:w="2463" w:type="dxa"/>
          </w:tcPr>
          <w:p w14:paraId="5BFDBB22" w14:textId="5BF7E34A" w:rsidR="00817275" w:rsidRDefault="00817275" w:rsidP="00793EC3">
            <w:pPr>
              <w:spacing w:line="360" w:lineRule="auto"/>
              <w:rPr>
                <w:rFonts w:eastAsia="Times New Roman"/>
                <w:color w:val="auto"/>
                <w:lang w:eastAsia="ru-RU"/>
              </w:rPr>
            </w:pPr>
            <w:r>
              <w:rPr>
                <w:rFonts w:eastAsia="Times New Roman"/>
                <w:color w:val="auto"/>
                <w:lang w:eastAsia="ru-RU"/>
              </w:rPr>
              <w:t>NPV cases</w:t>
            </w:r>
          </w:p>
        </w:tc>
        <w:tc>
          <w:tcPr>
            <w:tcW w:w="2463" w:type="dxa"/>
          </w:tcPr>
          <w:p w14:paraId="3000E1F1" w14:textId="4FD778F4" w:rsidR="00817275" w:rsidRDefault="00817275" w:rsidP="00793EC3">
            <w:pPr>
              <w:spacing w:line="360" w:lineRule="auto"/>
              <w:rPr>
                <w:rFonts w:eastAsia="Times New Roman"/>
                <w:color w:val="auto"/>
                <w:lang w:eastAsia="ru-RU"/>
              </w:rPr>
            </w:pPr>
            <w:r>
              <w:rPr>
                <w:rFonts w:eastAsia="Times New Roman"/>
                <w:color w:val="auto"/>
                <w:lang w:eastAsia="ru-RU"/>
              </w:rPr>
              <w:t>Percentage return</w:t>
            </w:r>
          </w:p>
        </w:tc>
        <w:tc>
          <w:tcPr>
            <w:tcW w:w="2464" w:type="dxa"/>
          </w:tcPr>
          <w:p w14:paraId="2CE8A52E" w14:textId="18481823" w:rsidR="00817275" w:rsidRDefault="00817275" w:rsidP="00793EC3">
            <w:pPr>
              <w:spacing w:line="360" w:lineRule="auto"/>
              <w:rPr>
                <w:rFonts w:eastAsia="Times New Roman"/>
                <w:color w:val="auto"/>
                <w:lang w:eastAsia="ru-RU"/>
              </w:rPr>
            </w:pPr>
            <w:r>
              <w:rPr>
                <w:rFonts w:eastAsia="Times New Roman"/>
                <w:color w:val="auto"/>
                <w:lang w:eastAsia="ru-RU"/>
              </w:rPr>
              <w:t>Expected return</w:t>
            </w:r>
          </w:p>
        </w:tc>
        <w:tc>
          <w:tcPr>
            <w:tcW w:w="2464" w:type="dxa"/>
          </w:tcPr>
          <w:p w14:paraId="7415AC40" w14:textId="20D2B4FC" w:rsidR="00817275" w:rsidRDefault="00817275" w:rsidP="00793EC3">
            <w:pPr>
              <w:spacing w:line="360" w:lineRule="auto"/>
              <w:rPr>
                <w:rFonts w:eastAsia="Times New Roman"/>
                <w:color w:val="auto"/>
                <w:lang w:eastAsia="ru-RU"/>
              </w:rPr>
            </w:pPr>
            <w:r>
              <w:rPr>
                <w:rFonts w:eastAsia="Times New Roman"/>
                <w:color w:val="auto"/>
                <w:lang w:eastAsia="ru-RU"/>
              </w:rPr>
              <w:t>Variance</w:t>
            </w:r>
          </w:p>
        </w:tc>
      </w:tr>
      <w:tr w:rsidR="00A852BF" w14:paraId="19D1B52A" w14:textId="77777777" w:rsidTr="00A852BF">
        <w:tc>
          <w:tcPr>
            <w:tcW w:w="2463" w:type="dxa"/>
          </w:tcPr>
          <w:p w14:paraId="448F488B" w14:textId="7C90F3C1" w:rsidR="00A852BF" w:rsidRDefault="00A852BF" w:rsidP="00793EC3">
            <w:pPr>
              <w:spacing w:line="360" w:lineRule="auto"/>
              <w:rPr>
                <w:rFonts w:eastAsia="Times New Roman"/>
                <w:color w:val="auto"/>
                <w:lang w:eastAsia="ru-RU"/>
              </w:rPr>
            </w:pPr>
            <w:r>
              <w:rPr>
                <w:rFonts w:eastAsia="Times New Roman"/>
                <w:color w:val="auto"/>
                <w:lang w:eastAsia="ru-RU"/>
              </w:rPr>
              <w:t>Worst</w:t>
            </w:r>
          </w:p>
        </w:tc>
        <w:tc>
          <w:tcPr>
            <w:tcW w:w="2463" w:type="dxa"/>
          </w:tcPr>
          <w:p w14:paraId="47DEC840" w14:textId="4B78E3E9" w:rsidR="00A852BF" w:rsidRDefault="00A852BF" w:rsidP="00817275">
            <w:pPr>
              <w:spacing w:line="360" w:lineRule="auto"/>
              <w:jc w:val="right"/>
              <w:rPr>
                <w:rFonts w:eastAsia="Times New Roman"/>
                <w:color w:val="auto"/>
                <w:lang w:eastAsia="ru-RU"/>
              </w:rPr>
            </w:pPr>
            <w:r>
              <w:rPr>
                <w:rFonts w:eastAsia="Times New Roman"/>
                <w:color w:val="auto"/>
                <w:lang w:eastAsia="ru-RU"/>
              </w:rPr>
              <w:t>-4%</w:t>
            </w:r>
          </w:p>
        </w:tc>
        <w:tc>
          <w:tcPr>
            <w:tcW w:w="2464" w:type="dxa"/>
            <w:vMerge w:val="restart"/>
            <w:vAlign w:val="center"/>
          </w:tcPr>
          <w:p w14:paraId="48B50B3A" w14:textId="55582E0E" w:rsidR="00A852BF" w:rsidRDefault="00A852BF" w:rsidP="00817275">
            <w:pPr>
              <w:spacing w:line="360" w:lineRule="auto"/>
              <w:jc w:val="center"/>
              <w:rPr>
                <w:rFonts w:eastAsia="Times New Roman"/>
                <w:color w:val="auto"/>
                <w:lang w:eastAsia="ru-RU"/>
              </w:rPr>
            </w:pPr>
            <w:r>
              <w:rPr>
                <w:rFonts w:eastAsia="Times New Roman"/>
                <w:color w:val="auto"/>
                <w:lang w:eastAsia="ru-RU"/>
              </w:rPr>
              <w:t>6,49%</w:t>
            </w:r>
          </w:p>
        </w:tc>
        <w:tc>
          <w:tcPr>
            <w:tcW w:w="2464" w:type="dxa"/>
            <w:vMerge w:val="restart"/>
            <w:vAlign w:val="center"/>
          </w:tcPr>
          <w:p w14:paraId="647C90F3" w14:textId="54BF9AF4" w:rsidR="00A852BF" w:rsidRDefault="00A852BF" w:rsidP="00A852BF">
            <w:pPr>
              <w:spacing w:line="360" w:lineRule="auto"/>
              <w:jc w:val="center"/>
              <w:rPr>
                <w:rFonts w:eastAsia="Times New Roman"/>
                <w:color w:val="auto"/>
                <w:lang w:eastAsia="ru-RU"/>
              </w:rPr>
            </w:pPr>
            <w:r>
              <w:rPr>
                <w:rFonts w:eastAsia="Times New Roman"/>
                <w:color w:val="auto"/>
                <w:lang w:eastAsia="ru-RU"/>
              </w:rPr>
              <w:t>0,85%</w:t>
            </w:r>
          </w:p>
        </w:tc>
      </w:tr>
      <w:tr w:rsidR="00A852BF" w14:paraId="2FB55E85" w14:textId="77777777" w:rsidTr="00817275">
        <w:tc>
          <w:tcPr>
            <w:tcW w:w="2463" w:type="dxa"/>
          </w:tcPr>
          <w:p w14:paraId="1D1FBB8A" w14:textId="2654F13F" w:rsidR="00A852BF" w:rsidRDefault="00A852BF" w:rsidP="00793EC3">
            <w:pPr>
              <w:spacing w:line="360" w:lineRule="auto"/>
              <w:rPr>
                <w:rFonts w:eastAsia="Times New Roman"/>
                <w:color w:val="auto"/>
                <w:lang w:eastAsia="ru-RU"/>
              </w:rPr>
            </w:pPr>
            <w:r>
              <w:rPr>
                <w:rFonts w:eastAsia="Times New Roman"/>
                <w:color w:val="auto"/>
                <w:lang w:eastAsia="ru-RU"/>
              </w:rPr>
              <w:t>Most likely</w:t>
            </w:r>
          </w:p>
        </w:tc>
        <w:tc>
          <w:tcPr>
            <w:tcW w:w="2463" w:type="dxa"/>
          </w:tcPr>
          <w:p w14:paraId="656A6836" w14:textId="77CC51A9" w:rsidR="00A852BF" w:rsidRDefault="00A852BF" w:rsidP="00817275">
            <w:pPr>
              <w:spacing w:line="360" w:lineRule="auto"/>
              <w:jc w:val="right"/>
              <w:rPr>
                <w:rFonts w:eastAsia="Times New Roman"/>
                <w:color w:val="auto"/>
                <w:lang w:eastAsia="ru-RU"/>
              </w:rPr>
            </w:pPr>
            <w:r>
              <w:rPr>
                <w:rFonts w:eastAsia="Times New Roman"/>
                <w:color w:val="auto"/>
                <w:lang w:eastAsia="ru-RU"/>
              </w:rPr>
              <w:t>10%</w:t>
            </w:r>
          </w:p>
        </w:tc>
        <w:tc>
          <w:tcPr>
            <w:tcW w:w="2464" w:type="dxa"/>
            <w:vMerge/>
          </w:tcPr>
          <w:p w14:paraId="3E2CB99B" w14:textId="77777777" w:rsidR="00A852BF" w:rsidRDefault="00A852BF" w:rsidP="00817275">
            <w:pPr>
              <w:spacing w:line="360" w:lineRule="auto"/>
              <w:jc w:val="right"/>
              <w:rPr>
                <w:rFonts w:eastAsia="Times New Roman"/>
                <w:color w:val="auto"/>
                <w:lang w:eastAsia="ru-RU"/>
              </w:rPr>
            </w:pPr>
          </w:p>
        </w:tc>
        <w:tc>
          <w:tcPr>
            <w:tcW w:w="2464" w:type="dxa"/>
            <w:vMerge/>
          </w:tcPr>
          <w:p w14:paraId="54D94EEB" w14:textId="77777777" w:rsidR="00A852BF" w:rsidRDefault="00A852BF" w:rsidP="00817275">
            <w:pPr>
              <w:spacing w:line="360" w:lineRule="auto"/>
              <w:jc w:val="right"/>
              <w:rPr>
                <w:rFonts w:eastAsia="Times New Roman"/>
                <w:color w:val="auto"/>
                <w:lang w:eastAsia="ru-RU"/>
              </w:rPr>
            </w:pPr>
          </w:p>
        </w:tc>
      </w:tr>
      <w:tr w:rsidR="00A852BF" w14:paraId="284C431D" w14:textId="77777777" w:rsidTr="00817275">
        <w:tc>
          <w:tcPr>
            <w:tcW w:w="2463" w:type="dxa"/>
          </w:tcPr>
          <w:p w14:paraId="2C36C3F1" w14:textId="6D43574C" w:rsidR="00A852BF" w:rsidRDefault="00A852BF" w:rsidP="00793EC3">
            <w:pPr>
              <w:spacing w:line="360" w:lineRule="auto"/>
              <w:rPr>
                <w:rFonts w:eastAsia="Times New Roman"/>
                <w:color w:val="auto"/>
                <w:lang w:eastAsia="ru-RU"/>
              </w:rPr>
            </w:pPr>
            <w:r>
              <w:rPr>
                <w:rFonts w:eastAsia="Times New Roman"/>
                <w:color w:val="auto"/>
                <w:lang w:eastAsia="ru-RU"/>
              </w:rPr>
              <w:t>Best</w:t>
            </w:r>
          </w:p>
        </w:tc>
        <w:tc>
          <w:tcPr>
            <w:tcW w:w="2463" w:type="dxa"/>
          </w:tcPr>
          <w:p w14:paraId="4C07C267" w14:textId="7465AF6F" w:rsidR="00A852BF" w:rsidRDefault="00A852BF" w:rsidP="00817275">
            <w:pPr>
              <w:spacing w:line="360" w:lineRule="auto"/>
              <w:jc w:val="right"/>
              <w:rPr>
                <w:rFonts w:eastAsia="Times New Roman"/>
                <w:color w:val="auto"/>
                <w:lang w:eastAsia="ru-RU"/>
              </w:rPr>
            </w:pPr>
            <w:r>
              <w:rPr>
                <w:rFonts w:eastAsia="Times New Roman"/>
                <w:color w:val="auto"/>
                <w:lang w:eastAsia="ru-RU"/>
              </w:rPr>
              <w:t>21%</w:t>
            </w:r>
          </w:p>
        </w:tc>
        <w:tc>
          <w:tcPr>
            <w:tcW w:w="2464" w:type="dxa"/>
            <w:vMerge/>
          </w:tcPr>
          <w:p w14:paraId="60B9B8B1" w14:textId="77777777" w:rsidR="00A852BF" w:rsidRDefault="00A852BF" w:rsidP="00817275">
            <w:pPr>
              <w:spacing w:line="360" w:lineRule="auto"/>
              <w:jc w:val="right"/>
              <w:rPr>
                <w:rFonts w:eastAsia="Times New Roman"/>
                <w:color w:val="auto"/>
                <w:lang w:eastAsia="ru-RU"/>
              </w:rPr>
            </w:pPr>
          </w:p>
        </w:tc>
        <w:tc>
          <w:tcPr>
            <w:tcW w:w="2464" w:type="dxa"/>
            <w:vMerge/>
          </w:tcPr>
          <w:p w14:paraId="4FEF3EE2" w14:textId="77777777" w:rsidR="00A852BF" w:rsidRDefault="00A852BF" w:rsidP="00817275">
            <w:pPr>
              <w:spacing w:line="360" w:lineRule="auto"/>
              <w:jc w:val="right"/>
              <w:rPr>
                <w:rFonts w:eastAsia="Times New Roman"/>
                <w:color w:val="auto"/>
                <w:lang w:eastAsia="ru-RU"/>
              </w:rPr>
            </w:pPr>
          </w:p>
        </w:tc>
      </w:tr>
    </w:tbl>
    <w:p w14:paraId="732B5870" w14:textId="77777777" w:rsidR="00817275" w:rsidRDefault="00817275" w:rsidP="00793EC3">
      <w:pPr>
        <w:spacing w:line="360" w:lineRule="auto"/>
        <w:rPr>
          <w:rFonts w:eastAsia="Times New Roman"/>
          <w:color w:val="auto"/>
          <w:lang w:eastAsia="ru-RU"/>
        </w:rPr>
      </w:pPr>
    </w:p>
    <w:p w14:paraId="695AFD44" w14:textId="2480823C" w:rsidR="00A852BF" w:rsidRDefault="00A852BF" w:rsidP="00793EC3">
      <w:pPr>
        <w:spacing w:line="360" w:lineRule="auto"/>
        <w:rPr>
          <w:rFonts w:eastAsia="Times New Roman"/>
          <w:color w:val="auto"/>
          <w:lang w:eastAsia="ru-RU"/>
        </w:rPr>
      </w:pPr>
      <w:r>
        <w:rPr>
          <w:rFonts w:eastAsia="Times New Roman"/>
          <w:color w:val="auto"/>
          <w:lang w:eastAsia="ru-RU"/>
        </w:rPr>
        <w:t xml:space="preserve">These are required variables for calculating a cost of the option with the Black-Scholes formula. The formula is quite complicated and looks like this: </w:t>
      </w:r>
    </w:p>
    <w:p w14:paraId="07A01CE0" w14:textId="6A8EAFDE" w:rsidR="00A852BF" w:rsidRPr="00A852BF" w:rsidRDefault="00A852BF"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w:lastRenderedPageBreak/>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7EFDCA5C" w14:textId="37A284DF" w:rsidR="00A852BF" w:rsidRDefault="00A852BF" w:rsidP="00793EC3">
      <w:pPr>
        <w:spacing w:line="360" w:lineRule="auto"/>
        <w:rPr>
          <w:rFonts w:eastAsia="Times New Roman"/>
          <w:color w:val="auto"/>
          <w:lang w:eastAsia="ru-RU"/>
        </w:rPr>
      </w:pPr>
      <w:r>
        <w:rPr>
          <w:rFonts w:eastAsia="Times New Roman"/>
          <w:color w:val="auto"/>
          <w:lang w:eastAsia="ru-RU"/>
        </w:rPr>
        <w:t xml:space="preserve">where, </w:t>
      </w:r>
    </w:p>
    <w:p w14:paraId="69492F25" w14:textId="312A0138" w:rsidR="00A852BF" w:rsidRPr="00A852BF" w:rsidRDefault="00A852BF"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337D8F58" w14:textId="536566A8" w:rsidR="00A852BF" w:rsidRPr="00A852BF" w:rsidRDefault="00A852BF"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5F541406" w14:textId="4215970B" w:rsidR="00A444E9" w:rsidRDefault="00A444E9" w:rsidP="00793EC3">
      <w:pPr>
        <w:spacing w:line="360" w:lineRule="auto"/>
        <w:rPr>
          <w:rFonts w:eastAsia="Times New Roman"/>
          <w:color w:val="auto"/>
          <w:lang w:eastAsia="ru-RU"/>
        </w:rPr>
      </w:pPr>
      <w:r>
        <w:rPr>
          <w:rFonts w:eastAsia="Times New Roman"/>
          <w:color w:val="auto"/>
          <w:lang w:eastAsia="ru-RU"/>
        </w:rPr>
        <w:t>P – the value of underlying asset today;</w:t>
      </w:r>
    </w:p>
    <w:p w14:paraId="499A5E04" w14:textId="27EC1C52" w:rsidR="00A444E9" w:rsidRDefault="00A444E9" w:rsidP="00793EC3">
      <w:pPr>
        <w:spacing w:line="360" w:lineRule="auto"/>
        <w:rPr>
          <w:rFonts w:eastAsia="Times New Roman"/>
          <w:color w:val="auto"/>
          <w:lang w:eastAsia="ru-RU"/>
        </w:rPr>
      </w:pPr>
      <w:r>
        <w:rPr>
          <w:rFonts w:eastAsia="Times New Roman"/>
          <w:color w:val="auto"/>
          <w:lang w:eastAsia="ru-RU"/>
        </w:rPr>
        <w:t>X – exercise Price;</w:t>
      </w:r>
    </w:p>
    <w:p w14:paraId="54AA64DC" w14:textId="3CE2C762" w:rsidR="00A444E9" w:rsidRDefault="00A444E9" w:rsidP="00793EC3">
      <w:pPr>
        <w:spacing w:line="360" w:lineRule="auto"/>
        <w:rPr>
          <w:rFonts w:eastAsia="Times New Roman"/>
          <w:color w:val="auto"/>
          <w:lang w:eastAsia="ru-RU"/>
        </w:rPr>
      </w:pPr>
      <w:r>
        <w:rPr>
          <w:rFonts w:eastAsia="Times New Roman"/>
          <w:color w:val="auto"/>
          <w:lang w:eastAsia="ru-RU"/>
        </w:rPr>
        <w:t>r – the continously compounded risk-free rate of interest</w:t>
      </w:r>
    </w:p>
    <w:p w14:paraId="62464570" w14:textId="75B08F30" w:rsidR="00A444E9" w:rsidRDefault="00A444E9" w:rsidP="00793EC3">
      <w:pPr>
        <w:spacing w:line="360" w:lineRule="auto"/>
        <w:rPr>
          <w:rFonts w:eastAsia="Times New Roman"/>
          <w:color w:val="auto"/>
          <w:lang w:eastAsia="ru-RU"/>
        </w:rPr>
      </w:pPr>
      <w:r>
        <w:rPr>
          <w:rFonts w:eastAsia="Times New Roman"/>
          <w:color w:val="auto"/>
          <w:lang w:eastAsia="ru-RU"/>
        </w:rPr>
        <w:t>T – number of years</w:t>
      </w:r>
    </w:p>
    <w:p w14:paraId="448321B2" w14:textId="216D2CFB" w:rsidR="00A444E9" w:rsidRDefault="00A444E9" w:rsidP="00793EC3">
      <w:pPr>
        <w:spacing w:line="360" w:lineRule="auto"/>
        <w:rPr>
          <w:rFonts w:eastAsia="Times New Roman"/>
          <w:color w:val="auto"/>
          <w:lang w:eastAsia="ru-RU"/>
        </w:rPr>
      </w:pPr>
      <w:r>
        <w:rPr>
          <w:rFonts w:eastAsia="Times New Roman"/>
          <w:color w:val="auto"/>
          <w:lang w:eastAsia="ru-RU"/>
        </w:rPr>
        <w:t>S</w:t>
      </w:r>
      <w:r>
        <w:rPr>
          <w:rFonts w:eastAsia="Times New Roman"/>
          <w:color w:val="auto"/>
          <w:vertAlign w:val="superscript"/>
          <w:lang w:eastAsia="ru-RU"/>
        </w:rPr>
        <w:t>2</w:t>
      </w:r>
      <w:r>
        <w:rPr>
          <w:rFonts w:eastAsia="Times New Roman"/>
          <w:color w:val="auto"/>
          <w:lang w:eastAsia="ru-RU"/>
        </w:rPr>
        <w:t xml:space="preserve"> – variance of compounded return on the underlying asset. </w:t>
      </w:r>
    </w:p>
    <w:p w14:paraId="430B3E98" w14:textId="721908E0" w:rsidR="00A444E9" w:rsidRDefault="00A444E9" w:rsidP="00793EC3">
      <w:pPr>
        <w:spacing w:line="360" w:lineRule="auto"/>
        <w:rPr>
          <w:rFonts w:eastAsia="Times New Roman"/>
          <w:color w:val="auto"/>
          <w:lang w:eastAsia="ru-RU"/>
        </w:rPr>
      </w:pPr>
      <w:r>
        <w:rPr>
          <w:rFonts w:eastAsia="Times New Roman"/>
          <w:color w:val="auto"/>
          <w:lang w:eastAsia="ru-RU"/>
        </w:rPr>
        <w:t>N() – cumulative function of normal distribution, usually input value is z.</w:t>
      </w:r>
    </w:p>
    <w:p w14:paraId="66875D74" w14:textId="008476BD" w:rsidR="00A444E9" w:rsidRDefault="00A444E9" w:rsidP="00793EC3">
      <w:pPr>
        <w:spacing w:line="360" w:lineRule="auto"/>
        <w:rPr>
          <w:rFonts w:eastAsia="Times New Roman"/>
          <w:color w:val="auto"/>
          <w:lang w:eastAsia="ru-RU"/>
        </w:rPr>
      </w:pPr>
      <w:r>
        <w:rPr>
          <w:rFonts w:eastAsia="Times New Roman"/>
          <w:color w:val="auto"/>
          <w:lang w:eastAsia="ru-RU"/>
        </w:rPr>
        <w:t xml:space="preserve">Actually to calculate cost of the call option, we have all needed variables. In our case P is expected NPV, which is equal to </w:t>
      </w:r>
      <w:r>
        <w:rPr>
          <w:rFonts w:eastAsiaTheme="minorEastAsia"/>
          <w:sz w:val="24"/>
        </w:rPr>
        <w:t xml:space="preserve">$ </w:t>
      </w:r>
      <w:r w:rsidRPr="00817275">
        <w:rPr>
          <w:rFonts w:eastAsia="Times New Roman"/>
          <w:color w:val="auto"/>
          <w:lang w:eastAsia="ru-RU"/>
        </w:rPr>
        <w:t>1 002 577,90</w:t>
      </w:r>
      <w:r>
        <w:rPr>
          <w:rFonts w:eastAsia="Times New Roman"/>
          <w:color w:val="auto"/>
          <w:lang w:eastAsia="ru-RU"/>
        </w:rPr>
        <w:t>. X is our investment, which is the sum of equity required and loan amount. X is equal to $ 1 299 5558. T is the life of the option and we decided to wait one year, T will be equal to 1, r is the risk-free rate and in our case it is equal to 5%. S</w:t>
      </w:r>
      <w:r>
        <w:rPr>
          <w:rFonts w:eastAsia="Times New Roman"/>
          <w:color w:val="auto"/>
          <w:vertAlign w:val="superscript"/>
          <w:lang w:eastAsia="ru-RU"/>
        </w:rPr>
        <w:t>2</w:t>
      </w:r>
      <w:r>
        <w:rPr>
          <w:rFonts w:eastAsia="Times New Roman"/>
          <w:color w:val="auto"/>
          <w:lang w:eastAsia="ru-RU"/>
        </w:rPr>
        <w:t xml:space="preserve"> is a variance and the table above shows that it is equal to 0,85%.  All the variables are known and we can put everything into the Black-Scholes formula. In the result, our cost of the option is equal to $ 404,63. </w:t>
      </w:r>
    </w:p>
    <w:p w14:paraId="3BF35158" w14:textId="7CC06B68" w:rsidR="00A444E9" w:rsidRPr="00A444E9" w:rsidRDefault="00A444E9" w:rsidP="00793EC3">
      <w:pPr>
        <w:spacing w:line="360" w:lineRule="auto"/>
        <w:rPr>
          <w:rFonts w:eastAsia="Times New Roman"/>
          <w:color w:val="auto"/>
          <w:lang w:eastAsia="ru-RU"/>
        </w:rPr>
      </w:pPr>
      <w:r>
        <w:rPr>
          <w:rFonts w:eastAsia="Times New Roman"/>
          <w:color w:val="auto"/>
          <w:lang w:eastAsia="ru-RU"/>
        </w:rPr>
        <w:t xml:space="preserve">As thing here are predictable and risks are low, then the cost of the option will be also low.  </w:t>
      </w:r>
      <w:bookmarkStart w:id="26" w:name="_GoBack"/>
      <w:bookmarkEnd w:id="26"/>
    </w:p>
    <w:p w14:paraId="018AEC8D" w14:textId="3902E55F" w:rsidR="00402737" w:rsidRPr="009E0FBE" w:rsidRDefault="00402737" w:rsidP="009E0FBE">
      <w:pPr>
        <w:pStyle w:val="2"/>
        <w:spacing w:line="360" w:lineRule="auto"/>
        <w:ind w:left="708"/>
        <w:rPr>
          <w:rFonts w:ascii="Times New Roman" w:hAnsi="Times New Roman" w:cs="Times New Roman"/>
          <w:b w:val="0"/>
          <w:color w:val="000000" w:themeColor="text1"/>
          <w:sz w:val="28"/>
          <w:szCs w:val="28"/>
        </w:rPr>
      </w:pPr>
      <w:r>
        <w:rPr>
          <w:sz w:val="32"/>
        </w:rPr>
        <w:br w:type="column"/>
      </w:r>
      <w:bookmarkStart w:id="27" w:name="_Toc387457938"/>
      <w:r w:rsidRPr="009E0FBE">
        <w:rPr>
          <w:rFonts w:ascii="Times New Roman" w:hAnsi="Times New Roman" w:cs="Times New Roman"/>
          <w:b w:val="0"/>
          <w:color w:val="000000" w:themeColor="text1"/>
          <w:sz w:val="28"/>
          <w:szCs w:val="28"/>
        </w:rPr>
        <w:lastRenderedPageBreak/>
        <w:t>4.2 Start-up case</w:t>
      </w:r>
      <w:bookmarkEnd w:id="27"/>
    </w:p>
    <w:p w14:paraId="2F028E59" w14:textId="132FA770" w:rsidR="009E0FBE" w:rsidRPr="009E0FBE" w:rsidRDefault="009E0FBE" w:rsidP="009E0FBE">
      <w:pPr>
        <w:pStyle w:val="3"/>
        <w:spacing w:line="360" w:lineRule="auto"/>
        <w:rPr>
          <w:rFonts w:ascii="Times New Roman" w:hAnsi="Times New Roman" w:cs="Times New Roman"/>
          <w:b w:val="0"/>
          <w:color w:val="000000" w:themeColor="text1"/>
        </w:rPr>
      </w:pPr>
      <w:r w:rsidRPr="009E0FBE">
        <w:rPr>
          <w:rFonts w:ascii="Times New Roman" w:hAnsi="Times New Roman" w:cs="Times New Roman"/>
          <w:b w:val="0"/>
          <w:color w:val="000000" w:themeColor="text1"/>
        </w:rPr>
        <w:tab/>
        <w:t xml:space="preserve">Replicon start-up description </w:t>
      </w:r>
    </w:p>
    <w:p w14:paraId="101BBD08" w14:textId="7A4BE7AA" w:rsidR="009E0FBE" w:rsidRDefault="002537DF" w:rsidP="002537DF">
      <w:pPr>
        <w:spacing w:line="360" w:lineRule="auto"/>
      </w:pPr>
      <w:r>
        <w:tab/>
        <w:t>Our example of start-up is replicon</w:t>
      </w:r>
    </w:p>
    <w:p w14:paraId="74018B5A" w14:textId="77777777" w:rsidR="002537DF" w:rsidRDefault="002537DF" w:rsidP="002537DF">
      <w:pPr>
        <w:spacing w:line="360" w:lineRule="auto"/>
      </w:pPr>
    </w:p>
    <w:p w14:paraId="0B914296" w14:textId="054CBEFA" w:rsidR="00402737" w:rsidRPr="00402737" w:rsidRDefault="00402737" w:rsidP="00402737">
      <w:r>
        <w:br w:type="column"/>
      </w:r>
    </w:p>
    <w:p w14:paraId="5EB43561" w14:textId="780E1105" w:rsidR="00402737" w:rsidRPr="00402737" w:rsidRDefault="00402737" w:rsidP="00402737">
      <w:pPr>
        <w:pStyle w:val="1"/>
        <w:ind w:firstLine="708"/>
        <w:rPr>
          <w:rFonts w:ascii="Times New Roman" w:hAnsi="Times New Roman" w:cs="Times New Roman"/>
          <w:b w:val="0"/>
          <w:color w:val="000000" w:themeColor="text1"/>
        </w:rPr>
      </w:pPr>
      <w:bookmarkStart w:id="28" w:name="_Toc387457939"/>
      <w:r w:rsidRPr="00402737">
        <w:rPr>
          <w:rFonts w:ascii="Times New Roman" w:hAnsi="Times New Roman" w:cs="Times New Roman"/>
          <w:b w:val="0"/>
          <w:color w:val="000000" w:themeColor="text1"/>
        </w:rPr>
        <w:t>5 Project results</w:t>
      </w:r>
      <w:bookmarkEnd w:id="28"/>
      <w:r w:rsidRPr="00402737">
        <w:rPr>
          <w:rFonts w:ascii="Times New Roman" w:hAnsi="Times New Roman" w:cs="Times New Roman"/>
          <w:b w:val="0"/>
          <w:color w:val="000000" w:themeColor="text1"/>
        </w:rPr>
        <w:t xml:space="preserve"> </w:t>
      </w:r>
    </w:p>
    <w:p w14:paraId="4270AF9E" w14:textId="4AF44F4B" w:rsidR="00402737" w:rsidRPr="00402737" w:rsidRDefault="00402737" w:rsidP="00402737">
      <w:pPr>
        <w:pStyle w:val="2"/>
        <w:ind w:firstLine="708"/>
        <w:rPr>
          <w:rFonts w:ascii="Times New Roman" w:hAnsi="Times New Roman" w:cs="Times New Roman"/>
          <w:b w:val="0"/>
          <w:color w:val="000000" w:themeColor="text1"/>
          <w:sz w:val="28"/>
        </w:rPr>
      </w:pPr>
      <w:bookmarkStart w:id="29" w:name="_Toc387457940"/>
      <w:r w:rsidRPr="00402737">
        <w:rPr>
          <w:rFonts w:ascii="Times New Roman" w:hAnsi="Times New Roman" w:cs="Times New Roman"/>
          <w:b w:val="0"/>
          <w:color w:val="000000" w:themeColor="text1"/>
          <w:sz w:val="28"/>
        </w:rPr>
        <w:t>5.1 Comparision of results from Established business and start-up</w:t>
      </w:r>
      <w:bookmarkEnd w:id="29"/>
    </w:p>
    <w:p w14:paraId="4EAFD7BD" w14:textId="6C472834"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0" w:name="_Toc387457941"/>
      <w:r w:rsidRPr="00402737">
        <w:rPr>
          <w:rFonts w:ascii="Times New Roman" w:hAnsi="Times New Roman" w:cs="Times New Roman"/>
          <w:b w:val="0"/>
          <w:color w:val="000000" w:themeColor="text1"/>
        </w:rPr>
        <w:lastRenderedPageBreak/>
        <w:t>6 Mobile application</w:t>
      </w:r>
      <w:bookmarkEnd w:id="30"/>
      <w:r w:rsidRPr="00402737">
        <w:rPr>
          <w:rFonts w:ascii="Times New Roman" w:hAnsi="Times New Roman" w:cs="Times New Roman"/>
          <w:b w:val="0"/>
          <w:color w:val="000000" w:themeColor="text1"/>
        </w:rPr>
        <w:t xml:space="preserve"> </w:t>
      </w:r>
    </w:p>
    <w:p w14:paraId="66819DE9" w14:textId="77777777" w:rsidR="004157BF" w:rsidRDefault="00402737" w:rsidP="00402737">
      <w:pPr>
        <w:pStyle w:val="2"/>
        <w:ind w:firstLine="708"/>
        <w:rPr>
          <w:rFonts w:ascii="Times New Roman" w:hAnsi="Times New Roman" w:cs="Times New Roman"/>
          <w:b w:val="0"/>
          <w:color w:val="000000" w:themeColor="text1"/>
          <w:sz w:val="28"/>
        </w:rPr>
      </w:pPr>
      <w:bookmarkStart w:id="31" w:name="_Toc387457942"/>
      <w:r w:rsidRPr="00402737">
        <w:rPr>
          <w:rFonts w:ascii="Times New Roman" w:hAnsi="Times New Roman" w:cs="Times New Roman"/>
          <w:b w:val="0"/>
          <w:color w:val="000000" w:themeColor="text1"/>
          <w:sz w:val="28"/>
        </w:rPr>
        <w:t>6.1 The concept of application</w:t>
      </w:r>
      <w:bookmarkEnd w:id="31"/>
    </w:p>
    <w:p w14:paraId="1992BDBA" w14:textId="1593F426" w:rsidR="00402737" w:rsidRPr="00402737" w:rsidRDefault="00402737" w:rsidP="00402737">
      <w:pPr>
        <w:pStyle w:val="2"/>
        <w:ind w:firstLine="708"/>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sz w:val="28"/>
        </w:rPr>
        <w:t xml:space="preserve"> </w:t>
      </w:r>
    </w:p>
    <w:p w14:paraId="6A4F3630" w14:textId="00DE3341" w:rsidR="00402737" w:rsidRPr="00402737" w:rsidRDefault="00402737" w:rsidP="0040273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32" w:name="_Toc387457943"/>
      <w:r w:rsidRPr="00402737">
        <w:rPr>
          <w:rFonts w:ascii="Times New Roman" w:hAnsi="Times New Roman" w:cs="Times New Roman"/>
          <w:b w:val="0"/>
          <w:color w:val="000000" w:themeColor="text1"/>
          <w:sz w:val="28"/>
        </w:rPr>
        <w:lastRenderedPageBreak/>
        <w:t>6.2 Used technologies</w:t>
      </w:r>
      <w:bookmarkEnd w:id="32"/>
    </w:p>
    <w:p w14:paraId="288F54C7" w14:textId="183C56FC" w:rsid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3" w:name="_Toc387457944"/>
      <w:r w:rsidRPr="00402737">
        <w:rPr>
          <w:rFonts w:ascii="Times New Roman" w:hAnsi="Times New Roman" w:cs="Times New Roman"/>
          <w:b w:val="0"/>
          <w:color w:val="000000" w:themeColor="text1"/>
        </w:rPr>
        <w:lastRenderedPageBreak/>
        <w:t xml:space="preserve">7 Economic </w:t>
      </w:r>
      <w:r w:rsidR="0021729C">
        <w:rPr>
          <w:rFonts w:ascii="Times New Roman" w:hAnsi="Times New Roman" w:cs="Times New Roman"/>
          <w:b w:val="0"/>
          <w:color w:val="000000" w:themeColor="text1"/>
        </w:rPr>
        <w:t>Section</w:t>
      </w:r>
      <w:bookmarkEnd w:id="33"/>
    </w:p>
    <w:p w14:paraId="5BE7B4DA" w14:textId="3519568C" w:rsidR="00100A50" w:rsidRDefault="00100A50" w:rsidP="00100A50">
      <w:r>
        <w:tab/>
        <w:t xml:space="preserve">7.1 </w:t>
      </w:r>
    </w:p>
    <w:p w14:paraId="190021B2" w14:textId="0A29DBC4" w:rsidR="00100A50" w:rsidRDefault="00100A50" w:rsidP="00100A50">
      <w:r>
        <w:t>bla bla bla</w:t>
      </w:r>
    </w:p>
    <w:p w14:paraId="281A0B22" w14:textId="77777777" w:rsidR="00100A50" w:rsidRPr="00100A50" w:rsidRDefault="00100A50" w:rsidP="00100A50">
      <w:pPr>
        <w:rPr>
          <w:lang w:val="en-US"/>
        </w:rPr>
      </w:pPr>
    </w:p>
    <w:p w14:paraId="206E8AA7" w14:textId="0BC476EF" w:rsidR="00402737" w:rsidRPr="00402737" w:rsidRDefault="00402737" w:rsidP="007B6E0C">
      <w:pPr>
        <w:pStyle w:val="1"/>
        <w:spacing w:line="360" w:lineRule="auto"/>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4" w:name="_Toc387457945"/>
      <w:r w:rsidRPr="00402737">
        <w:rPr>
          <w:rFonts w:ascii="Times New Roman" w:hAnsi="Times New Roman" w:cs="Times New Roman"/>
          <w:b w:val="0"/>
          <w:color w:val="000000" w:themeColor="text1"/>
        </w:rPr>
        <w:lastRenderedPageBreak/>
        <w:t xml:space="preserve">8 </w:t>
      </w:r>
      <w:r w:rsidRPr="00402737">
        <w:rPr>
          <w:rFonts w:ascii="Times New Roman" w:hAnsi="Times New Roman" w:cs="Times New Roman"/>
          <w:b w:val="0"/>
          <w:noProof/>
          <w:color w:val="000000" w:themeColor="text1"/>
          <w:lang w:val="en-US"/>
        </w:rPr>
        <w:t>Occupational Health and Labour Safety</w:t>
      </w:r>
      <w:bookmarkEnd w:id="34"/>
    </w:p>
    <w:p w14:paraId="003BBBAD" w14:textId="77777777" w:rsidR="00402737" w:rsidRPr="00402737" w:rsidRDefault="00402737" w:rsidP="007B6E0C">
      <w:pPr>
        <w:spacing w:line="360" w:lineRule="auto"/>
      </w:pPr>
    </w:p>
    <w:p w14:paraId="0F2D67DA" w14:textId="1ECE3932" w:rsidR="00402737" w:rsidRPr="004502AB" w:rsidRDefault="00BA0AFD" w:rsidP="007B6E0C">
      <w:pPr>
        <w:pStyle w:val="2"/>
        <w:spacing w:line="360" w:lineRule="auto"/>
        <w:ind w:firstLine="708"/>
        <w:rPr>
          <w:rFonts w:ascii="Times New Roman" w:hAnsi="Times New Roman" w:cs="Times New Roman"/>
          <w:b w:val="0"/>
          <w:color w:val="000000" w:themeColor="text1"/>
          <w:sz w:val="28"/>
          <w:szCs w:val="28"/>
          <w:lang w:val="en-US"/>
        </w:rPr>
      </w:pPr>
      <w:r>
        <w:rPr>
          <w:rFonts w:ascii="Times New Roman" w:hAnsi="Times New Roman" w:cs="Times New Roman"/>
          <w:b w:val="0"/>
          <w:color w:val="000000" w:themeColor="text1"/>
          <w:sz w:val="28"/>
          <w:szCs w:val="28"/>
          <w:lang w:val="en-US"/>
        </w:rPr>
        <w:t xml:space="preserve">8.1 </w:t>
      </w:r>
      <w:r w:rsidR="007637BD" w:rsidRPr="004502AB">
        <w:rPr>
          <w:rFonts w:ascii="Times New Roman" w:hAnsi="Times New Roman" w:cs="Times New Roman"/>
          <w:b w:val="0"/>
          <w:color w:val="000000" w:themeColor="text1"/>
          <w:sz w:val="28"/>
          <w:szCs w:val="28"/>
          <w:lang w:val="en-US"/>
        </w:rPr>
        <w:t>General rules when working with PC</w:t>
      </w:r>
    </w:p>
    <w:p w14:paraId="2F27F971" w14:textId="77777777" w:rsidR="007637BD" w:rsidRDefault="007637BD" w:rsidP="007B6E0C">
      <w:pPr>
        <w:spacing w:line="360" w:lineRule="auto"/>
        <w:rPr>
          <w:lang w:val="en-US"/>
        </w:rPr>
      </w:pPr>
    </w:p>
    <w:p w14:paraId="7489CE48" w14:textId="00BE753F" w:rsidR="007B6E0C" w:rsidRDefault="007637BD" w:rsidP="007B6E0C">
      <w:pPr>
        <w:spacing w:line="360" w:lineRule="auto"/>
        <w:rPr>
          <w:lang w:val="en-US"/>
        </w:rPr>
      </w:pPr>
      <w:r>
        <w:rPr>
          <w:lang w:val="en-US"/>
        </w:rPr>
        <w:tab/>
        <w:t>Personal computers are the most widely spreaded devices in our century. Even though it has a lot of advantages in term</w:t>
      </w:r>
      <w:r w:rsidR="007B6E0C">
        <w:rPr>
          <w:lang w:val="en-US"/>
        </w:rPr>
        <w:t>s of</w:t>
      </w:r>
      <w:r>
        <w:rPr>
          <w:lang w:val="en-US"/>
        </w:rPr>
        <w:t xml:space="preserve"> education, working, chatting with friends, </w:t>
      </w:r>
      <w:r w:rsidR="007B6E0C">
        <w:rPr>
          <w:lang w:val="en-US"/>
        </w:rPr>
        <w:t xml:space="preserve">surfing the Internet, this devices has its own disadvantages. The biggest disadvantage is that it can damage our health. Computer is the same device as iron, kitchen stove and other domestic devices. In order to use them without getting harmed, we have to follow very simple, but at the same very important rules. </w:t>
      </w:r>
    </w:p>
    <w:p w14:paraId="5EDA88C9" w14:textId="3C7454C7" w:rsidR="007B6E0C" w:rsidRDefault="007B6E0C" w:rsidP="007B6E0C">
      <w:pPr>
        <w:spacing w:line="360" w:lineRule="auto"/>
        <w:rPr>
          <w:lang w:val="en-US"/>
        </w:rPr>
      </w:pPr>
      <w:r>
        <w:rPr>
          <w:lang w:val="en-US"/>
        </w:rPr>
        <w:tab/>
        <w:t xml:space="preserve">Excessive use of computer is the potential source of health damaging. Indirect harm, which is invisible for </w:t>
      </w:r>
      <w:proofErr w:type="gramStart"/>
      <w:r>
        <w:rPr>
          <w:lang w:val="en-US"/>
        </w:rPr>
        <w:t>us</w:t>
      </w:r>
      <w:proofErr w:type="gramEnd"/>
      <w:r>
        <w:rPr>
          <w:lang w:val="en-US"/>
        </w:rPr>
        <w:t xml:space="preserve"> is the most dangerous. When we are working or playing computer games, we do not notice that damage. I’m confident that everyone noticed that eyesight is getting blurred or sometimes his or her eyes are becoming red. Also, when people sitting in front of the computer in wrong position, they have a backache. Sitting in this position for a long period of time leads to the rachiocampsis. </w:t>
      </w:r>
      <w:r w:rsidR="00CF3DFE">
        <w:rPr>
          <w:lang w:val="en-US"/>
        </w:rPr>
        <w:t xml:space="preserve">Additionally, it physically effect on health so that people are tired and </w:t>
      </w:r>
      <w:proofErr w:type="gramStart"/>
      <w:r w:rsidR="00CF3DFE">
        <w:rPr>
          <w:lang w:val="en-US"/>
        </w:rPr>
        <w:t>do</w:t>
      </w:r>
      <w:proofErr w:type="gramEnd"/>
      <w:r w:rsidR="00CF3DFE">
        <w:rPr>
          <w:lang w:val="en-US"/>
        </w:rPr>
        <w:t xml:space="preserve"> not want to go for a walk and becoming lazy. </w:t>
      </w:r>
    </w:p>
    <w:p w14:paraId="4AA489A2" w14:textId="2540EB50" w:rsidR="00CF3DFE" w:rsidRDefault="00CF3DFE" w:rsidP="007B6E0C">
      <w:pPr>
        <w:spacing w:line="360" w:lineRule="auto"/>
        <w:rPr>
          <w:lang w:val="en-US"/>
        </w:rPr>
      </w:pPr>
      <w:r>
        <w:rPr>
          <w:lang w:val="en-US"/>
        </w:rPr>
        <w:tab/>
        <w:t xml:space="preserve">The effect of this device can become much worse than it seems to be. Therefore, there are several instructions for its usage. These rules are written everyone and it is common for any company or organization. </w:t>
      </w:r>
    </w:p>
    <w:p w14:paraId="46901F46" w14:textId="383B1814" w:rsidR="00CF3DFE" w:rsidRDefault="00CF3DFE" w:rsidP="007B6E0C">
      <w:pPr>
        <w:spacing w:line="360" w:lineRule="auto"/>
        <w:rPr>
          <w:lang w:val="en-US"/>
        </w:rPr>
      </w:pPr>
      <w:r>
        <w:rPr>
          <w:lang w:val="en-US"/>
        </w:rPr>
        <w:t xml:space="preserve">The basic rules of organizing the workplace: </w:t>
      </w:r>
    </w:p>
    <w:p w14:paraId="3E7923E0" w14:textId="1DBEE97F"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During a long period of computer usage, on the surface of the PC modules appears small amounts of current. These particles activate during the contact with them and lead to the failure of equipment. Therefore, it is necessary to use neutralizers, air humidifiers, </w:t>
      </w:r>
      <w:r w:rsidR="003C4023" w:rsidRPr="008B12A9">
        <w:rPr>
          <w:rFonts w:ascii="Times New Roman" w:hAnsi="Times New Roman" w:cs="Times New Roman"/>
          <w:sz w:val="28"/>
          <w:szCs w:val="28"/>
        </w:rPr>
        <w:t>and antistatic</w:t>
      </w:r>
      <w:r w:rsidRPr="008B12A9">
        <w:rPr>
          <w:rFonts w:ascii="Times New Roman" w:hAnsi="Times New Roman" w:cs="Times New Roman"/>
          <w:sz w:val="28"/>
          <w:szCs w:val="28"/>
        </w:rPr>
        <w:t xml:space="preserve"> agents. </w:t>
      </w:r>
    </w:p>
    <w:p w14:paraId="35C51B2D" w14:textId="7A996A31"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lastRenderedPageBreak/>
        <w:t xml:space="preserve">Around the table there should be no hanging wires, the user should not contact with them </w:t>
      </w:r>
    </w:p>
    <w:p w14:paraId="2288F12F" w14:textId="64E50BC2" w:rsidR="00CF3DFE"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integrity of the socket housing and the plug is important</w:t>
      </w:r>
    </w:p>
    <w:p w14:paraId="72E20BA1" w14:textId="506D9A1F" w:rsidR="008B12A9"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absence of grounding of the pre-screen filter is checked with the help of measuring instruments</w:t>
      </w:r>
    </w:p>
    <w:p w14:paraId="5401C366" w14:textId="77777777" w:rsidR="008B12A9" w:rsidRPr="008B12A9" w:rsidRDefault="008B12A9" w:rsidP="008B12A9">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The room should be well ventilated and cooled during the hot season. Everytime there should be a removal of excess heat from the equipment </w:t>
      </w:r>
    </w:p>
    <w:p w14:paraId="35EFED41" w14:textId="63A03C2F" w:rsidR="008B12A9" w:rsidRDefault="00BA0AFD" w:rsidP="00BA0AFD">
      <w:pPr>
        <w:pStyle w:val="2"/>
        <w:spacing w:line="360" w:lineRule="auto"/>
        <w:ind w:firstLine="708"/>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8.2 </w:t>
      </w:r>
      <w:r w:rsidR="008B12A9" w:rsidRPr="008B12A9">
        <w:rPr>
          <w:rFonts w:ascii="Times New Roman" w:hAnsi="Times New Roman" w:cs="Times New Roman"/>
          <w:b w:val="0"/>
          <w:color w:val="000000" w:themeColor="text1"/>
          <w:sz w:val="28"/>
          <w:szCs w:val="28"/>
        </w:rPr>
        <w:t>Before to start</w:t>
      </w:r>
    </w:p>
    <w:p w14:paraId="1BA45989" w14:textId="796A1B72" w:rsidR="008B12A9" w:rsidRDefault="008B12A9" w:rsidP="00BA0AFD">
      <w:pPr>
        <w:spacing w:line="360" w:lineRule="auto"/>
        <w:ind w:firstLine="708"/>
      </w:pPr>
      <w:r>
        <w:t>For the office employees</w:t>
      </w:r>
      <w:r w:rsidR="001F5F16">
        <w:t>,</w:t>
      </w:r>
      <w:r>
        <w:t xml:space="preserve"> rules tha</w:t>
      </w:r>
      <w:r w:rsidR="001F5F16">
        <w:t xml:space="preserve">t were written above should be carefully explained. Moreover, it should be printed and everyone must have a sheet of these rules. However, this is not enough, because before start working there should be some preparations. </w:t>
      </w:r>
    </w:p>
    <w:p w14:paraId="76ABCF42" w14:textId="7133DC1D" w:rsidR="001F5F16" w:rsidRPr="003C4023" w:rsidRDefault="001F5F16" w:rsidP="001F5F16">
      <w:pPr>
        <w:spacing w:line="360" w:lineRule="auto"/>
      </w:pPr>
      <w:r>
        <w:t>Before we turn on the computer, we need to spend couple of minutes to the following ste</w:t>
      </w:r>
      <w:r w:rsidRPr="003C4023">
        <w:t xml:space="preserve">ps: </w:t>
      </w:r>
    </w:p>
    <w:p w14:paraId="6D9049AE" w14:textId="07BABEB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We need to make sure that there are no exposed wires or cords in the workplace. They not only interfere the work, but also carry a potential danger in the event of a shortcut circuit.</w:t>
      </w:r>
    </w:p>
    <w:p w14:paraId="428CDD20" w14:textId="6611444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Do not start to work, if a machine has a visible damage. If there is a crack in the body of PC, contact the service centre for assistance. </w:t>
      </w:r>
    </w:p>
    <w:p w14:paraId="54233767" w14:textId="35AA76E4" w:rsidR="001F5F16"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Objects on the table should not interfere </w:t>
      </w:r>
      <w:r w:rsidR="003C4023" w:rsidRPr="003C4023">
        <w:rPr>
          <w:rFonts w:ascii="Times New Roman" w:hAnsi="Times New Roman" w:cs="Times New Roman"/>
          <w:sz w:val="28"/>
          <w:szCs w:val="28"/>
        </w:rPr>
        <w:t>with the review, use of the mouse and keyboard. The surface of the screen must be absolutely clean.</w:t>
      </w:r>
    </w:p>
    <w:p w14:paraId="3B5EE4D2" w14:textId="4BFDB194"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On computer system unit there should not be any objects, because the vibration may damage the operation of the device. We need to make sure that no foreign objects intefere the cooling system.</w:t>
      </w:r>
    </w:p>
    <w:p w14:paraId="76E545E2"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turn on personal computer when it is connected to extension cords or sockets, where there is no grounding</w:t>
      </w:r>
    </w:p>
    <w:p w14:paraId="3647B10C"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It is forbidden to start work in rooms with high humidity and also if there are open sources of humidity nearby like puddles, wet floors. The technique can only be switched on after the surrounding objects have dried completely.</w:t>
      </w:r>
    </w:p>
    <w:p w14:paraId="74D9361B" w14:textId="23D8164A" w:rsidR="00FB0BAE" w:rsidRDefault="00FB0BAE" w:rsidP="004502AB">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unacceptable to frequently turn the computer on and off during the day without special need. </w:t>
      </w:r>
      <w:r w:rsidRPr="00FB0BAE">
        <w:rPr>
          <w:rFonts w:ascii="Times New Roman" w:hAnsi="Times New Roman" w:cs="Times New Roman"/>
          <w:sz w:val="28"/>
          <w:szCs w:val="28"/>
        </w:rPr>
        <w:t>The system just does not cope with the need to quickly turn off all processes.</w:t>
      </w:r>
    </w:p>
    <w:p w14:paraId="196BD8E6" w14:textId="77777777" w:rsidR="00C37DE9" w:rsidRDefault="00C37DE9" w:rsidP="00C37DE9">
      <w:pPr>
        <w:pStyle w:val="af3"/>
        <w:spacing w:line="360" w:lineRule="auto"/>
        <w:rPr>
          <w:rFonts w:ascii="Times New Roman" w:hAnsi="Times New Roman" w:cs="Times New Roman"/>
          <w:sz w:val="28"/>
          <w:szCs w:val="28"/>
        </w:rPr>
      </w:pPr>
    </w:p>
    <w:p w14:paraId="33DBC9B5" w14:textId="1531D4E2" w:rsidR="00FB0BAE" w:rsidRDefault="00BA0AFD" w:rsidP="00BA0AFD">
      <w:pPr>
        <w:pStyle w:val="2"/>
        <w:spacing w:line="360" w:lineRule="auto"/>
        <w:ind w:firstLine="708"/>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8.3 </w:t>
      </w:r>
      <w:r w:rsidR="00FB0BAE" w:rsidRPr="004502AB">
        <w:rPr>
          <w:rFonts w:ascii="Times New Roman" w:hAnsi="Times New Roman" w:cs="Times New Roman"/>
          <w:b w:val="0"/>
          <w:color w:val="000000" w:themeColor="text1"/>
          <w:sz w:val="28"/>
          <w:szCs w:val="28"/>
        </w:rPr>
        <w:t>During the execution</w:t>
      </w:r>
    </w:p>
    <w:p w14:paraId="596CB0AB" w14:textId="77777777" w:rsidR="00C37DE9" w:rsidRPr="00C37DE9" w:rsidRDefault="00C37DE9" w:rsidP="00C37DE9"/>
    <w:p w14:paraId="5E55DC02" w14:textId="302DDD86" w:rsidR="00FB0BAE" w:rsidRPr="00331123" w:rsidRDefault="00331123" w:rsidP="004502AB">
      <w:pPr>
        <w:spacing w:line="360" w:lineRule="auto"/>
      </w:pPr>
      <w:r w:rsidRPr="00331123">
        <w:t>Since the personal computer has all the properties of an electrical appliance, it is subject to the basic safety rules when interacting with current conductors:</w:t>
      </w:r>
    </w:p>
    <w:p w14:paraId="6A9817D2" w14:textId="6634EDC9" w:rsidR="00331123" w:rsidRP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Do not place any things on occasions, and also independently change their location without special need;</w:t>
      </w:r>
    </w:p>
    <w:p w14:paraId="179323FE" w14:textId="155D9675"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 xml:space="preserve">It is recommended to avoid the location of liquieds near the computer modules. Therefore, a cooler with water or coffee machine should be placed away from workplaces in the office. </w:t>
      </w:r>
      <w:r>
        <w:rPr>
          <w:rFonts w:ascii="Times New Roman" w:hAnsi="Times New Roman" w:cs="Times New Roman"/>
          <w:sz w:val="28"/>
          <w:szCs w:val="28"/>
        </w:rPr>
        <w:t xml:space="preserve">Users should be careful when working with the keyborad. They should not work with keyboard with wet hands and leave water bottles near it, because there is a risk that they spill this water onto the keyboard.  </w:t>
      </w:r>
    </w:p>
    <w:p w14:paraId="4A79BD8A" w14:textId="3CAF66C2"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clean the surface of computer when it is turned on.</w:t>
      </w:r>
    </w:p>
    <w:p w14:paraId="4261CAD7" w14:textId="286B0E2B"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inadmissible to remove the components of system unit during computer is executing. Moreover, only specialists can make maintenance.</w:t>
      </w:r>
    </w:p>
    <w:p w14:paraId="5BE44453" w14:textId="199C61CE"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While working on a computer, you cannot simultaneously touch other metal structures that are on the same surface. This applies to</w:t>
      </w:r>
      <w:r>
        <w:rPr>
          <w:rFonts w:ascii="Times New Roman" w:hAnsi="Times New Roman" w:cs="Times New Roman"/>
          <w:sz w:val="28"/>
          <w:szCs w:val="28"/>
        </w:rPr>
        <w:t xml:space="preserve"> heating batteries or pipelines.</w:t>
      </w:r>
    </w:p>
    <w:p w14:paraId="21F055CD" w14:textId="62EF1FD9"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In a room with computers, it is not allowed to smoke or eat</w:t>
      </w:r>
      <w:r>
        <w:rPr>
          <w:rFonts w:ascii="Times New Roman" w:hAnsi="Times New Roman" w:cs="Times New Roman"/>
          <w:sz w:val="28"/>
          <w:szCs w:val="28"/>
        </w:rPr>
        <w:t xml:space="preserve"> food directly at the workplace.</w:t>
      </w:r>
    </w:p>
    <w:p w14:paraId="1F60E2F2" w14:textId="5084EF86"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W</w:t>
      </w:r>
      <w:r w:rsidRPr="00331123">
        <w:rPr>
          <w:rFonts w:ascii="Times New Roman" w:hAnsi="Times New Roman" w:cs="Times New Roman"/>
          <w:sz w:val="28"/>
          <w:szCs w:val="28"/>
        </w:rPr>
        <w:t>hen you feel even a slight smell of burning, you need to shut down the PC as soon as possible from the network and contact the person responsible for the maintenance of computer equipment.</w:t>
      </w:r>
    </w:p>
    <w:p w14:paraId="16E5D8D3" w14:textId="7CE9D86F" w:rsidR="00331123" w:rsidRPr="000B2AE9" w:rsidRDefault="00331123" w:rsidP="00331123">
      <w:pPr>
        <w:spacing w:line="360" w:lineRule="auto"/>
      </w:pPr>
      <w:r w:rsidRPr="000B2AE9">
        <w:t xml:space="preserve">Additionally, to minimize the effect of computer during the </w:t>
      </w:r>
      <w:r w:rsidR="004502AB">
        <w:t>working pro</w:t>
      </w:r>
      <w:r w:rsidR="000B2AE9" w:rsidRPr="000B2AE9">
        <w:t>cess there are some little advices:</w:t>
      </w:r>
    </w:p>
    <w:p w14:paraId="68B13278" w14:textId="02DB11A4"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distance between the user’s eyes and the screen should be about half a meter. It should be much more than, because a user should be able to reach with fingerprints to the top edge of the monitor.</w:t>
      </w:r>
    </w:p>
    <w:p w14:paraId="63F681B6" w14:textId="2EE93C0E"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keyboard should be placed for 20-30 centimeters from the edge of the table.</w:t>
      </w:r>
    </w:p>
    <w:p w14:paraId="4957BB26" w14:textId="44EC3828" w:rsidR="000B2AE9" w:rsidRDefault="000B2AE9" w:rsidP="000B2AE9">
      <w:pPr>
        <w:pStyle w:val="af3"/>
        <w:numPr>
          <w:ilvl w:val="0"/>
          <w:numId w:val="26"/>
        </w:numPr>
        <w:spacing w:line="360" w:lineRule="auto"/>
        <w:rPr>
          <w:sz w:val="28"/>
          <w:szCs w:val="28"/>
        </w:rPr>
      </w:pPr>
      <w:r>
        <w:rPr>
          <w:sz w:val="28"/>
          <w:szCs w:val="28"/>
        </w:rPr>
        <w:t>The chair should stand in such way that the back only rests against its back. The height of the seats is helpful for keeping a level posture.</w:t>
      </w:r>
    </w:p>
    <w:p w14:paraId="352AC59F" w14:textId="2802CCE9" w:rsidR="000B2AE9" w:rsidRDefault="000B2AE9" w:rsidP="000B2AE9">
      <w:pPr>
        <w:pStyle w:val="af3"/>
        <w:numPr>
          <w:ilvl w:val="0"/>
          <w:numId w:val="26"/>
        </w:numPr>
        <w:spacing w:line="360" w:lineRule="auto"/>
        <w:rPr>
          <w:sz w:val="28"/>
          <w:szCs w:val="28"/>
        </w:rPr>
      </w:pPr>
      <w:r>
        <w:rPr>
          <w:sz w:val="28"/>
          <w:szCs w:val="28"/>
        </w:rPr>
        <w:t>E</w:t>
      </w:r>
      <w:r w:rsidRPr="000B2AE9">
        <w:rPr>
          <w:sz w:val="28"/>
          <w:szCs w:val="28"/>
        </w:rPr>
        <w:t xml:space="preserve">lbows are bent at right angles, and in the hands that are lying on the table; there </w:t>
      </w:r>
      <w:r>
        <w:rPr>
          <w:sz w:val="28"/>
          <w:szCs w:val="28"/>
        </w:rPr>
        <w:t>should</w:t>
      </w:r>
      <w:r w:rsidRPr="000B2AE9">
        <w:rPr>
          <w:sz w:val="28"/>
          <w:szCs w:val="28"/>
        </w:rPr>
        <w:t xml:space="preserve"> no</w:t>
      </w:r>
      <w:r>
        <w:rPr>
          <w:sz w:val="28"/>
          <w:szCs w:val="28"/>
        </w:rPr>
        <w:t>t be any tension.</w:t>
      </w:r>
    </w:p>
    <w:p w14:paraId="3F8B8261" w14:textId="4AB1E020" w:rsidR="000B2AE9" w:rsidRDefault="000B2AE9" w:rsidP="000B2AE9">
      <w:pPr>
        <w:pStyle w:val="af3"/>
        <w:numPr>
          <w:ilvl w:val="0"/>
          <w:numId w:val="26"/>
        </w:numPr>
        <w:spacing w:line="360" w:lineRule="auto"/>
        <w:rPr>
          <w:sz w:val="28"/>
          <w:szCs w:val="28"/>
        </w:rPr>
      </w:pPr>
      <w:r w:rsidRPr="000B2AE9">
        <w:rPr>
          <w:sz w:val="28"/>
          <w:szCs w:val="28"/>
        </w:rPr>
        <w:t>Elbows do not hang in the air, but are comfortably placed on the armrests of an armchair or tabletop. Their position does not change signifi</w:t>
      </w:r>
      <w:r>
        <w:rPr>
          <w:sz w:val="28"/>
          <w:szCs w:val="28"/>
        </w:rPr>
        <w:t>cantly when you move your mouse.</w:t>
      </w:r>
    </w:p>
    <w:p w14:paraId="0E7BDB04" w14:textId="2BFA0B2B" w:rsidR="000B2AE9" w:rsidRDefault="000B2AE9" w:rsidP="000B2AE9">
      <w:pPr>
        <w:pStyle w:val="af3"/>
        <w:numPr>
          <w:ilvl w:val="0"/>
          <w:numId w:val="26"/>
        </w:numPr>
        <w:spacing w:line="360" w:lineRule="auto"/>
        <w:rPr>
          <w:sz w:val="28"/>
          <w:szCs w:val="28"/>
        </w:rPr>
      </w:pPr>
      <w:r>
        <w:rPr>
          <w:sz w:val="28"/>
          <w:szCs w:val="28"/>
        </w:rPr>
        <w:t>L</w:t>
      </w:r>
      <w:r w:rsidRPr="000B2AE9">
        <w:rPr>
          <w:sz w:val="28"/>
          <w:szCs w:val="28"/>
        </w:rPr>
        <w:t>egs rest on a firm surface, straightened forward, and not bent under</w:t>
      </w:r>
      <w:r>
        <w:rPr>
          <w:sz w:val="28"/>
          <w:szCs w:val="28"/>
        </w:rPr>
        <w:t xml:space="preserve"> themselves.</w:t>
      </w:r>
    </w:p>
    <w:p w14:paraId="76E78C30" w14:textId="7ECD1DB4" w:rsidR="000B2AE9" w:rsidRDefault="000B2AE9" w:rsidP="000B2AE9">
      <w:pPr>
        <w:pStyle w:val="af3"/>
        <w:numPr>
          <w:ilvl w:val="0"/>
          <w:numId w:val="26"/>
        </w:numPr>
        <w:spacing w:line="360" w:lineRule="auto"/>
        <w:rPr>
          <w:sz w:val="28"/>
          <w:szCs w:val="28"/>
        </w:rPr>
      </w:pPr>
      <w:r>
        <w:rPr>
          <w:sz w:val="28"/>
          <w:szCs w:val="28"/>
        </w:rPr>
        <w:t xml:space="preserve">If the user wears glasses, he should freely adjust the angle of the screen. </w:t>
      </w:r>
    </w:p>
    <w:p w14:paraId="1BA75DFB" w14:textId="1E818E27" w:rsidR="000B2AE9" w:rsidRDefault="000B2AE9" w:rsidP="004502AB">
      <w:pPr>
        <w:pStyle w:val="af3"/>
        <w:numPr>
          <w:ilvl w:val="0"/>
          <w:numId w:val="26"/>
        </w:numPr>
        <w:spacing w:line="360" w:lineRule="auto"/>
        <w:rPr>
          <w:sz w:val="28"/>
          <w:szCs w:val="28"/>
        </w:rPr>
      </w:pPr>
      <w:r>
        <w:rPr>
          <w:sz w:val="28"/>
          <w:szCs w:val="28"/>
        </w:rPr>
        <w:t>Periodic charging is extremely important. Every hour users need to get up from the chair, knead muscles and joints. Additionally, it is necessary to do warm-up for the eyes: circular and linear movements with open eyes</w:t>
      </w:r>
      <w:r w:rsidR="004502AB">
        <w:rPr>
          <w:sz w:val="28"/>
          <w:szCs w:val="28"/>
        </w:rPr>
        <w:t xml:space="preserve">, blinking and defocusing. </w:t>
      </w:r>
    </w:p>
    <w:p w14:paraId="51C3436B"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FE415A"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9057B5" w14:textId="33C0949B" w:rsidR="004502AB" w:rsidRDefault="004502AB" w:rsidP="00BA0AFD">
      <w:pPr>
        <w:pStyle w:val="2"/>
        <w:spacing w:line="360" w:lineRule="auto"/>
        <w:ind w:left="708"/>
        <w:rPr>
          <w:rFonts w:ascii="Times New Roman" w:hAnsi="Times New Roman" w:cs="Times New Roman"/>
          <w:b w:val="0"/>
          <w:color w:val="000000" w:themeColor="text1"/>
          <w:sz w:val="28"/>
          <w:szCs w:val="28"/>
          <w:lang w:val="en-US"/>
        </w:rPr>
      </w:pPr>
      <w:r>
        <w:rPr>
          <w:rFonts w:ascii="Times New Roman" w:hAnsi="Times New Roman" w:cs="Times New Roman"/>
          <w:b w:val="0"/>
          <w:color w:val="000000" w:themeColor="text1"/>
          <w:sz w:val="28"/>
          <w:szCs w:val="28"/>
        </w:rPr>
        <w:br w:type="column"/>
      </w:r>
      <w:r w:rsidR="00BA0AFD">
        <w:rPr>
          <w:rFonts w:ascii="Times New Roman" w:hAnsi="Times New Roman" w:cs="Times New Roman"/>
          <w:b w:val="0"/>
          <w:color w:val="000000" w:themeColor="text1"/>
          <w:sz w:val="28"/>
          <w:szCs w:val="28"/>
        </w:rPr>
        <w:lastRenderedPageBreak/>
        <w:t xml:space="preserve">8.4 </w:t>
      </w:r>
      <w:r w:rsidRPr="004502AB">
        <w:rPr>
          <w:rFonts w:ascii="Times New Roman" w:hAnsi="Times New Roman" w:cs="Times New Roman"/>
          <w:b w:val="0"/>
          <w:color w:val="000000" w:themeColor="text1"/>
          <w:sz w:val="28"/>
          <w:szCs w:val="28"/>
        </w:rPr>
        <w:t xml:space="preserve">In </w:t>
      </w:r>
      <w:r w:rsidRPr="004502AB">
        <w:rPr>
          <w:rFonts w:ascii="Times New Roman" w:hAnsi="Times New Roman" w:cs="Times New Roman"/>
          <w:b w:val="0"/>
          <w:color w:val="000000" w:themeColor="text1"/>
          <w:sz w:val="28"/>
          <w:szCs w:val="28"/>
          <w:lang w:val="en-US"/>
        </w:rPr>
        <w:t>case of emergency</w:t>
      </w:r>
    </w:p>
    <w:p w14:paraId="3A346E2E" w14:textId="77777777" w:rsidR="004502AB" w:rsidRDefault="004502AB" w:rsidP="004502AB">
      <w:pPr>
        <w:spacing w:line="360" w:lineRule="auto"/>
        <w:rPr>
          <w:lang w:val="en-US"/>
        </w:rPr>
      </w:pPr>
      <w:r>
        <w:rPr>
          <w:lang w:val="en-US"/>
        </w:rPr>
        <w:t xml:space="preserve">During the working process there could happen anything. Sometimes people are not accurate and forget about the rules and advices that were written above. Reacting quickly may help avoid the dangerous situations for life and preserve the integrity of technology. There are some advices what to do: </w:t>
      </w:r>
    </w:p>
    <w:p w14:paraId="502BB577" w14:textId="2EEC6AE6"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there are any problems in the power supply of the device, user must immediately disconnect the computer from the network.</w:t>
      </w:r>
    </w:p>
    <w:p w14:paraId="37E0320A" w14:textId="688D0708"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a bare wire is found, it is necessary to promptly notify all employees of the office and do not allow anyone to contact it.</w:t>
      </w:r>
    </w:p>
    <w:p w14:paraId="7F177894" w14:textId="6416A7BF"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 xml:space="preserve">In each institution there should be extinguishers of the OUB-3 or OU-2, as well as buckets and linen in the required quantity. People are obliged to know about where are the means to extinguish the flame and where to call in case of a fire. </w:t>
      </w:r>
    </w:p>
    <w:p w14:paraId="7184BE41" w14:textId="775E93EB" w:rsidR="00C37DE9"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When a person injured by electric shock, there must be provided a first aid: artificial respiration and external intensive heart massage. In the very first moments after an electric shock, an ambulance is called.</w:t>
      </w:r>
    </w:p>
    <w:p w14:paraId="025D888C" w14:textId="6A83CB05" w:rsidR="00C37DE9" w:rsidRPr="00C37DE9" w:rsidRDefault="00C37DE9" w:rsidP="00C37DE9">
      <w:pPr>
        <w:spacing w:line="360" w:lineRule="auto"/>
      </w:pPr>
      <w:r>
        <w:t xml:space="preserve">The the workday comes to the end, user should close all windows and other programs. Also all storage devices should be extracted from the system unit. </w:t>
      </w:r>
    </w:p>
    <w:p w14:paraId="0C83AFAA" w14:textId="77777777" w:rsidR="00C37DE9" w:rsidRDefault="00C37DE9" w:rsidP="004502AB">
      <w:pPr>
        <w:spacing w:line="360" w:lineRule="auto"/>
      </w:pPr>
    </w:p>
    <w:p w14:paraId="0BDF4C9C" w14:textId="77777777" w:rsidR="004502AB" w:rsidRPr="004502AB" w:rsidRDefault="004502AB" w:rsidP="004502AB">
      <w:pPr>
        <w:spacing w:line="360" w:lineRule="auto"/>
      </w:pPr>
    </w:p>
    <w:p w14:paraId="2F5F2C51" w14:textId="77777777" w:rsidR="001F5F16" w:rsidRPr="008B12A9" w:rsidRDefault="001F5F16" w:rsidP="001F5F16">
      <w:pPr>
        <w:spacing w:line="360" w:lineRule="auto"/>
      </w:pPr>
    </w:p>
    <w:p w14:paraId="548011A4" w14:textId="77777777" w:rsidR="008B12A9" w:rsidRPr="00CF3DFE" w:rsidRDefault="008B12A9" w:rsidP="008B12A9">
      <w:pPr>
        <w:spacing w:line="360" w:lineRule="auto"/>
        <w:ind w:left="360"/>
      </w:pPr>
    </w:p>
    <w:p w14:paraId="347A71BD" w14:textId="77777777" w:rsidR="007B6E0C" w:rsidRPr="007637BD" w:rsidRDefault="007B6E0C" w:rsidP="007637BD">
      <w:pPr>
        <w:rPr>
          <w:lang w:val="en-US"/>
        </w:rPr>
      </w:pPr>
    </w:p>
    <w:p w14:paraId="1B5E36EC" w14:textId="61FDAB5A" w:rsidR="00C707DF" w:rsidRDefault="00C707DF" w:rsidP="00F67994">
      <w:pPr>
        <w:pStyle w:val="1"/>
        <w:ind w:left="708"/>
        <w:jc w:val="center"/>
      </w:pPr>
    </w:p>
    <w:p w14:paraId="2296DCDA" w14:textId="086DC64B" w:rsidR="00E14F08" w:rsidRDefault="00E14F08" w:rsidP="00402737">
      <w:pPr>
        <w:pStyle w:val="1"/>
        <w:ind w:left="708"/>
        <w:rPr>
          <w:rFonts w:ascii="Times New Roman" w:hAnsi="Times New Roman" w:cs="Times New Roman"/>
          <w:b w:val="0"/>
          <w:color w:val="000000" w:themeColor="text1"/>
        </w:rPr>
      </w:pPr>
      <w:r>
        <w:br w:type="column"/>
      </w:r>
      <w:bookmarkStart w:id="35" w:name="_Toc387457946"/>
      <w:r w:rsidR="009C501B">
        <w:rPr>
          <w:rFonts w:ascii="Times New Roman" w:hAnsi="Times New Roman" w:cs="Times New Roman"/>
          <w:b w:val="0"/>
          <w:color w:val="000000" w:themeColor="text1"/>
        </w:rPr>
        <w:lastRenderedPageBreak/>
        <w:t>REFERENCES</w:t>
      </w:r>
      <w:bookmarkEnd w:id="35"/>
    </w:p>
    <w:p w14:paraId="7A935131" w14:textId="77777777" w:rsidR="002537DF" w:rsidRPr="002537DF" w:rsidRDefault="002537DF" w:rsidP="002537DF"/>
    <w:p w14:paraId="56B7C9AC" w14:textId="77777777" w:rsidR="002537DF" w:rsidRPr="002537DF" w:rsidRDefault="002537DF" w:rsidP="002537DF">
      <w:pPr>
        <w:pStyle w:val="af3"/>
        <w:numPr>
          <w:ilvl w:val="0"/>
          <w:numId w:val="22"/>
        </w:numPr>
        <w:rPr>
          <w:rFonts w:ascii="Times New Roman" w:hAnsi="Times New Roman" w:cs="Times New Roman"/>
          <w:sz w:val="28"/>
          <w:szCs w:val="28"/>
        </w:rPr>
      </w:pPr>
      <w:r w:rsidRPr="002537DF">
        <w:rPr>
          <w:rFonts w:ascii="Times New Roman" w:hAnsi="Times New Roman" w:cs="Times New Roman"/>
          <w:sz w:val="28"/>
          <w:szCs w:val="28"/>
        </w:rPr>
        <w:t xml:space="preserve">Allen, F., Brealey, R. A. &amp; Myers, S. C. </w:t>
      </w:r>
      <w:r>
        <w:rPr>
          <w:rFonts w:ascii="Times New Roman" w:hAnsi="Times New Roman" w:cs="Times New Roman"/>
          <w:sz w:val="28"/>
          <w:szCs w:val="28"/>
        </w:rPr>
        <w:t>(</w:t>
      </w:r>
      <w:r w:rsidRPr="002537DF">
        <w:rPr>
          <w:rFonts w:ascii="Times New Roman" w:hAnsi="Times New Roman" w:cs="Times New Roman"/>
          <w:sz w:val="28"/>
          <w:szCs w:val="28"/>
        </w:rPr>
        <w:t>2011</w:t>
      </w:r>
      <w:r>
        <w:rPr>
          <w:rFonts w:ascii="Times New Roman" w:hAnsi="Times New Roman" w:cs="Times New Roman"/>
          <w:sz w:val="28"/>
          <w:szCs w:val="28"/>
        </w:rPr>
        <w:t>)</w:t>
      </w:r>
      <w:r w:rsidRPr="002537DF">
        <w:rPr>
          <w:rFonts w:ascii="Times New Roman" w:hAnsi="Times New Roman" w:cs="Times New Roman"/>
          <w:sz w:val="28"/>
          <w:szCs w:val="28"/>
        </w:rPr>
        <w:t xml:space="preserve">. </w:t>
      </w:r>
      <w:r>
        <w:rPr>
          <w:rFonts w:ascii="Times New Roman" w:hAnsi="Times New Roman" w:cs="Times New Roman"/>
          <w:sz w:val="28"/>
          <w:szCs w:val="28"/>
        </w:rPr>
        <w:t>“</w:t>
      </w:r>
      <w:r w:rsidRPr="002537DF">
        <w:rPr>
          <w:rFonts w:ascii="Times New Roman" w:hAnsi="Times New Roman" w:cs="Times New Roman"/>
          <w:sz w:val="28"/>
          <w:szCs w:val="28"/>
        </w:rPr>
        <w:t>Principles of Corporate</w:t>
      </w:r>
    </w:p>
    <w:p w14:paraId="192D4F85" w14:textId="589C4ECA" w:rsidR="00434E74" w:rsidRPr="00434E74" w:rsidRDefault="002537DF" w:rsidP="00434E74">
      <w:pPr>
        <w:pStyle w:val="af3"/>
        <w:rPr>
          <w:rFonts w:ascii="Times New Roman" w:hAnsi="Times New Roman" w:cs="Times New Roman"/>
          <w:sz w:val="28"/>
          <w:szCs w:val="28"/>
        </w:rPr>
      </w:pPr>
      <w:r w:rsidRPr="002537DF">
        <w:rPr>
          <w:rFonts w:ascii="Times New Roman" w:hAnsi="Times New Roman" w:cs="Times New Roman"/>
          <w:sz w:val="28"/>
          <w:szCs w:val="28"/>
        </w:rPr>
        <w:t>Finance. New</w:t>
      </w:r>
      <w:r w:rsidRPr="00434E74">
        <w:rPr>
          <w:rFonts w:ascii="Times New Roman" w:hAnsi="Times New Roman" w:cs="Times New Roman"/>
          <w:sz w:val="28"/>
          <w:szCs w:val="28"/>
        </w:rPr>
        <w:t xml:space="preserve"> York: McGraw-Hill”</w:t>
      </w:r>
    </w:p>
    <w:p w14:paraId="7F8782DB" w14:textId="4DF5163D"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Asa series. (2000) </w:t>
      </w:r>
      <w:r>
        <w:rPr>
          <w:rFonts w:ascii="Times New Roman" w:hAnsi="Times New Roman" w:cs="Times New Roman"/>
          <w:sz w:val="28"/>
          <w:szCs w:val="28"/>
        </w:rPr>
        <w:t>“</w:t>
      </w:r>
      <w:r w:rsidRPr="00434E74">
        <w:rPr>
          <w:rFonts w:ascii="Times New Roman" w:hAnsi="Times New Roman" w:cs="Times New Roman"/>
          <w:sz w:val="28"/>
          <w:szCs w:val="28"/>
        </w:rPr>
        <w:t>What are focus groups? Section on Survey Research Methods AmericanStatistical Association”</w:t>
      </w:r>
    </w:p>
    <w:p w14:paraId="2AB97A48" w14:textId="2B21157C"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Baumol, W.J. (1990). </w:t>
      </w:r>
      <w:r>
        <w:rPr>
          <w:rFonts w:ascii="Times New Roman" w:hAnsi="Times New Roman" w:cs="Times New Roman"/>
          <w:sz w:val="28"/>
          <w:szCs w:val="28"/>
        </w:rPr>
        <w:t>“</w:t>
      </w:r>
      <w:r w:rsidRPr="00434E74">
        <w:rPr>
          <w:rFonts w:ascii="Times New Roman" w:hAnsi="Times New Roman" w:cs="Times New Roman"/>
          <w:sz w:val="28"/>
          <w:szCs w:val="28"/>
        </w:rPr>
        <w:t>Entrepreneurship: productive, unproductive, and destructive. Journal ofPolitical Economy 98</w:t>
      </w:r>
      <w:r>
        <w:rPr>
          <w:rFonts w:ascii="Times New Roman" w:hAnsi="Times New Roman" w:cs="Times New Roman"/>
          <w:sz w:val="28"/>
          <w:szCs w:val="28"/>
        </w:rPr>
        <w:t>”</w:t>
      </w:r>
      <w:r w:rsidRPr="00434E74">
        <w:rPr>
          <w:rFonts w:ascii="Times New Roman" w:hAnsi="Times New Roman" w:cs="Times New Roman"/>
          <w:sz w:val="28"/>
          <w:szCs w:val="28"/>
        </w:rPr>
        <w:t xml:space="preserve"> </w:t>
      </w:r>
    </w:p>
    <w:p w14:paraId="4E5FC9D1" w14:textId="2891E73A" w:rsidR="002537DF" w:rsidRDefault="002537DF"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F</w:t>
      </w:r>
      <w:r w:rsidR="00434E74">
        <w:rPr>
          <w:rFonts w:ascii="Times New Roman" w:hAnsi="Times New Roman" w:cs="Times New Roman"/>
          <w:sz w:val="28"/>
          <w:szCs w:val="28"/>
        </w:rPr>
        <w:t>a</w:t>
      </w:r>
      <w:r>
        <w:rPr>
          <w:rFonts w:ascii="Times New Roman" w:hAnsi="Times New Roman" w:cs="Times New Roman"/>
          <w:sz w:val="28"/>
          <w:szCs w:val="28"/>
        </w:rPr>
        <w:t xml:space="preserve">zekas B. (2016). “Value-Creating Uncertainty – A Real Options </w:t>
      </w:r>
      <w:r w:rsidR="00434E74">
        <w:rPr>
          <w:rFonts w:ascii="Times New Roman" w:hAnsi="Times New Roman" w:cs="Times New Roman"/>
          <w:sz w:val="28"/>
          <w:szCs w:val="28"/>
        </w:rPr>
        <w:t>Approach in Venture Capital</w:t>
      </w:r>
      <w:r>
        <w:rPr>
          <w:rFonts w:ascii="Times New Roman" w:hAnsi="Times New Roman" w:cs="Times New Roman"/>
          <w:sz w:val="28"/>
          <w:szCs w:val="28"/>
        </w:rPr>
        <w:t>”</w:t>
      </w:r>
    </w:p>
    <w:p w14:paraId="4E19473D" w14:textId="00876FCC" w:rsidR="00434E74"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Mehler-Bicher A. (2002). “Valuing a Private Equity Venture Investment: The case of B2B Marketplace Start-Up”</w:t>
      </w:r>
    </w:p>
    <w:p w14:paraId="1AA4AB62" w14:textId="59723A7C" w:rsidR="002537DF" w:rsidRPr="002537DF"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Mun J. (2006). “</w:t>
      </w:r>
      <w:r w:rsidRPr="002537DF">
        <w:rPr>
          <w:rFonts w:ascii="Times Roman" w:hAnsi="Times Roman" w:cs="Times Roman"/>
          <w:bCs/>
          <w:color w:val="000000"/>
          <w:sz w:val="28"/>
          <w:szCs w:val="28"/>
        </w:rPr>
        <w:t>Real Options Analysis versus Traditional DCF Valuation in Layman’s</w:t>
      </w:r>
      <w:r>
        <w:rPr>
          <w:rFonts w:ascii="Times Roman" w:hAnsi="Times Roman" w:cs="Times Roman"/>
          <w:bCs/>
          <w:color w:val="000000"/>
          <w:sz w:val="28"/>
          <w:szCs w:val="28"/>
        </w:rPr>
        <w:t xml:space="preserve"> Terms” </w:t>
      </w:r>
    </w:p>
    <w:p w14:paraId="0E3A9858" w14:textId="66D89D74" w:rsidR="002537DF" w:rsidRPr="00434E74"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Leskisenoja O.A.</w:t>
      </w:r>
      <w:r w:rsidR="00434E74">
        <w:rPr>
          <w:rFonts w:ascii="Times Roman" w:hAnsi="Times Roman" w:cs="Times Roman"/>
          <w:bCs/>
          <w:color w:val="000000"/>
          <w:sz w:val="28"/>
          <w:szCs w:val="28"/>
        </w:rPr>
        <w:t xml:space="preserve"> </w:t>
      </w:r>
      <w:r>
        <w:rPr>
          <w:rFonts w:ascii="Times Roman" w:hAnsi="Times Roman" w:cs="Times Roman"/>
          <w:bCs/>
          <w:color w:val="000000"/>
          <w:sz w:val="28"/>
          <w:szCs w:val="28"/>
        </w:rPr>
        <w:t>(2015). “Real Options Analysis as a tool for Start-Up Company Investment Valuation”</w:t>
      </w:r>
    </w:p>
    <w:p w14:paraId="1F9B2B3E" w14:textId="7D36664A" w:rsidR="00434E74" w:rsidRPr="00434E74" w:rsidRDefault="00434E74" w:rsidP="00434E74">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Thomas A.L. (2006). “Valuation of Venture Capital Securities: An Options Based Approach”</w:t>
      </w:r>
    </w:p>
    <w:p w14:paraId="4921FE60" w14:textId="27DF0285"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Weisz, N; Vassolo, R.S; Cooper, A.C. (2004).</w:t>
      </w:r>
      <w:r>
        <w:rPr>
          <w:rFonts w:ascii="Times New Roman" w:hAnsi="Times New Roman" w:cs="Times New Roman"/>
          <w:sz w:val="28"/>
          <w:szCs w:val="28"/>
        </w:rPr>
        <w:t xml:space="preserve"> “</w:t>
      </w:r>
      <w:r w:rsidRPr="00434E74">
        <w:rPr>
          <w:rFonts w:ascii="Times New Roman" w:hAnsi="Times New Roman" w:cs="Times New Roman"/>
          <w:sz w:val="28"/>
          <w:szCs w:val="28"/>
        </w:rPr>
        <w:t xml:space="preserve">A theoretical and empirical assessment of thesocial capital of nascent entrepreneurial </w:t>
      </w:r>
      <w:proofErr w:type="gramStart"/>
      <w:r w:rsidRPr="00434E74">
        <w:rPr>
          <w:rFonts w:ascii="Times New Roman" w:hAnsi="Times New Roman" w:cs="Times New Roman"/>
          <w:sz w:val="28"/>
          <w:szCs w:val="28"/>
        </w:rPr>
        <w:t>teams.Academy</w:t>
      </w:r>
      <w:proofErr w:type="gramEnd"/>
      <w:r w:rsidRPr="00434E74">
        <w:rPr>
          <w:rFonts w:ascii="Times New Roman" w:hAnsi="Times New Roman" w:cs="Times New Roman"/>
          <w:sz w:val="28"/>
          <w:szCs w:val="28"/>
        </w:rPr>
        <w:t xml:space="preserve"> of Management Best Conference</w:t>
      </w:r>
      <w:r>
        <w:rPr>
          <w:rFonts w:ascii="Times New Roman" w:hAnsi="Times New Roman" w:cs="Times New Roman"/>
          <w:sz w:val="28"/>
          <w:szCs w:val="28"/>
        </w:rPr>
        <w:t>”</w:t>
      </w:r>
    </w:p>
    <w:p w14:paraId="40352864" w14:textId="2F4202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18" w:history="1">
        <w:r w:rsidR="002537DF" w:rsidRPr="002537DF">
          <w:rPr>
            <w:rStyle w:val="a8"/>
            <w:rFonts w:ascii="Times New Roman" w:hAnsi="Times New Roman" w:cs="Times New Roman"/>
            <w:sz w:val="28"/>
            <w:szCs w:val="28"/>
          </w:rPr>
          <w:t>https://www.investopedia.com/investing/what-is-a-cash-flow-statement/</w:t>
        </w:r>
      </w:hyperlink>
      <w:proofErr w:type="gramStart"/>
      <w:r w:rsidR="002537DF" w:rsidRPr="002537DF">
        <w:rPr>
          <w:rFonts w:ascii="Times New Roman" w:hAnsi="Times New Roman" w:cs="Times New Roman"/>
          <w:sz w:val="28"/>
          <w:szCs w:val="28"/>
        </w:rPr>
        <w:t xml:space="preserve">  cash</w:t>
      </w:r>
      <w:proofErr w:type="gramEnd"/>
      <w:r w:rsidR="002537DF" w:rsidRPr="002537DF">
        <w:rPr>
          <w:rFonts w:ascii="Times New Roman" w:hAnsi="Times New Roman" w:cs="Times New Roman"/>
          <w:sz w:val="28"/>
          <w:szCs w:val="28"/>
        </w:rPr>
        <w:t>-flow statement chris b. Murphy, 2018-03-28</w:t>
      </w:r>
    </w:p>
    <w:p w14:paraId="7D36F3D5" w14:textId="12713F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19" w:history="1">
        <w:r w:rsidR="002537DF" w:rsidRPr="002537DF">
          <w:rPr>
            <w:rStyle w:val="a8"/>
            <w:rFonts w:ascii="Times New Roman" w:hAnsi="Times New Roman" w:cs="Times New Roman"/>
            <w:sz w:val="28"/>
            <w:szCs w:val="28"/>
          </w:rPr>
          <w:t>https://www.investopedia.com/articles/basics/06/financialreporting.asp</w:t>
        </w:r>
      </w:hyperlink>
      <w:r w:rsidR="002537DF" w:rsidRPr="002537DF">
        <w:rPr>
          <w:rFonts w:ascii="Times New Roman" w:hAnsi="Times New Roman" w:cs="Times New Roman"/>
          <w:sz w:val="28"/>
          <w:szCs w:val="28"/>
        </w:rPr>
        <w:t xml:space="preserve"> financial statement, Richard Loth, april 19 2018-19-04</w:t>
      </w:r>
    </w:p>
    <w:sectPr w:rsidR="002537DF" w:rsidRPr="002537DF" w:rsidSect="00167A41">
      <w:footerReference w:type="even" r:id="rId20"/>
      <w:footerReference w:type="default" r:id="rId21"/>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A852BF" w:rsidRDefault="00A852BF" w:rsidP="00E032B3">
      <w:pPr>
        <w:spacing w:after="0" w:line="240" w:lineRule="auto"/>
      </w:pPr>
      <w:r>
        <w:separator/>
      </w:r>
    </w:p>
  </w:endnote>
  <w:endnote w:type="continuationSeparator" w:id="0">
    <w:p w14:paraId="18AA4A66" w14:textId="77777777" w:rsidR="00A852BF" w:rsidRDefault="00A852BF"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A852BF" w:rsidRDefault="00A852BF" w:rsidP="00E032B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721EDC90" w14:textId="77777777" w:rsidR="00A852BF" w:rsidRDefault="00A852BF"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A852BF" w:rsidRDefault="00A852BF" w:rsidP="00167A41">
    <w:pPr>
      <w:pStyle w:val="ab"/>
      <w:framePr w:wrap="around" w:vAnchor="text" w:hAnchor="margin" w:xAlign="right" w:y="1"/>
      <w:jc w:val="center"/>
      <w:rPr>
        <w:rStyle w:val="af1"/>
      </w:rPr>
    </w:pPr>
    <w:r>
      <w:rPr>
        <w:rStyle w:val="af1"/>
      </w:rPr>
      <w:fldChar w:fldCharType="begin"/>
    </w:r>
    <w:r>
      <w:rPr>
        <w:rStyle w:val="af1"/>
      </w:rPr>
      <w:instrText xml:space="preserve">PAGE  </w:instrText>
    </w:r>
    <w:r>
      <w:rPr>
        <w:rStyle w:val="af1"/>
      </w:rPr>
      <w:fldChar w:fldCharType="separate"/>
    </w:r>
    <w:r w:rsidR="00A444E9">
      <w:rPr>
        <w:rStyle w:val="af1"/>
        <w:noProof/>
      </w:rPr>
      <w:t>35</w:t>
    </w:r>
    <w:r>
      <w:rPr>
        <w:rStyle w:val="af1"/>
      </w:rPr>
      <w:fldChar w:fldCharType="end"/>
    </w:r>
  </w:p>
  <w:p w14:paraId="2EBCDC9E" w14:textId="77777777" w:rsidR="00A852BF" w:rsidRDefault="00A852BF"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A852BF" w:rsidRDefault="00A852BF" w:rsidP="00E032B3">
      <w:pPr>
        <w:spacing w:after="0" w:line="240" w:lineRule="auto"/>
      </w:pPr>
      <w:r>
        <w:separator/>
      </w:r>
    </w:p>
  </w:footnote>
  <w:footnote w:type="continuationSeparator" w:id="0">
    <w:p w14:paraId="274AB5DD" w14:textId="77777777" w:rsidR="00A852BF" w:rsidRDefault="00A852BF"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44B60C9"/>
    <w:multiLevelType w:val="hybridMultilevel"/>
    <w:tmpl w:val="BAE432C0"/>
    <w:lvl w:ilvl="0" w:tplc="0BBA4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8">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10">
    <w:nsid w:val="28797235"/>
    <w:multiLevelType w:val="hybridMultilevel"/>
    <w:tmpl w:val="60C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F78ED"/>
    <w:multiLevelType w:val="hybridMultilevel"/>
    <w:tmpl w:val="9976AB72"/>
    <w:lvl w:ilvl="0" w:tplc="8A44D5D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64706"/>
    <w:multiLevelType w:val="hybridMultilevel"/>
    <w:tmpl w:val="F6D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E267B"/>
    <w:multiLevelType w:val="hybridMultilevel"/>
    <w:tmpl w:val="0430FA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9">
    <w:nsid w:val="5D9973D5"/>
    <w:multiLevelType w:val="hybridMultilevel"/>
    <w:tmpl w:val="EA0C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D11E3C"/>
    <w:multiLevelType w:val="hybridMultilevel"/>
    <w:tmpl w:val="14D0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23"/>
  </w:num>
  <w:num w:numId="2">
    <w:abstractNumId w:val="13"/>
  </w:num>
  <w:num w:numId="3">
    <w:abstractNumId w:val="22"/>
  </w:num>
  <w:num w:numId="4">
    <w:abstractNumId w:val="6"/>
  </w:num>
  <w:num w:numId="5">
    <w:abstractNumId w:val="25"/>
  </w:num>
  <w:num w:numId="6">
    <w:abstractNumId w:val="5"/>
  </w:num>
  <w:num w:numId="7">
    <w:abstractNumId w:val="1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4"/>
  </w:num>
  <w:num w:numId="12">
    <w:abstractNumId w:val="26"/>
  </w:num>
  <w:num w:numId="13">
    <w:abstractNumId w:val="18"/>
  </w:num>
  <w:num w:numId="14">
    <w:abstractNumId w:val="3"/>
  </w:num>
  <w:num w:numId="15">
    <w:abstractNumId w:val="7"/>
  </w:num>
  <w:num w:numId="16">
    <w:abstractNumId w:val="8"/>
  </w:num>
  <w:num w:numId="17">
    <w:abstractNumId w:val="14"/>
  </w:num>
  <w:num w:numId="18">
    <w:abstractNumId w:val="21"/>
  </w:num>
  <w:num w:numId="19">
    <w:abstractNumId w:val="9"/>
  </w:num>
  <w:num w:numId="20">
    <w:abstractNumId w:val="15"/>
  </w:num>
  <w:num w:numId="21">
    <w:abstractNumId w:val="2"/>
  </w:num>
  <w:num w:numId="22">
    <w:abstractNumId w:val="1"/>
  </w:num>
  <w:num w:numId="23">
    <w:abstractNumId w:val="24"/>
  </w:num>
  <w:num w:numId="24">
    <w:abstractNumId w:val="16"/>
  </w:num>
  <w:num w:numId="25">
    <w:abstractNumId w:val="10"/>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60E46"/>
    <w:rsid w:val="00090342"/>
    <w:rsid w:val="000A0076"/>
    <w:rsid w:val="000B2AE9"/>
    <w:rsid w:val="000B45DD"/>
    <w:rsid w:val="000D0B40"/>
    <w:rsid w:val="000E1310"/>
    <w:rsid w:val="000F44BA"/>
    <w:rsid w:val="00100A50"/>
    <w:rsid w:val="001430EF"/>
    <w:rsid w:val="0014348E"/>
    <w:rsid w:val="00147895"/>
    <w:rsid w:val="0015015B"/>
    <w:rsid w:val="0015687E"/>
    <w:rsid w:val="00166F7B"/>
    <w:rsid w:val="00167A41"/>
    <w:rsid w:val="00171BE2"/>
    <w:rsid w:val="00173451"/>
    <w:rsid w:val="00185300"/>
    <w:rsid w:val="001C3FF7"/>
    <w:rsid w:val="001E0DA8"/>
    <w:rsid w:val="001F5F16"/>
    <w:rsid w:val="0021530F"/>
    <w:rsid w:val="0021729C"/>
    <w:rsid w:val="0024062C"/>
    <w:rsid w:val="00241956"/>
    <w:rsid w:val="0024669E"/>
    <w:rsid w:val="002537DF"/>
    <w:rsid w:val="00270EAD"/>
    <w:rsid w:val="002716A6"/>
    <w:rsid w:val="00286CE7"/>
    <w:rsid w:val="002934CC"/>
    <w:rsid w:val="00297CF4"/>
    <w:rsid w:val="002A588E"/>
    <w:rsid w:val="002B5677"/>
    <w:rsid w:val="002C707B"/>
    <w:rsid w:val="002D3E99"/>
    <w:rsid w:val="002E370B"/>
    <w:rsid w:val="002E61DC"/>
    <w:rsid w:val="00331123"/>
    <w:rsid w:val="003355B3"/>
    <w:rsid w:val="0034525E"/>
    <w:rsid w:val="00347310"/>
    <w:rsid w:val="00350F96"/>
    <w:rsid w:val="00365EAF"/>
    <w:rsid w:val="00367B12"/>
    <w:rsid w:val="00375350"/>
    <w:rsid w:val="00376D70"/>
    <w:rsid w:val="00392541"/>
    <w:rsid w:val="003B1119"/>
    <w:rsid w:val="003B3610"/>
    <w:rsid w:val="003B7B49"/>
    <w:rsid w:val="003C045A"/>
    <w:rsid w:val="003C4023"/>
    <w:rsid w:val="003C7E7C"/>
    <w:rsid w:val="003D3771"/>
    <w:rsid w:val="003D6155"/>
    <w:rsid w:val="003E7976"/>
    <w:rsid w:val="00402737"/>
    <w:rsid w:val="004034DE"/>
    <w:rsid w:val="00404C00"/>
    <w:rsid w:val="0040713A"/>
    <w:rsid w:val="004157BF"/>
    <w:rsid w:val="00417DA5"/>
    <w:rsid w:val="004275C2"/>
    <w:rsid w:val="00427C13"/>
    <w:rsid w:val="00434E74"/>
    <w:rsid w:val="004502AB"/>
    <w:rsid w:val="004601FD"/>
    <w:rsid w:val="00465C3B"/>
    <w:rsid w:val="00481F22"/>
    <w:rsid w:val="00482DD5"/>
    <w:rsid w:val="00484920"/>
    <w:rsid w:val="00490A01"/>
    <w:rsid w:val="004A249E"/>
    <w:rsid w:val="004B14FD"/>
    <w:rsid w:val="004B49C5"/>
    <w:rsid w:val="00510AFD"/>
    <w:rsid w:val="005175EC"/>
    <w:rsid w:val="00581348"/>
    <w:rsid w:val="0058573D"/>
    <w:rsid w:val="00590DFF"/>
    <w:rsid w:val="00595E40"/>
    <w:rsid w:val="005B3298"/>
    <w:rsid w:val="005B759B"/>
    <w:rsid w:val="005C6DB1"/>
    <w:rsid w:val="005C7207"/>
    <w:rsid w:val="005F0704"/>
    <w:rsid w:val="00601C40"/>
    <w:rsid w:val="00606316"/>
    <w:rsid w:val="0060721F"/>
    <w:rsid w:val="006177FF"/>
    <w:rsid w:val="00620C33"/>
    <w:rsid w:val="006804F8"/>
    <w:rsid w:val="00684B04"/>
    <w:rsid w:val="00693954"/>
    <w:rsid w:val="006975DA"/>
    <w:rsid w:val="006F59D6"/>
    <w:rsid w:val="006F6096"/>
    <w:rsid w:val="007436BE"/>
    <w:rsid w:val="007637BD"/>
    <w:rsid w:val="007721E9"/>
    <w:rsid w:val="00784691"/>
    <w:rsid w:val="00793EC3"/>
    <w:rsid w:val="007970B7"/>
    <w:rsid w:val="007A228D"/>
    <w:rsid w:val="007B6E0C"/>
    <w:rsid w:val="007D0652"/>
    <w:rsid w:val="007F076C"/>
    <w:rsid w:val="00817275"/>
    <w:rsid w:val="00827287"/>
    <w:rsid w:val="00831D28"/>
    <w:rsid w:val="00841C37"/>
    <w:rsid w:val="00847D98"/>
    <w:rsid w:val="00873156"/>
    <w:rsid w:val="008A3903"/>
    <w:rsid w:val="008A7636"/>
    <w:rsid w:val="008B12A9"/>
    <w:rsid w:val="008B16E5"/>
    <w:rsid w:val="008B502D"/>
    <w:rsid w:val="008D4DE8"/>
    <w:rsid w:val="008D7188"/>
    <w:rsid w:val="009044EC"/>
    <w:rsid w:val="0092039C"/>
    <w:rsid w:val="00921967"/>
    <w:rsid w:val="00982041"/>
    <w:rsid w:val="009958F1"/>
    <w:rsid w:val="009C501B"/>
    <w:rsid w:val="009D1FB3"/>
    <w:rsid w:val="009E0FBE"/>
    <w:rsid w:val="009F3CC2"/>
    <w:rsid w:val="00A050C1"/>
    <w:rsid w:val="00A2384E"/>
    <w:rsid w:val="00A276F2"/>
    <w:rsid w:val="00A33B53"/>
    <w:rsid w:val="00A444E9"/>
    <w:rsid w:val="00A4792F"/>
    <w:rsid w:val="00A65E68"/>
    <w:rsid w:val="00A852BF"/>
    <w:rsid w:val="00A97A6E"/>
    <w:rsid w:val="00AA508E"/>
    <w:rsid w:val="00AB0805"/>
    <w:rsid w:val="00AB32FF"/>
    <w:rsid w:val="00AD5FE8"/>
    <w:rsid w:val="00AE2CB2"/>
    <w:rsid w:val="00AE47A0"/>
    <w:rsid w:val="00AF475B"/>
    <w:rsid w:val="00B26AC5"/>
    <w:rsid w:val="00B56532"/>
    <w:rsid w:val="00B61BB8"/>
    <w:rsid w:val="00B63CB1"/>
    <w:rsid w:val="00B641D8"/>
    <w:rsid w:val="00B73B0E"/>
    <w:rsid w:val="00B91109"/>
    <w:rsid w:val="00B96CB4"/>
    <w:rsid w:val="00BA0AFD"/>
    <w:rsid w:val="00BA3C65"/>
    <w:rsid w:val="00BB4B71"/>
    <w:rsid w:val="00BC6969"/>
    <w:rsid w:val="00BD3287"/>
    <w:rsid w:val="00BD4B6C"/>
    <w:rsid w:val="00BE34F0"/>
    <w:rsid w:val="00BF04E2"/>
    <w:rsid w:val="00C37DE9"/>
    <w:rsid w:val="00C4188F"/>
    <w:rsid w:val="00C707DF"/>
    <w:rsid w:val="00C71CAC"/>
    <w:rsid w:val="00C826DF"/>
    <w:rsid w:val="00C842BC"/>
    <w:rsid w:val="00CC2639"/>
    <w:rsid w:val="00CF3DFE"/>
    <w:rsid w:val="00D05A72"/>
    <w:rsid w:val="00D265C1"/>
    <w:rsid w:val="00D454EE"/>
    <w:rsid w:val="00D623BA"/>
    <w:rsid w:val="00D64604"/>
    <w:rsid w:val="00D6464E"/>
    <w:rsid w:val="00D73C13"/>
    <w:rsid w:val="00D76081"/>
    <w:rsid w:val="00D852F8"/>
    <w:rsid w:val="00D853C2"/>
    <w:rsid w:val="00DB03B8"/>
    <w:rsid w:val="00DB10E7"/>
    <w:rsid w:val="00DB41B6"/>
    <w:rsid w:val="00DD712E"/>
    <w:rsid w:val="00E032B3"/>
    <w:rsid w:val="00E07DB7"/>
    <w:rsid w:val="00E14F08"/>
    <w:rsid w:val="00E152AC"/>
    <w:rsid w:val="00E22A3A"/>
    <w:rsid w:val="00E4487B"/>
    <w:rsid w:val="00E54391"/>
    <w:rsid w:val="00E55CBE"/>
    <w:rsid w:val="00E736CE"/>
    <w:rsid w:val="00E8584A"/>
    <w:rsid w:val="00E863BE"/>
    <w:rsid w:val="00EC3794"/>
    <w:rsid w:val="00EC3C55"/>
    <w:rsid w:val="00EE1220"/>
    <w:rsid w:val="00EE3F5D"/>
    <w:rsid w:val="00EE49EF"/>
    <w:rsid w:val="00EE7327"/>
    <w:rsid w:val="00EF37BF"/>
    <w:rsid w:val="00F07B7D"/>
    <w:rsid w:val="00F41176"/>
    <w:rsid w:val="00F67994"/>
    <w:rsid w:val="00F72B28"/>
    <w:rsid w:val="00FA07C5"/>
    <w:rsid w:val="00FA3075"/>
    <w:rsid w:val="00FB0BAE"/>
    <w:rsid w:val="00FE5E23"/>
    <w:rsid w:val="00FE6B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7531">
      <w:bodyDiv w:val="1"/>
      <w:marLeft w:val="0"/>
      <w:marRight w:val="0"/>
      <w:marTop w:val="0"/>
      <w:marBottom w:val="0"/>
      <w:divBdr>
        <w:top w:val="none" w:sz="0" w:space="0" w:color="auto"/>
        <w:left w:val="none" w:sz="0" w:space="0" w:color="auto"/>
        <w:bottom w:val="none" w:sz="0" w:space="0" w:color="auto"/>
        <w:right w:val="none" w:sz="0" w:space="0" w:color="auto"/>
      </w:divBdr>
    </w:div>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334917059">
      <w:bodyDiv w:val="1"/>
      <w:marLeft w:val="0"/>
      <w:marRight w:val="0"/>
      <w:marTop w:val="0"/>
      <w:marBottom w:val="0"/>
      <w:divBdr>
        <w:top w:val="none" w:sz="0" w:space="0" w:color="auto"/>
        <w:left w:val="none" w:sz="0" w:space="0" w:color="auto"/>
        <w:bottom w:val="none" w:sz="0" w:space="0" w:color="auto"/>
        <w:right w:val="none" w:sz="0" w:space="0" w:color="auto"/>
      </w:divBdr>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56475">
      <w:bodyDiv w:val="1"/>
      <w:marLeft w:val="0"/>
      <w:marRight w:val="0"/>
      <w:marTop w:val="0"/>
      <w:marBottom w:val="0"/>
      <w:divBdr>
        <w:top w:val="none" w:sz="0" w:space="0" w:color="auto"/>
        <w:left w:val="none" w:sz="0" w:space="0" w:color="auto"/>
        <w:bottom w:val="none" w:sz="0" w:space="0" w:color="auto"/>
        <w:right w:val="none" w:sz="0" w:space="0" w:color="auto"/>
      </w:divBdr>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776674467">
      <w:bodyDiv w:val="1"/>
      <w:marLeft w:val="0"/>
      <w:marRight w:val="0"/>
      <w:marTop w:val="0"/>
      <w:marBottom w:val="0"/>
      <w:divBdr>
        <w:top w:val="none" w:sz="0" w:space="0" w:color="auto"/>
        <w:left w:val="none" w:sz="0" w:space="0" w:color="auto"/>
        <w:bottom w:val="none" w:sz="0" w:space="0" w:color="auto"/>
        <w:right w:val="none" w:sz="0" w:space="0" w:color="auto"/>
      </w:divBdr>
    </w:div>
    <w:div w:id="829636870">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61379691">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1484929895">
      <w:bodyDiv w:val="1"/>
      <w:marLeft w:val="0"/>
      <w:marRight w:val="0"/>
      <w:marTop w:val="0"/>
      <w:marBottom w:val="0"/>
      <w:divBdr>
        <w:top w:val="none" w:sz="0" w:space="0" w:color="auto"/>
        <w:left w:val="none" w:sz="0" w:space="0" w:color="auto"/>
        <w:bottom w:val="none" w:sz="0" w:space="0" w:color="auto"/>
        <w:right w:val="none" w:sz="0" w:space="0" w:color="auto"/>
      </w:divBdr>
    </w:div>
    <w:div w:id="1661731847">
      <w:bodyDiv w:val="1"/>
      <w:marLeft w:val="0"/>
      <w:marRight w:val="0"/>
      <w:marTop w:val="0"/>
      <w:marBottom w:val="0"/>
      <w:divBdr>
        <w:top w:val="none" w:sz="0" w:space="0" w:color="auto"/>
        <w:left w:val="none" w:sz="0" w:space="0" w:color="auto"/>
        <w:bottom w:val="none" w:sz="0" w:space="0" w:color="auto"/>
        <w:right w:val="none" w:sz="0" w:space="0" w:color="auto"/>
      </w:divBdr>
    </w:div>
    <w:div w:id="1975938305">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image" Target="media/image8.png"/><Relationship Id="rId18" Type="http://schemas.openxmlformats.org/officeDocument/2006/relationships/hyperlink" Target="https://www.investopedia.com/investing/what-is-a-cash-flow-statement/" TargetMode="External"/><Relationship Id="rId19" Type="http://schemas.openxmlformats.org/officeDocument/2006/relationships/hyperlink" Target="https://www.investopedia.com/articles/basics/06/financialreporting.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layout/>
      <c:overlay val="0"/>
    </c:title>
    <c:autoTitleDeleted val="0"/>
    <c:plotArea>
      <c:layout/>
      <c:barChart>
        <c:barDir val="bar"/>
        <c:grouping val="clustered"/>
        <c:varyColors val="0"/>
        <c:ser>
          <c:idx val="0"/>
          <c:order val="0"/>
          <c:spPr>
            <a:solidFill>
              <a:srgbClr val="000000"/>
            </a:solidFill>
          </c:spPr>
          <c:invertIfNegative val="0"/>
          <c:dLbls>
            <c:dLbl>
              <c:idx val="0"/>
              <c:layout/>
              <c:tx>
                <c:strRef>
                  <c:f>'SensIt Tornado 1'!$B$11</c:f>
                  <c:strCache>
                    <c:ptCount val="1"/>
                    <c:pt idx="0">
                      <c:v>23</c:v>
                    </c:pt>
                  </c:strCache>
                </c:strRef>
              </c:tx>
              <c:showLegendKey val="0"/>
              <c:showVal val="0"/>
              <c:showCatName val="0"/>
              <c:showSerName val="0"/>
              <c:showPercent val="0"/>
              <c:showBubbleSize val="0"/>
            </c:dLbl>
            <c:dLbl>
              <c:idx val="1"/>
              <c:layout/>
              <c:tx>
                <c:strRef>
                  <c:f>'SensIt Tornado 1'!$B$12</c:f>
                  <c:strCache>
                    <c:ptCount val="1"/>
                    <c:pt idx="0">
                      <c:v>0,75</c:v>
                    </c:pt>
                  </c:strCache>
                </c:strRef>
              </c:tx>
              <c:showLegendKey val="0"/>
              <c:showVal val="0"/>
              <c:showCatName val="0"/>
              <c:showSerName val="0"/>
              <c:showPercent val="0"/>
              <c:showBubbleSize val="0"/>
            </c:dLbl>
            <c:dLbl>
              <c:idx val="2"/>
              <c:layout>
                <c:manualLayout>
                  <c:x val="-0.109035840484604"/>
                  <c:y val="-0.00507356671740233"/>
                </c:manualLayout>
              </c:layout>
              <c:tx>
                <c:strRef>
                  <c:f>'SensIt Tornado 1'!$B$13</c:f>
                  <c:strCache>
                    <c:ptCount val="1"/>
                    <c:pt idx="0">
                      <c:v>0,7</c:v>
                    </c:pt>
                  </c:strCache>
                </c:strRef>
              </c:tx>
              <c:showLegendKey val="0"/>
              <c:showVal val="0"/>
              <c:showCatName val="0"/>
              <c:showSerName val="0"/>
              <c:showPercent val="0"/>
              <c:showBubbleSize val="0"/>
            </c:dLbl>
            <c:dLbl>
              <c:idx val="3"/>
              <c:layout>
                <c:manualLayout>
                  <c:x val="-0.127208480565371"/>
                  <c:y val="-0.0050727677305177"/>
                </c:manualLayout>
              </c:layout>
              <c:tx>
                <c:strRef>
                  <c:f>'SensIt Tornado 1'!$B$14</c:f>
                  <c:strCache>
                    <c:ptCount val="1"/>
                    <c:pt idx="0">
                      <c:v>0,055</c:v>
                    </c:pt>
                  </c:strCache>
                </c:strRef>
              </c:tx>
              <c:showLegendKey val="0"/>
              <c:showVal val="0"/>
              <c:showCatName val="0"/>
              <c:showSerName val="0"/>
              <c:showPercent val="0"/>
              <c:showBubbleSize val="0"/>
            </c:dLbl>
            <c:dLbl>
              <c:idx val="4"/>
              <c:layout/>
              <c:tx>
                <c:strRef>
                  <c:f>'SensIt Tornado 1'!$B$15</c:f>
                  <c:strCache>
                    <c:ptCount val="1"/>
                    <c:pt idx="0">
                      <c:v>0,085</c:v>
                    </c:pt>
                  </c:strCache>
                </c:strRef>
              </c:tx>
              <c:showLegendKey val="0"/>
              <c:showVal val="0"/>
              <c:showCatName val="0"/>
              <c:showSerName val="0"/>
              <c:showPercent val="0"/>
              <c:showBubbleSize val="0"/>
            </c:dLbl>
            <c:dLbl>
              <c:idx val="5"/>
              <c:layout/>
              <c:tx>
                <c:strRef>
                  <c:f>'SensIt Tornado 1'!$B$16</c:f>
                  <c:strCache>
                    <c:ptCount val="1"/>
                    <c:pt idx="0">
                      <c:v>0,065</c:v>
                    </c:pt>
                  </c:strCache>
                </c:strRef>
              </c:tx>
              <c:showLegendKey val="0"/>
              <c:showVal val="0"/>
              <c:showCatName val="0"/>
              <c:showSerName val="0"/>
              <c:showPercent val="0"/>
              <c:showBubbleSize val="0"/>
            </c:dLbl>
            <c:dLbl>
              <c:idx val="6"/>
              <c:layout/>
              <c:tx>
                <c:strRef>
                  <c:f>'SensIt Tornado 1'!$B$17</c:f>
                  <c:strCache>
                    <c:ptCount val="1"/>
                    <c:pt idx="0">
                      <c:v>60000</c:v>
                    </c:pt>
                  </c:strCache>
                </c:strRef>
              </c:tx>
              <c:showLegendKey val="0"/>
              <c:showVal val="0"/>
              <c:showCatName val="0"/>
              <c:showSerName val="0"/>
              <c:showPercent val="0"/>
              <c:showBubbleSize val="0"/>
            </c:dLbl>
            <c:dLbl>
              <c:idx val="7"/>
              <c:layout>
                <c:manualLayout>
                  <c:x val="-0.109035840484604"/>
                  <c:y val="-0.0152195016718801"/>
                </c:manualLayout>
              </c:layout>
              <c:tx>
                <c:strRef>
                  <c:f>'SensIt Tornado 1'!$B$18</c:f>
                  <c:strCache>
                    <c:ptCount val="1"/>
                    <c:pt idx="0">
                      <c:v>0,07</c:v>
                    </c:pt>
                  </c:strCache>
                </c:strRef>
              </c:tx>
              <c:showLegendKey val="0"/>
              <c:showVal val="0"/>
              <c:showCatName val="0"/>
              <c:showSerName val="0"/>
              <c:showPercent val="0"/>
              <c:showBubbleSize val="0"/>
            </c:dLbl>
            <c:dLbl>
              <c:idx val="8"/>
              <c:layout>
                <c:manualLayout>
                  <c:x val="-0.109035840484604"/>
                  <c:y val="-0.0152203006587647"/>
                </c:manualLayout>
              </c:layout>
              <c:tx>
                <c:strRef>
                  <c:f>'SensIt Tornado 1'!$B$19</c:f>
                  <c:strCache>
                    <c:ptCount val="1"/>
                    <c:pt idx="0">
                      <c:v>0,06</c:v>
                    </c:pt>
                  </c:strCache>
                </c:strRef>
              </c:tx>
              <c:showLegendKey val="0"/>
              <c:showVal val="0"/>
              <c:showCatName val="0"/>
              <c:showSerName val="0"/>
              <c:showPercent val="0"/>
              <c:showBubbleSize val="0"/>
            </c:dLbl>
            <c:dLbl>
              <c:idx val="9"/>
              <c:layout>
                <c:manualLayout>
                  <c:x val="-0.371529530540131"/>
                  <c:y val="0.0253678335870117"/>
                </c:manualLayout>
              </c:layout>
              <c:tx>
                <c:strRef>
                  <c:f>'SensIt Tornado 1'!$B$20</c:f>
                  <c:strCache>
                    <c:ptCount val="1"/>
                    <c:pt idx="0">
                      <c:v>0,01</c:v>
                    </c:pt>
                  </c:strCache>
                </c:strRef>
              </c:tx>
              <c:showLegendKey val="0"/>
              <c:showVal val="0"/>
              <c:showCatName val="0"/>
              <c:showSerName val="0"/>
              <c:showPercent val="0"/>
              <c:showBubbleSize val="0"/>
            </c:dLbl>
            <c:dLbl>
              <c:idx val="10"/>
              <c:layout>
                <c:manualLayout>
                  <c:x val="-0.371529530540131"/>
                  <c:y val="0.0253678335870118"/>
                </c:manualLayout>
              </c:layout>
              <c:tx>
                <c:strRef>
                  <c:f>'SensIt Tornado 1'!$B$21</c:f>
                  <c:strCache>
                    <c:ptCount val="1"/>
                    <c:pt idx="0">
                      <c:v>0,07</c:v>
                    </c:pt>
                  </c:strCache>
                </c:strRef>
              </c:tx>
              <c:showLegendKey val="0"/>
              <c:showVal val="0"/>
              <c:showCatName val="0"/>
              <c:showSerName val="0"/>
              <c:showPercent val="0"/>
              <c:showBubbleSize val="0"/>
            </c:dLbl>
            <c:dLbl>
              <c:idx val="11"/>
              <c:layout>
                <c:manualLayout>
                  <c:x val="-0.272589601211509"/>
                  <c:y val="-0.0202942668696092"/>
                </c:manualLayout>
              </c:layout>
              <c:tx>
                <c:strRef>
                  <c:f>'SensIt Tornado 1'!$B$22</c:f>
                  <c:strCache>
                    <c:ptCount val="1"/>
                    <c:pt idx="0">
                      <c:v>0,025</c:v>
                    </c:pt>
                  </c:strCache>
                </c:strRef>
              </c:tx>
              <c:showLegendKey val="0"/>
              <c:showVal val="0"/>
              <c:showCatName val="0"/>
              <c:showSerName val="0"/>
              <c:showPercent val="0"/>
              <c:showBubbleSize val="0"/>
            </c:dLbl>
            <c:dLbl>
              <c:idx val="12"/>
              <c:layout>
                <c:manualLayout>
                  <c:x val="-0.272589601211509"/>
                  <c:y val="0.0659563673262303"/>
                </c:manualLayout>
              </c:layout>
              <c:tx>
                <c:strRef>
                  <c:f>'SensIt Tornado 1'!$B$23</c:f>
                  <c:strCache>
                    <c:ptCount val="1"/>
                    <c:pt idx="0">
                      <c:v>0,025</c:v>
                    </c:pt>
                  </c:strCache>
                </c:strRef>
              </c:tx>
              <c:showLegendKey val="0"/>
              <c:showVal val="0"/>
              <c:showCatName val="0"/>
              <c:showSerName val="0"/>
              <c:showPercent val="0"/>
              <c:showBubbleSize val="0"/>
            </c:dLbl>
            <c:dLbl>
              <c:idx val="13"/>
              <c:layout/>
              <c:tx>
                <c:strRef>
                  <c:f>'SensIt Tornado 1'!$B$24</c:f>
                  <c:strCache>
                    <c:ptCount val="1"/>
                    <c:pt idx="0">
                      <c:v>192000</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Loan Term (years)</c:v>
                </c:pt>
                <c:pt idx="1">
                  <c:v>Percent of price in improvements</c:v>
                </c:pt>
                <c:pt idx="2">
                  <c:v>Loan to Value ratio</c:v>
                </c:pt>
                <c:pt idx="3">
                  <c:v>Stated Annual Interest rate</c:v>
                </c:pt>
                <c:pt idx="4">
                  <c:v>Cap Rate at Purchase</c:v>
                </c:pt>
                <c:pt idx="5">
                  <c:v>Vacancy and Collection factor</c:v>
                </c:pt>
                <c:pt idx="6">
                  <c:v>Operating Expenses, first year</c:v>
                </c:pt>
                <c:pt idx="7">
                  <c:v>Cap Rate assumed at date of sale</c:v>
                </c:pt>
                <c:pt idx="8">
                  <c:v>Transaction costs as % of sales price</c:v>
                </c:pt>
                <c:pt idx="9">
                  <c:v>CPI Annual Increase</c:v>
                </c:pt>
                <c:pt idx="10">
                  <c:v>After tax, Real Discount rate</c:v>
                </c:pt>
                <c:pt idx="11">
                  <c:v>Annual % change in rent</c:v>
                </c:pt>
                <c:pt idx="12">
                  <c:v>Annual % change in expenses</c:v>
                </c:pt>
                <c:pt idx="13">
                  <c:v>Annual Gross Rent, first year</c:v>
                </c:pt>
              </c:strCache>
            </c:strRef>
          </c:cat>
          <c:val>
            <c:numRef>
              <c:f>'SensIt Tornado 1'!$E$11:$E$24</c:f>
              <c:numCache>
                <c:formatCode>_-"₽"* #,##0.00_-;\-"₽"* #,##0.00_-;_-"₽"* "-"??_-;_-@_-</c:formatCode>
                <c:ptCount val="14"/>
                <c:pt idx="0">
                  <c:v>914408.6903558015</c:v>
                </c:pt>
                <c:pt idx="1">
                  <c:v>914408.6903558015</c:v>
                </c:pt>
                <c:pt idx="2">
                  <c:v>1.04339765295671E6</c:v>
                </c:pt>
                <c:pt idx="3">
                  <c:v>1.04339765295671E6</c:v>
                </c:pt>
                <c:pt idx="4">
                  <c:v>991937.011655637</c:v>
                </c:pt>
                <c:pt idx="5">
                  <c:v>943626.4644</c:v>
                </c:pt>
                <c:pt idx="6">
                  <c:v>943626.4644</c:v>
                </c:pt>
                <c:pt idx="7">
                  <c:v>1.04406642431403E6</c:v>
                </c:pt>
                <c:pt idx="8">
                  <c:v>1.04406642431403E6</c:v>
                </c:pt>
                <c:pt idx="9">
                  <c:v>1.23500189114364E6</c:v>
                </c:pt>
                <c:pt idx="10">
                  <c:v>1.23500189114364E6</c:v>
                </c:pt>
                <c:pt idx="11">
                  <c:v>1.15028430212321E6</c:v>
                </c:pt>
                <c:pt idx="12">
                  <c:v>1.15028430212321E6</c:v>
                </c:pt>
                <c:pt idx="13">
                  <c:v>991937.0117</c:v>
                </c:pt>
              </c:numCache>
            </c:numRef>
          </c:val>
        </c:ser>
        <c:ser>
          <c:idx val="1"/>
          <c:order val="1"/>
          <c:spPr>
            <a:solidFill>
              <a:srgbClr val="000000"/>
            </a:solidFill>
          </c:spPr>
          <c:invertIfNegative val="0"/>
          <c:dLbls>
            <c:dLbl>
              <c:idx val="0"/>
              <c:layout/>
              <c:tx>
                <c:strRef>
                  <c:f>'SensIt Tornado 1'!$D$11</c:f>
                  <c:strCache>
                    <c:ptCount val="1"/>
                    <c:pt idx="0">
                      <c:v>27</c:v>
                    </c:pt>
                  </c:strCache>
                </c:strRef>
              </c:tx>
              <c:showLegendKey val="0"/>
              <c:showVal val="0"/>
              <c:showCatName val="0"/>
              <c:showSerName val="0"/>
              <c:showPercent val="0"/>
              <c:showBubbleSize val="0"/>
            </c:dLbl>
            <c:dLbl>
              <c:idx val="1"/>
              <c:layout/>
              <c:tx>
                <c:strRef>
                  <c:f>'SensIt Tornado 1'!$D$12</c:f>
                  <c:strCache>
                    <c:ptCount val="1"/>
                    <c:pt idx="0">
                      <c:v>0,9</c:v>
                    </c:pt>
                  </c:strCache>
                </c:strRef>
              </c:tx>
              <c:showLegendKey val="0"/>
              <c:showVal val="0"/>
              <c:showCatName val="0"/>
              <c:showSerName val="0"/>
              <c:showPercent val="0"/>
              <c:showBubbleSize val="0"/>
            </c:dLbl>
            <c:dLbl>
              <c:idx val="2"/>
              <c:layout/>
              <c:tx>
                <c:strRef>
                  <c:f>'SensIt Tornado 1'!$D$13</c:f>
                  <c:strCache>
                    <c:ptCount val="1"/>
                    <c:pt idx="0">
                      <c:v>0,77</c:v>
                    </c:pt>
                  </c:strCache>
                </c:strRef>
              </c:tx>
              <c:showLegendKey val="0"/>
              <c:showVal val="0"/>
              <c:showCatName val="0"/>
              <c:showSerName val="0"/>
              <c:showPercent val="0"/>
              <c:showBubbleSize val="0"/>
            </c:dLbl>
            <c:dLbl>
              <c:idx val="3"/>
              <c:layout/>
              <c:tx>
                <c:strRef>
                  <c:f>'SensIt Tornado 1'!$D$14</c:f>
                  <c:strCache>
                    <c:ptCount val="1"/>
                    <c:pt idx="0">
                      <c:v>0,065</c:v>
                    </c:pt>
                  </c:strCache>
                </c:strRef>
              </c:tx>
              <c:showLegendKey val="0"/>
              <c:showVal val="0"/>
              <c:showCatName val="0"/>
              <c:showSerName val="0"/>
              <c:showPercent val="0"/>
              <c:showBubbleSize val="0"/>
            </c:dLbl>
            <c:dLbl>
              <c:idx val="4"/>
              <c:layout/>
              <c:tx>
                <c:strRef>
                  <c:f>'SensIt Tornado 1'!$D$15</c:f>
                  <c:strCache>
                    <c:ptCount val="1"/>
                    <c:pt idx="0">
                      <c:v>0,105</c:v>
                    </c:pt>
                  </c:strCache>
                </c:strRef>
              </c:tx>
              <c:showLegendKey val="0"/>
              <c:showVal val="0"/>
              <c:showCatName val="0"/>
              <c:showSerName val="0"/>
              <c:showPercent val="0"/>
              <c:showBubbleSize val="0"/>
            </c:dLbl>
            <c:dLbl>
              <c:idx val="5"/>
              <c:layout/>
              <c:tx>
                <c:strRef>
                  <c:f>'SensIt Tornado 1'!$D$16</c:f>
                  <c:strCache>
                    <c:ptCount val="1"/>
                    <c:pt idx="0">
                      <c:v>0,039</c:v>
                    </c:pt>
                  </c:strCache>
                </c:strRef>
              </c:tx>
              <c:showLegendKey val="0"/>
              <c:showVal val="0"/>
              <c:showCatName val="0"/>
              <c:showSerName val="0"/>
              <c:showPercent val="0"/>
              <c:showBubbleSize val="0"/>
            </c:dLbl>
            <c:dLbl>
              <c:idx val="6"/>
              <c:layout/>
              <c:tx>
                <c:strRef>
                  <c:f>'SensIt Tornado 1'!$D$17</c:f>
                  <c:strCache>
                    <c:ptCount val="1"/>
                    <c:pt idx="0">
                      <c:v>50000</c:v>
                    </c:pt>
                  </c:strCache>
                </c:strRef>
              </c:tx>
              <c:showLegendKey val="0"/>
              <c:showVal val="0"/>
              <c:showCatName val="0"/>
              <c:showSerName val="0"/>
              <c:showPercent val="0"/>
              <c:showBubbleSize val="0"/>
            </c:dLbl>
            <c:dLbl>
              <c:idx val="7"/>
              <c:layout/>
              <c:tx>
                <c:strRef>
                  <c:f>'SensIt Tornado 1'!$D$18</c:f>
                  <c:strCache>
                    <c:ptCount val="1"/>
                    <c:pt idx="0">
                      <c:v>0,13</c:v>
                    </c:pt>
                  </c:strCache>
                </c:strRef>
              </c:tx>
              <c:showLegendKey val="0"/>
              <c:showVal val="0"/>
              <c:showCatName val="0"/>
              <c:showSerName val="0"/>
              <c:showPercent val="0"/>
              <c:showBubbleSize val="0"/>
            </c:dLbl>
            <c:dLbl>
              <c:idx val="8"/>
              <c:layout/>
              <c:tx>
                <c:strRef>
                  <c:f>'SensIt Tornado 1'!$D$19</c:f>
                  <c:strCache>
                    <c:ptCount val="1"/>
                    <c:pt idx="0">
                      <c:v>0,12</c:v>
                    </c:pt>
                  </c:strCache>
                </c:strRef>
              </c:tx>
              <c:showLegendKey val="0"/>
              <c:showVal val="0"/>
              <c:showCatName val="0"/>
              <c:showSerName val="0"/>
              <c:showPercent val="0"/>
              <c:showBubbleSize val="0"/>
            </c:dLbl>
            <c:dLbl>
              <c:idx val="9"/>
              <c:layout/>
              <c:tx>
                <c:strRef>
                  <c:f>'SensIt Tornado 1'!$D$20</c:f>
                  <c:strCache>
                    <c:ptCount val="1"/>
                    <c:pt idx="0">
                      <c:v>0,05</c:v>
                    </c:pt>
                  </c:strCache>
                </c:strRef>
              </c:tx>
              <c:showLegendKey val="0"/>
              <c:showVal val="0"/>
              <c:showCatName val="0"/>
              <c:showSerName val="0"/>
              <c:showPercent val="0"/>
              <c:showBubbleSize val="0"/>
            </c:dLbl>
            <c:dLbl>
              <c:idx val="10"/>
              <c:layout/>
              <c:tx>
                <c:strRef>
                  <c:f>'SensIt Tornado 1'!$D$21</c:f>
                  <c:strCache>
                    <c:ptCount val="1"/>
                    <c:pt idx="0">
                      <c:v>0,13</c:v>
                    </c:pt>
                  </c:strCache>
                </c:strRef>
              </c:tx>
              <c:showLegendKey val="0"/>
              <c:showVal val="0"/>
              <c:showCatName val="0"/>
              <c:showSerName val="0"/>
              <c:showPercent val="0"/>
              <c:showBubbleSize val="0"/>
            </c:dLbl>
            <c:dLbl>
              <c:idx val="11"/>
              <c:layout/>
              <c:tx>
                <c:strRef>
                  <c:f>'SensIt Tornado 1'!$D$22</c:f>
                  <c:strCache>
                    <c:ptCount val="1"/>
                    <c:pt idx="0">
                      <c:v>0,04</c:v>
                    </c:pt>
                  </c:strCache>
                </c:strRef>
              </c:tx>
              <c:showLegendKey val="0"/>
              <c:showVal val="0"/>
              <c:showCatName val="0"/>
              <c:showSerName val="0"/>
              <c:showPercent val="0"/>
              <c:showBubbleSize val="0"/>
            </c:dLbl>
            <c:dLbl>
              <c:idx val="12"/>
              <c:layout/>
              <c:tx>
                <c:strRef>
                  <c:f>'SensIt Tornado 1'!$D$23</c:f>
                  <c:strCache>
                    <c:ptCount val="1"/>
                    <c:pt idx="0">
                      <c:v>0,04</c:v>
                    </c:pt>
                  </c:strCache>
                </c:strRef>
              </c:tx>
              <c:showLegendKey val="0"/>
              <c:showVal val="0"/>
              <c:showCatName val="0"/>
              <c:showSerName val="0"/>
              <c:showPercent val="0"/>
              <c:showBubbleSize val="0"/>
            </c:dLbl>
            <c:dLbl>
              <c:idx val="13"/>
              <c:layout/>
              <c:tx>
                <c:strRef>
                  <c:f>'SensIt Tornado 1'!$D$24</c:f>
                  <c:strCache>
                    <c:ptCount val="1"/>
                    <c:pt idx="0">
                      <c:v>175000</c:v>
                    </c:pt>
                  </c:strCache>
                </c:strRef>
              </c:tx>
              <c:showLegendKey val="0"/>
              <c:showVal val="0"/>
              <c:showCatName val="0"/>
              <c:showSerName val="0"/>
              <c:showPercent val="0"/>
              <c:showBubbleSize val="0"/>
            </c:dLbl>
            <c:txPr>
              <a:bodyPr/>
              <a:lstStyle/>
              <a:p>
                <a:pPr algn="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1.21605688500198E6</c:v>
                </c:pt>
                <c:pt idx="1">
                  <c:v>1.21605688500198E6</c:v>
                </c:pt>
                <c:pt idx="2">
                  <c:v>1.2239936587185E6</c:v>
                </c:pt>
                <c:pt idx="3">
                  <c:v>1.2239936587185E6</c:v>
                </c:pt>
                <c:pt idx="4">
                  <c:v>1.08873576256133E6</c:v>
                </c:pt>
                <c:pt idx="5" formatCode="&quot;₽&quot;#,##0.00;\-&quot;₽&quot;#,##0.00">
                  <c:v>1.03287138E6</c:v>
                </c:pt>
                <c:pt idx="6" formatCode="&quot;₽&quot;#,##0.00;\-&quot;₽&quot;#,##0.00">
                  <c:v>1.03287138E6</c:v>
                </c:pt>
                <c:pt idx="7">
                  <c:v>1.11281689207246E6</c:v>
                </c:pt>
                <c:pt idx="8">
                  <c:v>1.11281689207246E6</c:v>
                </c:pt>
                <c:pt idx="9">
                  <c:v>1.24373509321024E6</c:v>
                </c:pt>
                <c:pt idx="10">
                  <c:v>1.24373509321024E6</c:v>
                </c:pt>
                <c:pt idx="11">
                  <c:v>1.15867002229277E6</c:v>
                </c:pt>
                <c:pt idx="12">
                  <c:v>1.15867002229277E6</c:v>
                </c:pt>
                <c:pt idx="13" formatCode="&quot;₽&quot;#,##0.00;\-&quot;₽&quot;#,##0.00">
                  <c:v>999112.12</c:v>
                </c:pt>
              </c:numCache>
            </c:numRef>
          </c:val>
        </c:ser>
        <c:dLbls>
          <c:showLegendKey val="0"/>
          <c:showVal val="0"/>
          <c:showCatName val="0"/>
          <c:showSerName val="0"/>
          <c:showPercent val="0"/>
          <c:showBubbleSize val="0"/>
        </c:dLbls>
        <c:gapWidth val="200"/>
        <c:overlap val="100"/>
        <c:axId val="2063037064"/>
        <c:axId val="2063040072"/>
      </c:barChart>
      <c:catAx>
        <c:axId val="2063037064"/>
        <c:scaling>
          <c:orientation val="maxMin"/>
        </c:scaling>
        <c:delete val="0"/>
        <c:axPos val="l"/>
        <c:numFmt formatCode="General" sourceLinked="1"/>
        <c:majorTickMark val="none"/>
        <c:minorTickMark val="none"/>
        <c:tickLblPos val="low"/>
        <c:txPr>
          <a:bodyPr/>
          <a:lstStyle/>
          <a:p>
            <a:pPr>
              <a:defRPr sz="1000" b="0" i="0"/>
            </a:pPr>
            <a:endParaRPr lang="ru-RU"/>
          </a:p>
        </c:txPr>
        <c:crossAx val="2063040072"/>
        <c:crossesAt val="999112.1156"/>
        <c:auto val="0"/>
        <c:lblAlgn val="ctr"/>
        <c:lblOffset val="100"/>
        <c:noMultiLvlLbl val="0"/>
      </c:catAx>
      <c:valAx>
        <c:axId val="2063040072"/>
        <c:scaling>
          <c:orientation val="minMax"/>
          <c:max val="1.3E6"/>
          <c:min val="850000.0"/>
        </c:scaling>
        <c:delete val="0"/>
        <c:axPos val="b"/>
        <c:title>
          <c:tx>
            <c:rich>
              <a:bodyPr/>
              <a:lstStyle/>
              <a:p>
                <a:pPr>
                  <a:defRPr lang="en-US" sz="1000" b="0" i="0"/>
                </a:pPr>
                <a:r>
                  <a:rPr lang="ru-RU" sz="1000" b="0" i="0"/>
                  <a:t>NPV of Real Cash Flow:</a:t>
                </a:r>
              </a:p>
            </c:rich>
          </c:tx>
          <c:layout/>
          <c:overlay val="0"/>
        </c:title>
        <c:numFmt formatCode="_-&quot;₽&quot;* #,##0.00_-;\-&quot;₽&quot;* #,##0.00_-;_-&quot;₽&quot;* &quot;-&quot;??_-;_-@_-" sourceLinked="1"/>
        <c:majorTickMark val="out"/>
        <c:minorTickMark val="none"/>
        <c:tickLblPos val="nextTo"/>
        <c:txPr>
          <a:bodyPr/>
          <a:lstStyle/>
          <a:p>
            <a:pPr>
              <a:defRPr sz="500"/>
            </a:pPr>
            <a:endParaRPr lang="ru-RU"/>
          </a:p>
        </c:txPr>
        <c:crossAx val="2063037064"/>
        <c:crosses val="max"/>
        <c:crossBetween val="between"/>
        <c:majorUnit val="50000.0"/>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8C"/>
    <w:rsid w:val="0079418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418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41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27FE1-F085-7B40-B451-16B1E3CE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46</Pages>
  <Words>9260</Words>
  <Characters>52786</Characters>
  <Application>Microsoft Macintosh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57</cp:revision>
  <dcterms:created xsi:type="dcterms:W3CDTF">2017-09-18T12:19:00Z</dcterms:created>
  <dcterms:modified xsi:type="dcterms:W3CDTF">2018-05-09T23:54:00Z</dcterms:modified>
</cp:coreProperties>
</file>