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7FDD" w14:textId="6EB31335" w:rsidR="00B25362" w:rsidRPr="00AF2F24" w:rsidRDefault="00E47372" w:rsidP="00E47372">
      <w:pPr>
        <w:pStyle w:val="Title"/>
        <w:jc w:val="center"/>
        <w:rPr>
          <w:b/>
          <w:bCs/>
          <w:sz w:val="72"/>
          <w:szCs w:val="72"/>
        </w:rPr>
      </w:pPr>
      <w:r w:rsidRPr="00AF2F24">
        <w:rPr>
          <w:b/>
          <w:bCs/>
          <w:sz w:val="72"/>
          <w:szCs w:val="72"/>
        </w:rPr>
        <w:t>Hydro Language Ruleset</w:t>
      </w:r>
    </w:p>
    <w:p w14:paraId="66F4CB0B" w14:textId="581E4953" w:rsidR="00E47372" w:rsidRDefault="00E47372" w:rsidP="00E47372"/>
    <w:p w14:paraId="1CEFD750" w14:textId="3752DF80" w:rsidR="00E47372" w:rsidRPr="00FD7182" w:rsidRDefault="00724ADD" w:rsidP="00E4737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D7182">
        <w:rPr>
          <w:b/>
          <w:bCs/>
          <w:sz w:val="40"/>
          <w:szCs w:val="40"/>
        </w:rPr>
        <w:t xml:space="preserve">Hydro </w:t>
      </w:r>
      <w:r w:rsidR="00FD7182" w:rsidRPr="00FD7182">
        <w:rPr>
          <w:b/>
          <w:bCs/>
          <w:sz w:val="40"/>
          <w:szCs w:val="40"/>
        </w:rPr>
        <w:t>Grammar</w:t>
      </w:r>
      <w:r w:rsidRPr="00FD7182">
        <w:rPr>
          <w:b/>
          <w:bCs/>
          <w:sz w:val="40"/>
          <w:szCs w:val="40"/>
        </w:rPr>
        <w:t xml:space="preserve"> Summary</w:t>
      </w:r>
    </w:p>
    <w:p w14:paraId="58344D1A" w14:textId="02A58EC8" w:rsidR="00E47372" w:rsidRDefault="00E47372" w:rsidP="00E47372">
      <w:r w:rsidRPr="00724ADD">
        <w:rPr>
          <w:color w:val="2F5496" w:themeColor="accent1" w:themeShade="BF"/>
        </w:rPr>
        <w:t>nonPoint</w:t>
      </w:r>
      <w:r>
        <w:t xml:space="preserve"> – represent symbol rules in the </w:t>
      </w:r>
      <w:r w:rsidR="00724ADD">
        <w:t>grammar</w:t>
      </w:r>
    </w:p>
    <w:p w14:paraId="063C4944" w14:textId="0123C70F" w:rsidR="00E47372" w:rsidRDefault="00E47372" w:rsidP="00E47372">
      <w:r w:rsidRPr="00724ADD">
        <w:rPr>
          <w:color w:val="7030A0"/>
        </w:rPr>
        <w:t>EndPoint</w:t>
      </w:r>
      <w:r>
        <w:t xml:space="preserve"> – </w:t>
      </w:r>
      <w:r w:rsidR="00724ADD">
        <w:t>r</w:t>
      </w:r>
      <w:r>
        <w:t>epresent</w:t>
      </w:r>
      <w:r w:rsidR="00724ADD">
        <w:t xml:space="preserve"> symbol</w:t>
      </w:r>
      <w:r>
        <w:t xml:space="preserve"> endpoint in </w:t>
      </w:r>
      <w:r w:rsidR="00724ADD">
        <w:t>grammar</w:t>
      </w:r>
      <w:r>
        <w:t xml:space="preserve"> (Tokens from lexer)</w:t>
      </w:r>
    </w:p>
    <w:p w14:paraId="53FCB6D0" w14:textId="79C90FB6" w:rsidR="00E47372" w:rsidRDefault="00E47372" w:rsidP="00E47372">
      <w:proofErr w:type="gramStart"/>
      <w:r>
        <w:t>( )</w:t>
      </w:r>
      <w:proofErr w:type="gramEnd"/>
      <w:r>
        <w:t xml:space="preserve"> – Groups symbols together</w:t>
      </w:r>
    </w:p>
    <w:p w14:paraId="353A6E48" w14:textId="7DF04DFE" w:rsidR="00724ADD" w:rsidRDefault="00724ADD" w:rsidP="00724ADD">
      <w:r>
        <w:t>| - Acts as an OR between symbols</w:t>
      </w:r>
    </w:p>
    <w:p w14:paraId="4CA3301B" w14:textId="6FD130A2" w:rsidR="00724ADD" w:rsidRDefault="00724ADD" w:rsidP="00724ADD">
      <w:r>
        <w:t xml:space="preserve">* </w:t>
      </w:r>
      <w:r w:rsidR="00AA0E57">
        <w:t>- Indicates</w:t>
      </w:r>
      <w:r>
        <w:t xml:space="preserve"> preceding symbol </w:t>
      </w:r>
      <w:r w:rsidR="00AA0E57">
        <w:t>group can be optional or can occur any number of times;</w:t>
      </w:r>
    </w:p>
    <w:p w14:paraId="09E16828" w14:textId="0D48553D" w:rsidR="00AA0E57" w:rsidRDefault="00AA0E57" w:rsidP="00724ADD">
      <w:r>
        <w:t>+ - Indicates preceding symbol group has to occur at least once</w:t>
      </w:r>
    </w:p>
    <w:p w14:paraId="43D283BD" w14:textId="351A6410" w:rsidR="00FD7182" w:rsidRDefault="00AA0E57" w:rsidP="00FD7182">
      <w:pPr>
        <w:pBdr>
          <w:bottom w:val="single" w:sz="6" w:space="1" w:color="auto"/>
        </w:pBdr>
      </w:pPr>
      <w:r>
        <w:t xml:space="preserve">? – indicates preceding symbol group </w:t>
      </w:r>
      <w:r w:rsidR="007B7DF0">
        <w:t>is optional or can occur once</w:t>
      </w:r>
    </w:p>
    <w:p w14:paraId="48854801" w14:textId="3C2817F2" w:rsidR="00FD7182" w:rsidRDefault="00FD7182" w:rsidP="00724ADD"/>
    <w:p w14:paraId="692B60A0" w14:textId="67835B79" w:rsidR="00FD7182" w:rsidRPr="00FD7182" w:rsidRDefault="00FD7182" w:rsidP="00724ADD">
      <w:pPr>
        <w:pBdr>
          <w:bottom w:val="single" w:sz="6" w:space="1" w:color="auto"/>
        </w:pBdr>
        <w:rPr>
          <w:b/>
          <w:bCs/>
        </w:rPr>
      </w:pPr>
      <w:r w:rsidRPr="00FD7182">
        <w:rPr>
          <w:b/>
          <w:bCs/>
          <w:sz w:val="40"/>
          <w:szCs w:val="40"/>
        </w:rPr>
        <w:t>Declarations</w:t>
      </w:r>
    </w:p>
    <w:p w14:paraId="6A934D93" w14:textId="445290E1" w:rsidR="00FD7182" w:rsidRDefault="00FD7182" w:rsidP="00724ADD">
      <w:pPr>
        <w:rPr>
          <w:color w:val="2F5496" w:themeColor="accent1" w:themeShade="BF"/>
        </w:rPr>
      </w:pPr>
      <w:r w:rsidRPr="00FD7182">
        <w:rPr>
          <w:color w:val="2F5496" w:themeColor="accent1" w:themeShade="BF"/>
        </w:rPr>
        <w:t>Declaration</w:t>
      </w:r>
      <w:r>
        <w:rPr>
          <w:color w:val="2F5496" w:themeColor="accent1" w:themeShade="BF"/>
        </w:rPr>
        <w:t xml:space="preserve"> -&gt; VariableDecl</w:t>
      </w:r>
    </w:p>
    <w:p w14:paraId="67979531" w14:textId="2E8CE21A" w:rsidR="00FD7182" w:rsidRDefault="00FD7182" w:rsidP="00724ADD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 w:rsidRPr="00FD7182">
        <w:t>|</w:t>
      </w:r>
      <w:r>
        <w:rPr>
          <w:color w:val="2F5496" w:themeColor="accent1" w:themeShade="BF"/>
        </w:rPr>
        <w:t xml:space="preserve"> FunctionDecl</w:t>
      </w:r>
    </w:p>
    <w:p w14:paraId="3AD7BFDC" w14:textId="4B111D7E" w:rsidR="00FD7182" w:rsidRDefault="00FD7182" w:rsidP="00724ADD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 w:rsidRPr="00FD7182">
        <w:t>|</w:t>
      </w:r>
      <w:r>
        <w:rPr>
          <w:color w:val="2F5496" w:themeColor="accent1" w:themeShade="BF"/>
        </w:rPr>
        <w:t xml:space="preserve"> ClassDecl</w:t>
      </w:r>
    </w:p>
    <w:p w14:paraId="6AA55AB7" w14:textId="6B181B91" w:rsidR="00FD7182" w:rsidRDefault="00FD7182" w:rsidP="00724ADD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 w:rsidRPr="00FD7182">
        <w:t>|</w:t>
      </w:r>
      <w:r>
        <w:rPr>
          <w:color w:val="2F5496" w:themeColor="accent1" w:themeShade="BF"/>
        </w:rPr>
        <w:t xml:space="preserve"> statement</w:t>
      </w:r>
    </w:p>
    <w:p w14:paraId="16E68456" w14:textId="246F980F" w:rsidR="00FD7182" w:rsidRDefault="00FD7182" w:rsidP="00724ADD">
      <w:pPr>
        <w:rPr>
          <w:color w:val="2F5496" w:themeColor="accent1" w:themeShade="BF"/>
        </w:rPr>
      </w:pPr>
    </w:p>
    <w:p w14:paraId="68292F7E" w14:textId="6A1860D0" w:rsidR="00FD7182" w:rsidRDefault="00FD7182" w:rsidP="00724ADD">
      <w:r>
        <w:rPr>
          <w:color w:val="2F5496" w:themeColor="accent1" w:themeShade="BF"/>
        </w:rPr>
        <w:t xml:space="preserve">VariableDecl -&gt; </w:t>
      </w:r>
      <w:r w:rsidR="007B7DF0" w:rsidRPr="007B7DF0">
        <w:rPr>
          <w:color w:val="7030A0"/>
        </w:rPr>
        <w:t>TY</w:t>
      </w:r>
      <w:r w:rsidR="007B7DF0">
        <w:rPr>
          <w:color w:val="7030A0"/>
        </w:rPr>
        <w:t xml:space="preserve">PE IDENTIFIER </w:t>
      </w:r>
      <w:r w:rsidR="007B7DF0" w:rsidRPr="007B7DF0">
        <w:t>(</w:t>
      </w:r>
      <w:r w:rsidR="007B7DF0">
        <w:rPr>
          <w:color w:val="7030A0"/>
        </w:rPr>
        <w:t xml:space="preserve">EQUAL </w:t>
      </w:r>
      <w:r w:rsidR="007B7DF0" w:rsidRPr="007B7DF0">
        <w:rPr>
          <w:color w:val="4472C4" w:themeColor="accent1"/>
        </w:rPr>
        <w:t>expression</w:t>
      </w:r>
      <w:r w:rsidR="007B7DF0" w:rsidRPr="007B7DF0">
        <w:t>)?</w:t>
      </w:r>
      <w:r w:rsidR="007B7DF0">
        <w:t xml:space="preserve"> </w:t>
      </w:r>
      <w:r w:rsidR="00DE3368" w:rsidRPr="00DE3368">
        <w:rPr>
          <w:color w:val="4472C4" w:themeColor="accent1"/>
        </w:rPr>
        <w:t>terminator</w:t>
      </w:r>
    </w:p>
    <w:p w14:paraId="04E02610" w14:textId="2620DB14" w:rsidR="007B7DF0" w:rsidRDefault="007B7DF0" w:rsidP="00724ADD"/>
    <w:p w14:paraId="558148A2" w14:textId="7E630D6A" w:rsidR="007B7DF0" w:rsidRDefault="007B7DF0" w:rsidP="00724ADD">
      <w:pPr>
        <w:rPr>
          <w:color w:val="7030A0"/>
        </w:rPr>
      </w:pPr>
      <w:r w:rsidRPr="007B7DF0">
        <w:rPr>
          <w:color w:val="4472C4" w:themeColor="accent1"/>
        </w:rPr>
        <w:t xml:space="preserve">FunctionDecl -&gt; </w:t>
      </w:r>
      <w:r w:rsidRPr="007B7DF0">
        <w:rPr>
          <w:color w:val="7030A0"/>
        </w:rPr>
        <w:t>FUNCTION</w:t>
      </w:r>
      <w:r>
        <w:t xml:space="preserve"> </w:t>
      </w:r>
      <w:r w:rsidRPr="007B7DF0">
        <w:rPr>
          <w:color w:val="4472C4" w:themeColor="accent1"/>
        </w:rPr>
        <w:t>method</w:t>
      </w:r>
      <w:r>
        <w:t xml:space="preserve"> </w:t>
      </w:r>
      <w:r w:rsidRPr="007B7DF0">
        <w:rPr>
          <w:color w:val="7030A0"/>
        </w:rPr>
        <w:t>END FUNCTION</w:t>
      </w:r>
    </w:p>
    <w:p w14:paraId="39069C3C" w14:textId="4A0D32C9" w:rsidR="007B7DF0" w:rsidRDefault="007B7DF0" w:rsidP="00724ADD"/>
    <w:p w14:paraId="13F245D8" w14:textId="77777777" w:rsidR="000E634D" w:rsidRDefault="007B7DF0" w:rsidP="000E634D">
      <w:r w:rsidRPr="00D128E1">
        <w:rPr>
          <w:color w:val="4472C4" w:themeColor="accent1"/>
        </w:rPr>
        <w:t>ClassDecl</w:t>
      </w:r>
      <w:r>
        <w:t xml:space="preserve"> -&gt; </w:t>
      </w:r>
      <w:r w:rsidRPr="000E634D">
        <w:rPr>
          <w:color w:val="7030A0"/>
        </w:rPr>
        <w:t>SETCLASS IDENTIFIER (</w:t>
      </w:r>
      <w:r w:rsidR="000E634D" w:rsidRPr="000E634D">
        <w:rPr>
          <w:color w:val="7030A0"/>
        </w:rPr>
        <w:t>INHERIT IDENTIFIER</w:t>
      </w:r>
      <w:r w:rsidR="000E634D">
        <w:t xml:space="preserve">)? </w:t>
      </w:r>
      <w:r w:rsidR="000E634D" w:rsidRPr="000E634D">
        <w:rPr>
          <w:color w:val="7030A0"/>
        </w:rPr>
        <w:t>EOL</w:t>
      </w:r>
    </w:p>
    <w:p w14:paraId="0A4319F8" w14:textId="3B5B28E8" w:rsidR="000E634D" w:rsidRDefault="000E634D" w:rsidP="000E634D">
      <w:r>
        <w:tab/>
      </w:r>
      <w:r>
        <w:tab/>
      </w:r>
      <w:r w:rsidRPr="00F94E9D">
        <w:rPr>
          <w:color w:val="4472C4" w:themeColor="accent1"/>
        </w:rPr>
        <w:t>(</w:t>
      </w:r>
      <w:r w:rsidR="00D81983" w:rsidRPr="000E634D">
        <w:rPr>
          <w:color w:val="4472C4" w:themeColor="accent1"/>
        </w:rPr>
        <w:t>Method</w:t>
      </w:r>
      <w:r w:rsidR="00D81983">
        <w:rPr>
          <w:color w:val="4472C4" w:themeColor="accent1"/>
        </w:rPr>
        <w:t xml:space="preserve"> declare</w:t>
      </w:r>
      <w:r w:rsidR="00F94E9D">
        <w:rPr>
          <w:color w:val="4472C4" w:themeColor="accent1"/>
        </w:rPr>
        <w:t>)</w:t>
      </w:r>
      <w:r w:rsidR="00F94E9D">
        <w:t xml:space="preserve"> *</w:t>
      </w:r>
    </w:p>
    <w:p w14:paraId="14AF378D" w14:textId="4D091970" w:rsidR="000E634D" w:rsidRDefault="000E634D" w:rsidP="000E634D">
      <w:pPr>
        <w:rPr>
          <w:color w:val="7030A0"/>
        </w:rPr>
      </w:pPr>
      <w:r>
        <w:tab/>
      </w:r>
      <w:r>
        <w:tab/>
      </w:r>
      <w:r w:rsidRPr="000E634D">
        <w:rPr>
          <w:color w:val="7030A0"/>
        </w:rPr>
        <w:t>CLASSEND</w:t>
      </w:r>
    </w:p>
    <w:p w14:paraId="7121B739" w14:textId="2CF2B159" w:rsidR="00D128E1" w:rsidRDefault="00D128E1" w:rsidP="000E634D">
      <w:pPr>
        <w:rPr>
          <w:color w:val="7030A0"/>
        </w:rPr>
      </w:pPr>
    </w:p>
    <w:p w14:paraId="758A7321" w14:textId="12B88253" w:rsidR="00D128E1" w:rsidRDefault="00D128E1" w:rsidP="000E634D">
      <w:pPr>
        <w:rPr>
          <w:color w:val="7030A0"/>
        </w:rPr>
      </w:pPr>
    </w:p>
    <w:p w14:paraId="4B6C5430" w14:textId="15E68B75" w:rsidR="00D128E1" w:rsidRDefault="00D128E1" w:rsidP="000E634D">
      <w:pPr>
        <w:rPr>
          <w:color w:val="7030A0"/>
        </w:rPr>
      </w:pPr>
    </w:p>
    <w:p w14:paraId="4880CF0F" w14:textId="10945E33" w:rsidR="00D128E1" w:rsidRDefault="00D128E1" w:rsidP="000E634D">
      <w:pPr>
        <w:rPr>
          <w:color w:val="7030A0"/>
        </w:rPr>
      </w:pPr>
    </w:p>
    <w:p w14:paraId="5A71644D" w14:textId="77777777" w:rsidR="00D128E1" w:rsidRDefault="00D128E1" w:rsidP="000E634D">
      <w:pPr>
        <w:pBdr>
          <w:top w:val="single" w:sz="6" w:space="1" w:color="auto"/>
          <w:bottom w:val="single" w:sz="6" w:space="1" w:color="auto"/>
        </w:pBdr>
        <w:rPr>
          <w:b/>
          <w:bCs/>
          <w:color w:val="7030A0"/>
          <w:sz w:val="32"/>
          <w:szCs w:val="32"/>
        </w:rPr>
      </w:pPr>
    </w:p>
    <w:p w14:paraId="3EEF4FAD" w14:textId="7DAB93D6" w:rsidR="00D128E1" w:rsidRPr="00D128E1" w:rsidRDefault="00D128E1" w:rsidP="000E634D">
      <w:pPr>
        <w:pBdr>
          <w:top w:val="single" w:sz="6" w:space="1" w:color="auto"/>
          <w:bottom w:val="single" w:sz="6" w:space="1" w:color="auto"/>
        </w:pBdr>
        <w:rPr>
          <w:b/>
          <w:bCs/>
          <w:color w:val="7030A0"/>
          <w:sz w:val="40"/>
          <w:szCs w:val="40"/>
        </w:rPr>
      </w:pPr>
      <w:r w:rsidRPr="00D128E1">
        <w:rPr>
          <w:b/>
          <w:bCs/>
          <w:color w:val="7030A0"/>
          <w:sz w:val="40"/>
          <w:szCs w:val="40"/>
        </w:rPr>
        <w:t>Expressions</w:t>
      </w:r>
    </w:p>
    <w:p w14:paraId="10E1CFF6" w14:textId="3A5363E4" w:rsidR="00D128E1" w:rsidRDefault="00D128E1" w:rsidP="00B574E9">
      <w:pPr>
        <w:spacing w:line="240" w:lineRule="auto"/>
        <w:rPr>
          <w:b/>
          <w:bCs/>
          <w:color w:val="7030A0"/>
          <w:sz w:val="32"/>
          <w:szCs w:val="32"/>
        </w:rPr>
      </w:pPr>
    </w:p>
    <w:p w14:paraId="08D6DE18" w14:textId="77777777" w:rsidR="00B574E9" w:rsidRDefault="00B574E9" w:rsidP="00B574E9">
      <w:pPr>
        <w:spacing w:line="240" w:lineRule="auto"/>
        <w:rPr>
          <w:color w:val="4472C4" w:themeColor="accent1"/>
          <w:sz w:val="32"/>
          <w:szCs w:val="32"/>
        </w:rPr>
      </w:pPr>
      <w:r w:rsidRPr="00B574E9">
        <w:rPr>
          <w:color w:val="4472C4" w:themeColor="accent1"/>
          <w:sz w:val="32"/>
          <w:szCs w:val="32"/>
        </w:rPr>
        <w:t>Expression -&gt; assignment</w:t>
      </w:r>
    </w:p>
    <w:p w14:paraId="004721ED" w14:textId="77777777" w:rsidR="00B574E9" w:rsidRDefault="00B574E9" w:rsidP="00B574E9">
      <w:pPr>
        <w:spacing w:line="240" w:lineRule="auto"/>
        <w:rPr>
          <w:color w:val="4472C4" w:themeColor="accent1"/>
          <w:sz w:val="32"/>
          <w:szCs w:val="32"/>
        </w:rPr>
      </w:pPr>
      <w:r w:rsidRPr="00B574E9">
        <w:rPr>
          <w:color w:val="4472C4" w:themeColor="accent1"/>
          <w:sz w:val="32"/>
          <w:szCs w:val="32"/>
        </w:rPr>
        <w:t>Assignment -&gt; coal</w:t>
      </w:r>
    </w:p>
    <w:p w14:paraId="5D9D8345" w14:textId="77777777" w:rsidR="00B574E9" w:rsidRDefault="00B574E9" w:rsidP="00B574E9">
      <w:pPr>
        <w:spacing w:line="240" w:lineRule="auto"/>
        <w:rPr>
          <w:rFonts w:cstheme="minorHAnsi"/>
          <w:color w:val="4472C4" w:themeColor="accent1"/>
          <w:sz w:val="32"/>
          <w:szCs w:val="32"/>
        </w:rPr>
      </w:pP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logicalOr 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>-&gt;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 logicalXor (OR 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>logicalXor) *</w:t>
      </w:r>
    </w:p>
    <w:p w14:paraId="21C7E603" w14:textId="77777777" w:rsidR="00B574E9" w:rsidRDefault="00B574E9" w:rsidP="00B574E9">
      <w:pPr>
        <w:spacing w:line="240" w:lineRule="auto"/>
        <w:rPr>
          <w:rFonts w:cstheme="minorHAnsi"/>
          <w:color w:val="4472C4" w:themeColor="accent1"/>
          <w:sz w:val="32"/>
          <w:szCs w:val="32"/>
        </w:rPr>
      </w:pP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logicalXor 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>-&gt;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 logicalAnd (XOR 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>logicalAnd) *</w:t>
      </w:r>
    </w:p>
    <w:p w14:paraId="1B9A40C1" w14:textId="77777777" w:rsidR="00DE3368" w:rsidRDefault="00B574E9" w:rsidP="00DE3368">
      <w:pPr>
        <w:spacing w:line="240" w:lineRule="auto"/>
        <w:rPr>
          <w:rFonts w:cstheme="minorHAnsi"/>
          <w:color w:val="4472C4" w:themeColor="accent1"/>
          <w:sz w:val="32"/>
          <w:szCs w:val="32"/>
        </w:rPr>
      </w:pP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logicalAnd 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>-&gt;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 equality (AND </w:t>
      </w:r>
      <w:r w:rsidRPr="00B574E9">
        <w:rPr>
          <w:rStyle w:val="markedcontent"/>
          <w:rFonts w:cstheme="minorHAnsi"/>
          <w:color w:val="4472C4" w:themeColor="accent1"/>
          <w:sz w:val="32"/>
          <w:szCs w:val="32"/>
        </w:rPr>
        <w:t xml:space="preserve">equality) </w:t>
      </w:r>
      <w:r w:rsidR="00F94E9D">
        <w:rPr>
          <w:rStyle w:val="markedcontent"/>
          <w:rFonts w:cstheme="minorHAnsi"/>
          <w:color w:val="4472C4" w:themeColor="accent1"/>
          <w:sz w:val="32"/>
          <w:szCs w:val="32"/>
        </w:rPr>
        <w:t>*</w:t>
      </w:r>
    </w:p>
    <w:p w14:paraId="63229579" w14:textId="04EF99E5" w:rsidR="00143481" w:rsidRDefault="00F94E9D" w:rsidP="00143481">
      <w:pPr>
        <w:spacing w:line="240" w:lineRule="auto"/>
        <w:rPr>
          <w:rStyle w:val="markedcontent"/>
          <w:rFonts w:cstheme="minorHAnsi"/>
          <w:color w:val="4472C4" w:themeColor="accent1"/>
          <w:sz w:val="32"/>
          <w:szCs w:val="32"/>
        </w:rPr>
      </w:pP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 xml:space="preserve">statement </w:t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-&gt;</w:t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 xml:space="preserve"> block</w:t>
      </w:r>
    </w:p>
    <w:p w14:paraId="1C9083B1" w14:textId="5F5A58A3" w:rsidR="00325E01" w:rsidRDefault="00F94E9D" w:rsidP="00143481">
      <w:pPr>
        <w:spacing w:line="240" w:lineRule="auto"/>
        <w:ind w:left="720"/>
        <w:rPr>
          <w:rFonts w:cstheme="minorHAnsi"/>
          <w:color w:val="4472C4" w:themeColor="accent1"/>
          <w:sz w:val="32"/>
          <w:szCs w:val="32"/>
        </w:rPr>
      </w:pP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breakStmt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doStmt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exitStmt</w:t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 xml:space="preserve"> 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ifStmt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forStmt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printStmt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quitStmt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returnStmt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selectStmt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whileStmt</w:t>
      </w:r>
      <w:r w:rsidRPr="00F94E9D">
        <w:rPr>
          <w:rFonts w:cstheme="minorHAnsi"/>
          <w:color w:val="4472C4" w:themeColor="accent1"/>
          <w:sz w:val="32"/>
          <w:szCs w:val="32"/>
        </w:rPr>
        <w:br/>
      </w:r>
      <w:r w:rsidRPr="00F94E9D">
        <w:rPr>
          <w:rStyle w:val="markedcontent"/>
          <w:rFonts w:cstheme="minorHAnsi"/>
          <w:color w:val="4472C4" w:themeColor="accent1"/>
          <w:sz w:val="32"/>
          <w:szCs w:val="32"/>
        </w:rPr>
        <w:t>| expressionStmt</w:t>
      </w:r>
    </w:p>
    <w:p w14:paraId="36BB64A1" w14:textId="77777777" w:rsidR="00143481" w:rsidRPr="00143481" w:rsidRDefault="00143481" w:rsidP="00143481">
      <w:pPr>
        <w:spacing w:line="240" w:lineRule="auto"/>
        <w:ind w:left="720"/>
        <w:rPr>
          <w:rFonts w:cstheme="minorHAnsi"/>
          <w:color w:val="4472C4" w:themeColor="accent1"/>
          <w:sz w:val="32"/>
          <w:szCs w:val="32"/>
        </w:rPr>
      </w:pPr>
    </w:p>
    <w:p w14:paraId="54B860DA" w14:textId="303F03A5" w:rsidR="00325E01" w:rsidRPr="00143481" w:rsidRDefault="00325E01" w:rsidP="00325E01">
      <w:pPr>
        <w:pBdr>
          <w:bottom w:val="single" w:sz="6" w:space="1" w:color="auto"/>
        </w:pBdr>
        <w:rPr>
          <w:rFonts w:eastAsia="Times New Roman" w:cstheme="minorHAnsi"/>
          <w:sz w:val="32"/>
          <w:szCs w:val="32"/>
          <w:lang w:eastAsia="en-GB"/>
        </w:rPr>
      </w:pPr>
    </w:p>
    <w:p w14:paraId="7C7BAEAC" w14:textId="77777777" w:rsidR="00143481" w:rsidRDefault="00143481" w:rsidP="00325E01">
      <w:pPr>
        <w:pBdr>
          <w:bottom w:val="single" w:sz="6" w:space="1" w:color="auto"/>
        </w:pBdr>
        <w:rPr>
          <w:rFonts w:eastAsia="Times New Roman" w:cstheme="minorHAnsi"/>
          <w:sz w:val="27"/>
          <w:szCs w:val="27"/>
          <w:lang w:eastAsia="en-GB"/>
        </w:rPr>
      </w:pPr>
    </w:p>
    <w:p w14:paraId="76337C93" w14:textId="77777777" w:rsidR="00143481" w:rsidRDefault="00143481" w:rsidP="00325E01">
      <w:pPr>
        <w:rPr>
          <w:rFonts w:eastAsia="Times New Roman" w:cstheme="minorHAnsi"/>
          <w:sz w:val="27"/>
          <w:szCs w:val="27"/>
          <w:lang w:eastAsia="en-GB"/>
        </w:rPr>
      </w:pPr>
    </w:p>
    <w:p w14:paraId="6D0A0E75" w14:textId="1330878E" w:rsidR="00325E01" w:rsidRDefault="00325E01" w:rsidP="00325E01">
      <w:pPr>
        <w:pBdr>
          <w:bottom w:val="single" w:sz="6" w:space="1" w:color="auto"/>
        </w:pBdr>
        <w:rPr>
          <w:rFonts w:eastAsia="Times New Roman" w:cstheme="minorHAnsi"/>
          <w:sz w:val="27"/>
          <w:szCs w:val="27"/>
          <w:lang w:eastAsia="en-GB"/>
        </w:rPr>
      </w:pPr>
      <w:r w:rsidRPr="00325E01">
        <w:rPr>
          <w:rFonts w:eastAsia="Times New Roman" w:cstheme="minorHAnsi"/>
          <w:sz w:val="36"/>
          <w:szCs w:val="36"/>
          <w:lang w:eastAsia="en-GB"/>
        </w:rPr>
        <w:t>Help</w:t>
      </w:r>
      <w:r>
        <w:rPr>
          <w:rFonts w:eastAsia="Times New Roman" w:cstheme="minorHAnsi"/>
          <w:sz w:val="36"/>
          <w:szCs w:val="36"/>
          <w:lang w:eastAsia="en-GB"/>
        </w:rPr>
        <w:t>ful</w:t>
      </w:r>
      <w:r w:rsidRPr="00325E01">
        <w:rPr>
          <w:rFonts w:eastAsia="Times New Roman" w:cstheme="minorHAnsi"/>
          <w:sz w:val="36"/>
          <w:szCs w:val="36"/>
          <w:lang w:eastAsia="en-GB"/>
        </w:rPr>
        <w:t xml:space="preserve"> Rules</w:t>
      </w:r>
    </w:p>
    <w:p w14:paraId="03FDEDA6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terminator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EOL | EOF</w:t>
      </w:r>
    </w:p>
    <w:p w14:paraId="7649655D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 xml:space="preserve">parameters 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→ IDENTIFIER (COMMA </w:t>
      </w:r>
      <w:proofErr w:type="gramStart"/>
      <w:r w:rsidRPr="00325E01">
        <w:rPr>
          <w:rFonts w:eastAsia="Times New Roman" w:cstheme="minorHAnsi"/>
          <w:sz w:val="25"/>
          <w:szCs w:val="25"/>
          <w:lang w:eastAsia="en-GB"/>
        </w:rPr>
        <w:t>IDENTIFIER)*</w:t>
      </w:r>
      <w:proofErr w:type="gramEnd"/>
    </w:p>
    <w:p w14:paraId="5C53AAEA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lastRenderedPageBreak/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arguments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expression (COMMA </w:t>
      </w:r>
      <w:proofErr w:type="gramStart"/>
      <w:r w:rsidRPr="00325E01">
        <w:rPr>
          <w:rFonts w:eastAsia="Times New Roman" w:cstheme="minorHAnsi"/>
          <w:sz w:val="25"/>
          <w:szCs w:val="25"/>
          <w:lang w:eastAsia="en-GB"/>
        </w:rPr>
        <w:t>expression)*</w:t>
      </w:r>
      <w:proofErr w:type="gramEnd"/>
    </w:p>
    <w:p w14:paraId="1E3EC638" w14:textId="77777777" w:rsidR="00325E01" w:rsidRDefault="00325E01" w:rsidP="00325E01">
      <w:pPr>
        <w:rPr>
          <w:rFonts w:eastAsia="Times New Roman" w:cstheme="minorHAnsi"/>
          <w:sz w:val="24"/>
          <w:szCs w:val="24"/>
          <w:lang w:eastAsia="en-GB"/>
        </w:rPr>
      </w:pPr>
    </w:p>
    <w:p w14:paraId="6B851BD6" w14:textId="408C5ED6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constructorDecl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CONSTRUCTOR LPAREN parameters? RPAREN EOL</w:t>
      </w: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>
        <w:rPr>
          <w:rFonts w:eastAsia="Times New Roman" w:cstheme="minorHAnsi"/>
          <w:sz w:val="25"/>
          <w:szCs w:val="25"/>
          <w:lang w:eastAsia="en-GB"/>
        </w:rPr>
        <w:t xml:space="preserve">                                   </w:t>
      </w:r>
      <w:r w:rsidRPr="00325E01">
        <w:rPr>
          <w:rFonts w:eastAsia="Times New Roman" w:cstheme="minorHAnsi"/>
          <w:sz w:val="25"/>
          <w:szCs w:val="25"/>
          <w:lang w:eastAsia="en-GB"/>
        </w:rPr>
        <w:t>block</w:t>
      </w:r>
      <w:r>
        <w:rPr>
          <w:rFonts w:eastAsia="Times New Roman" w:cstheme="minorHAnsi"/>
          <w:sz w:val="25"/>
          <w:szCs w:val="25"/>
          <w:lang w:eastAsia="en-GB"/>
        </w:rPr>
        <w:t xml:space="preserve"> </w:t>
      </w:r>
      <w:r w:rsidRPr="00325E01">
        <w:rPr>
          <w:rFonts w:eastAsia="Times New Roman" w:cstheme="minorHAnsi"/>
          <w:sz w:val="25"/>
          <w:szCs w:val="25"/>
          <w:lang w:eastAsia="en-GB"/>
        </w:rPr>
        <w:t>END CONSTRUCTOR EOL</w:t>
      </w:r>
    </w:p>
    <w:p w14:paraId="161D9C60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methodDecl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METHOD </w:t>
      </w:r>
      <w:proofErr w:type="spellStart"/>
      <w:r w:rsidRPr="00325E01">
        <w:rPr>
          <w:rFonts w:eastAsia="Times New Roman" w:cstheme="minorHAnsi"/>
          <w:sz w:val="25"/>
          <w:szCs w:val="25"/>
          <w:lang w:eastAsia="en-GB"/>
        </w:rPr>
        <w:t>method</w:t>
      </w:r>
      <w:proofErr w:type="spellEnd"/>
      <w:r w:rsidRPr="00325E01">
        <w:rPr>
          <w:rFonts w:eastAsia="Times New Roman" w:cstheme="minorHAnsi"/>
          <w:sz w:val="25"/>
          <w:szCs w:val="25"/>
          <w:lang w:eastAsia="en-GB"/>
        </w:rPr>
        <w:t xml:space="preserve"> END METHOD EOL</w:t>
      </w:r>
    </w:p>
    <w:p w14:paraId="1644CC82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foreignMethodDecl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FOREIGN METHOD </w:t>
      </w:r>
      <w:proofErr w:type="spellStart"/>
      <w:r w:rsidRPr="00325E01">
        <w:rPr>
          <w:rFonts w:eastAsia="Times New Roman" w:cstheme="minorHAnsi"/>
          <w:sz w:val="25"/>
          <w:szCs w:val="25"/>
          <w:lang w:eastAsia="en-GB"/>
        </w:rPr>
        <w:t>method</w:t>
      </w:r>
      <w:proofErr w:type="spellEnd"/>
      <w:r w:rsidRPr="00325E01">
        <w:rPr>
          <w:rFonts w:eastAsia="Times New Roman" w:cstheme="minorHAnsi"/>
          <w:sz w:val="25"/>
          <w:szCs w:val="25"/>
          <w:lang w:eastAsia="en-GB"/>
        </w:rPr>
        <w:t xml:space="preserve"> END METHOD EOL</w:t>
      </w:r>
    </w:p>
    <w:p w14:paraId="39BF50DF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staticMethodDecl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STATIC METHOD </w:t>
      </w:r>
      <w:proofErr w:type="spellStart"/>
      <w:r w:rsidRPr="00325E01">
        <w:rPr>
          <w:rFonts w:eastAsia="Times New Roman" w:cstheme="minorHAnsi"/>
          <w:sz w:val="25"/>
          <w:szCs w:val="25"/>
          <w:lang w:eastAsia="en-GB"/>
        </w:rPr>
        <w:t>method</w:t>
      </w:r>
      <w:proofErr w:type="spellEnd"/>
      <w:r w:rsidRPr="00325E01">
        <w:rPr>
          <w:rFonts w:eastAsia="Times New Roman" w:cstheme="minorHAnsi"/>
          <w:sz w:val="25"/>
          <w:szCs w:val="25"/>
          <w:lang w:eastAsia="en-GB"/>
        </w:rPr>
        <w:t xml:space="preserve"> END METHOD EOL</w:t>
      </w:r>
    </w:p>
    <w:p w14:paraId="1BE19D52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method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IDENTIFIER LPAREN parameters? RPAREN EOL block</w:t>
      </w:r>
    </w:p>
    <w:p w14:paraId="1282A8B9" w14:textId="7658FE4A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getter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GET IDENTIFIER EOL block END GETTER EOL</w:t>
      </w:r>
    </w:p>
    <w:p w14:paraId="4F205405" w14:textId="77777777" w:rsidR="00325E01" w:rsidRPr="00325E01" w:rsidRDefault="00325E01" w:rsidP="00325E01">
      <w:pPr>
        <w:rPr>
          <w:rFonts w:eastAsia="Times New Roman" w:cstheme="minorHAnsi"/>
          <w:sz w:val="24"/>
          <w:szCs w:val="24"/>
          <w:lang w:eastAsia="en-GB"/>
        </w:rPr>
      </w:pPr>
    </w:p>
    <w:p w14:paraId="445E06FE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setter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SET IDENTIFIER LPAREN IDENTIFIER RPAREN EOL BLOCK EOL</w:t>
      </w:r>
    </w:p>
    <w:p w14:paraId="1B53BBD1" w14:textId="77777777" w:rsidR="00325E01" w:rsidRDefault="00325E01" w:rsidP="00325E01">
      <w:pPr>
        <w:rPr>
          <w:rFonts w:eastAsia="Times New Roman" w:cstheme="minorHAnsi"/>
          <w:sz w:val="25"/>
          <w:szCs w:val="25"/>
          <w:lang w:eastAsia="en-GB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range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expression (TO | DOWNTO) expression</w:t>
      </w:r>
    </w:p>
    <w:p w14:paraId="18B11A47" w14:textId="663F0946" w:rsidR="000E634D" w:rsidRPr="000E634D" w:rsidRDefault="00325E01" w:rsidP="00325E01">
      <w:pPr>
        <w:rPr>
          <w:rFonts w:cstheme="minorHAnsi"/>
        </w:rPr>
      </w:pPr>
      <w:r w:rsidRPr="00325E01">
        <w:rPr>
          <w:rFonts w:eastAsia="Times New Roman" w:cstheme="minorHAnsi"/>
          <w:sz w:val="24"/>
          <w:szCs w:val="24"/>
          <w:lang w:eastAsia="en-GB"/>
        </w:rPr>
        <w:br/>
      </w:r>
      <w:r w:rsidRPr="00325E01">
        <w:rPr>
          <w:rFonts w:eastAsia="Times New Roman" w:cstheme="minorHAnsi"/>
          <w:color w:val="4472C4" w:themeColor="accent1"/>
          <w:sz w:val="25"/>
          <w:szCs w:val="25"/>
          <w:lang w:eastAsia="en-GB"/>
        </w:rPr>
        <w:t>then</w:t>
      </w:r>
      <w:r w:rsidRPr="00325E01">
        <w:rPr>
          <w:rFonts w:eastAsia="Times New Roman" w:cstheme="minorHAnsi"/>
          <w:sz w:val="25"/>
          <w:szCs w:val="25"/>
          <w:lang w:eastAsia="en-GB"/>
        </w:rPr>
        <w:t xml:space="preserve"> → THEN (breakStmt | </w:t>
      </w:r>
      <w:proofErr w:type="spellStart"/>
      <w:r w:rsidRPr="00325E01">
        <w:rPr>
          <w:rFonts w:eastAsia="Times New Roman" w:cstheme="minorHAnsi"/>
          <w:sz w:val="25"/>
          <w:szCs w:val="25"/>
          <w:lang w:eastAsia="en-GB"/>
        </w:rPr>
        <w:t>continueStmt</w:t>
      </w:r>
      <w:proofErr w:type="spellEnd"/>
      <w:r w:rsidRPr="00325E01">
        <w:rPr>
          <w:rFonts w:eastAsia="Times New Roman" w:cstheme="minorHAnsi"/>
          <w:sz w:val="25"/>
          <w:szCs w:val="25"/>
          <w:lang w:eastAsia="en-GB"/>
        </w:rPr>
        <w:t xml:space="preserve"> | exitStmt | returnStmt | expressionStmt) terminator</w:t>
      </w:r>
    </w:p>
    <w:p w14:paraId="6CB3973A" w14:textId="77777777" w:rsidR="007B7DF0" w:rsidRPr="007B7DF0" w:rsidRDefault="007B7DF0" w:rsidP="00724ADD">
      <w:pPr>
        <w:rPr>
          <w:color w:val="7030A0"/>
        </w:rPr>
      </w:pPr>
    </w:p>
    <w:sectPr w:rsidR="007B7DF0" w:rsidRPr="007B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3704" w14:textId="77777777" w:rsidR="00DE7453" w:rsidRDefault="00DE7453" w:rsidP="00E47372">
      <w:pPr>
        <w:spacing w:after="0" w:line="240" w:lineRule="auto"/>
      </w:pPr>
      <w:r>
        <w:separator/>
      </w:r>
    </w:p>
  </w:endnote>
  <w:endnote w:type="continuationSeparator" w:id="0">
    <w:p w14:paraId="271B0B21" w14:textId="77777777" w:rsidR="00DE7453" w:rsidRDefault="00DE7453" w:rsidP="00E4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7BBA" w14:textId="77777777" w:rsidR="00DE7453" w:rsidRDefault="00DE7453" w:rsidP="00E47372">
      <w:pPr>
        <w:spacing w:after="0" w:line="240" w:lineRule="auto"/>
      </w:pPr>
      <w:r>
        <w:separator/>
      </w:r>
    </w:p>
  </w:footnote>
  <w:footnote w:type="continuationSeparator" w:id="0">
    <w:p w14:paraId="15F2BB70" w14:textId="77777777" w:rsidR="00DE7453" w:rsidRDefault="00DE7453" w:rsidP="00E4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1313"/>
    <w:multiLevelType w:val="hybridMultilevel"/>
    <w:tmpl w:val="8B467FB8"/>
    <w:lvl w:ilvl="0" w:tplc="6D2E0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2486"/>
    <w:multiLevelType w:val="hybridMultilevel"/>
    <w:tmpl w:val="DD0EFF6E"/>
    <w:lvl w:ilvl="0" w:tplc="50D09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E446D"/>
    <w:multiLevelType w:val="hybridMultilevel"/>
    <w:tmpl w:val="5E8A34A0"/>
    <w:lvl w:ilvl="0" w:tplc="FAB0C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83320">
    <w:abstractNumId w:val="1"/>
  </w:num>
  <w:num w:numId="2" w16cid:durableId="647782130">
    <w:abstractNumId w:val="0"/>
  </w:num>
  <w:num w:numId="3" w16cid:durableId="1401293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72"/>
    <w:rsid w:val="000E634D"/>
    <w:rsid w:val="00143481"/>
    <w:rsid w:val="00325E01"/>
    <w:rsid w:val="004239D3"/>
    <w:rsid w:val="00724ADD"/>
    <w:rsid w:val="007B7DF0"/>
    <w:rsid w:val="00AA0E57"/>
    <w:rsid w:val="00AF2F24"/>
    <w:rsid w:val="00B25362"/>
    <w:rsid w:val="00B574E9"/>
    <w:rsid w:val="00D128E1"/>
    <w:rsid w:val="00D81983"/>
    <w:rsid w:val="00DE3368"/>
    <w:rsid w:val="00DE7453"/>
    <w:rsid w:val="00E47372"/>
    <w:rsid w:val="00F94E9D"/>
    <w:rsid w:val="00F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C89A"/>
  <w15:chartTrackingRefBased/>
  <w15:docId w15:val="{62EF1C6C-D32D-4A1B-A829-304E9F89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372"/>
  </w:style>
  <w:style w:type="paragraph" w:styleId="Footer">
    <w:name w:val="footer"/>
    <w:basedOn w:val="Normal"/>
    <w:link w:val="FooterChar"/>
    <w:uiPriority w:val="99"/>
    <w:unhideWhenUsed/>
    <w:rsid w:val="00E47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372"/>
  </w:style>
  <w:style w:type="paragraph" w:styleId="Title">
    <w:name w:val="Title"/>
    <w:basedOn w:val="Normal"/>
    <w:next w:val="Normal"/>
    <w:link w:val="TitleChar"/>
    <w:uiPriority w:val="10"/>
    <w:qFormat/>
    <w:rsid w:val="00E47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4ADD"/>
    <w:pPr>
      <w:ind w:left="720"/>
      <w:contextualSpacing/>
    </w:pPr>
  </w:style>
  <w:style w:type="character" w:customStyle="1" w:styleId="markedcontent">
    <w:name w:val="markedcontent"/>
    <w:basedOn w:val="DefaultParagraphFont"/>
    <w:rsid w:val="000E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JakubMigac315</dc:creator>
  <cp:keywords/>
  <dc:description/>
  <cp:lastModifiedBy>JakubMigac315</cp:lastModifiedBy>
  <cp:revision>5</cp:revision>
  <dcterms:created xsi:type="dcterms:W3CDTF">2022-05-17T18:52:00Z</dcterms:created>
  <dcterms:modified xsi:type="dcterms:W3CDTF">2022-05-17T19:53:00Z</dcterms:modified>
</cp:coreProperties>
</file>