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Министерство науки и высшего образования Российской Федерации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ФГБОУ ВО «Кубанский государственный технологический университет»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Кафедра информационных систем и программирования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b/>
          <w:caps/>
          <w:kern w:val="0"/>
          <w:szCs w:val="28"/>
          <w:lang w:eastAsia="en-US" w:bidi="ar-SA"/>
        </w:rPr>
      </w:pPr>
      <w:r w:rsidRPr="0017492A">
        <w:rPr>
          <w:rFonts w:eastAsia="Calibri" w:cs="Times New Roman"/>
          <w:b/>
          <w:caps/>
          <w:kern w:val="0"/>
          <w:szCs w:val="28"/>
          <w:lang w:eastAsia="en-US" w:bidi="ar-SA"/>
        </w:rPr>
        <w:t>Развертывание и интеграция программных систем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0B675E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Отчет по лабораторной работе №</w:t>
      </w:r>
      <w:r w:rsidR="000B675E" w:rsidRPr="000B675E">
        <w:rPr>
          <w:rFonts w:eastAsia="Calibri" w:cs="Times New Roman"/>
          <w:kern w:val="0"/>
          <w:szCs w:val="28"/>
          <w:lang w:eastAsia="en-US" w:bidi="ar-SA"/>
        </w:rPr>
        <w:t>10</w:t>
      </w:r>
    </w:p>
    <w:p w:rsidR="0017492A" w:rsidRPr="0017492A" w:rsidRDefault="000B675E" w:rsidP="001F763F">
      <w:pPr>
        <w:suppressAutoHyphens w:val="0"/>
        <w:ind w:firstLine="851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0B675E">
        <w:rPr>
          <w:rFonts w:eastAsia="Calibri" w:cs="Times New Roman"/>
          <w:b/>
          <w:kern w:val="0"/>
          <w:szCs w:val="28"/>
          <w:lang w:eastAsia="en-US" w:bidi="ar-SA"/>
        </w:rPr>
        <w:t>Интеграция на базе архитектуры с общей шиной данных (ESB)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 xml:space="preserve">Выполнил: </w:t>
      </w:r>
    </w:p>
    <w:p w:rsidR="0017492A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с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тудент </w:t>
      </w:r>
      <w:r w:rsidR="0017492A">
        <w:rPr>
          <w:rFonts w:eastAsia="Calibri" w:cs="Times New Roman"/>
          <w:kern w:val="0"/>
          <w:szCs w:val="28"/>
          <w:lang w:eastAsia="en-US" w:bidi="ar-SA"/>
        </w:rPr>
        <w:t>4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 курса</w:t>
      </w: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группы 2</w:t>
      </w:r>
      <w:r w:rsidR="00D545EC">
        <w:rPr>
          <w:rFonts w:eastAsia="Calibri" w:cs="Times New Roman"/>
          <w:kern w:val="0"/>
          <w:szCs w:val="28"/>
          <w:lang w:eastAsia="en-US" w:bidi="ar-SA"/>
        </w:rPr>
        <w:t>1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-КБ</w:t>
      </w:r>
      <w:r>
        <w:rPr>
          <w:rFonts w:eastAsia="Calibri" w:cs="Times New Roman"/>
          <w:kern w:val="0"/>
          <w:szCs w:val="28"/>
          <w:lang w:eastAsia="en-US" w:bidi="ar-SA"/>
        </w:rPr>
        <w:t>-ПР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1</w:t>
      </w:r>
    </w:p>
    <w:p w:rsidR="0017492A" w:rsidRPr="00F47D44" w:rsidRDefault="00F47D44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Cs w:val="28"/>
          <w:lang w:eastAsia="en-US" w:bidi="ar-SA"/>
        </w:rPr>
        <w:t>Агниев</w:t>
      </w:r>
      <w:proofErr w:type="spellEnd"/>
      <w:r>
        <w:rPr>
          <w:rFonts w:eastAsia="Calibri" w:cs="Times New Roman"/>
          <w:kern w:val="0"/>
          <w:szCs w:val="28"/>
          <w:lang w:eastAsia="en-US" w:bidi="ar-SA"/>
        </w:rPr>
        <w:t xml:space="preserve"> С.В.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Проверил: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проф.кафедры ИСП</w:t>
      </w:r>
    </w:p>
    <w:p w:rsidR="00D545EC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Cs w:val="28"/>
          <w:lang w:eastAsia="en-US" w:bidi="ar-SA"/>
        </w:rPr>
        <w:t>Зайков</w:t>
      </w:r>
      <w:proofErr w:type="spellEnd"/>
      <w:r>
        <w:rPr>
          <w:rFonts w:eastAsia="Calibri" w:cs="Times New Roman"/>
          <w:kern w:val="0"/>
          <w:szCs w:val="28"/>
          <w:lang w:eastAsia="en-US" w:bidi="ar-SA"/>
        </w:rPr>
        <w:t xml:space="preserve"> В.П.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val="en-US" w:eastAsia="en-US" w:bidi="ar-SA"/>
        </w:rPr>
      </w:pPr>
    </w:p>
    <w:p w:rsidR="000B675E" w:rsidRPr="000B675E" w:rsidRDefault="000B675E" w:rsidP="0017492A">
      <w:pPr>
        <w:suppressAutoHyphens w:val="0"/>
        <w:jc w:val="center"/>
        <w:rPr>
          <w:rFonts w:eastAsia="Calibri" w:cs="Times New Roman"/>
          <w:kern w:val="0"/>
          <w:szCs w:val="28"/>
          <w:lang w:val="en-US"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Краснодар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202</w:t>
      </w:r>
      <w:r w:rsidR="00D545EC">
        <w:rPr>
          <w:rFonts w:eastAsia="Calibri" w:cs="Times New Roman"/>
          <w:kern w:val="0"/>
          <w:szCs w:val="28"/>
          <w:lang w:eastAsia="en-US" w:bidi="ar-SA"/>
        </w:rPr>
        <w:t>5</w:t>
      </w:r>
    </w:p>
    <w:p w:rsidR="0017492A" w:rsidRDefault="0017492A">
      <w:pPr>
        <w:jc w:val="center"/>
        <w:rPr>
          <w:rFonts w:cs="Times New Roman"/>
          <w:szCs w:val="28"/>
        </w:rPr>
      </w:pPr>
    </w:p>
    <w:p w:rsidR="0017492A" w:rsidRPr="000E55EB" w:rsidRDefault="0017492A" w:rsidP="0017492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лабораторной работы:</w:t>
      </w:r>
    </w:p>
    <w:p w:rsidR="000B675E" w:rsidRPr="000B675E" w:rsidRDefault="000B675E" w:rsidP="000B675E">
      <w:pPr>
        <w:rPr>
          <w:rFonts w:cs="Times New Roman"/>
          <w:szCs w:val="28"/>
        </w:rPr>
      </w:pPr>
      <w:r w:rsidRPr="000B675E">
        <w:rPr>
          <w:rFonts w:cs="Times New Roman"/>
          <w:szCs w:val="28"/>
        </w:rPr>
        <w:t>Провести исследование вариантов ESB-решения для информационной</w:t>
      </w:r>
    </w:p>
    <w:p w:rsidR="007E6177" w:rsidRDefault="000B675E" w:rsidP="000B675E">
      <w:pPr>
        <w:rPr>
          <w:rFonts w:cs="Times New Roman"/>
          <w:szCs w:val="28"/>
          <w:lang w:val="en-US"/>
        </w:rPr>
      </w:pPr>
      <w:r w:rsidRPr="000B675E">
        <w:rPr>
          <w:rFonts w:cs="Times New Roman"/>
          <w:szCs w:val="28"/>
        </w:rPr>
        <w:t>си</w:t>
      </w:r>
      <w:r>
        <w:rPr>
          <w:rFonts w:cs="Times New Roman"/>
          <w:szCs w:val="28"/>
        </w:rPr>
        <w:t>стемы исследуемого предприятия.</w:t>
      </w:r>
    </w:p>
    <w:p w:rsidR="00C721A7" w:rsidRPr="00C721A7" w:rsidRDefault="00C721A7" w:rsidP="000B675E">
      <w:pPr>
        <w:rPr>
          <w:rFonts w:cs="Times New Roman"/>
          <w:szCs w:val="28"/>
        </w:rPr>
      </w:pPr>
    </w:p>
    <w:p w:rsidR="00BD7000" w:rsidRDefault="00BD7000" w:rsidP="00BD7000">
      <w:r w:rsidRPr="00BD7000">
        <w:rPr>
          <w:rFonts w:cs="Times New Roman"/>
          <w:b/>
          <w:szCs w:val="28"/>
        </w:rPr>
        <w:t>Вариант</w:t>
      </w:r>
      <w:r>
        <w:rPr>
          <w:rFonts w:cs="Times New Roman"/>
          <w:szCs w:val="28"/>
        </w:rPr>
        <w:t xml:space="preserve"> </w:t>
      </w:r>
      <w:r w:rsidRPr="00BD7000">
        <w:rPr>
          <w:rFonts w:cs="Times New Roman"/>
          <w:b/>
          <w:szCs w:val="28"/>
        </w:rPr>
        <w:t>№0</w:t>
      </w:r>
      <w:r w:rsidR="00F47D44">
        <w:rPr>
          <w:rFonts w:cs="Times New Roman"/>
          <w:b/>
          <w:szCs w:val="28"/>
        </w:rPr>
        <w:t>1</w:t>
      </w:r>
      <w:r w:rsidRPr="00BD7000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Информационная система предприятия </w:t>
      </w:r>
      <w:r w:rsidR="00F61297">
        <w:rPr>
          <w:rFonts w:cs="Times New Roman"/>
          <w:szCs w:val="28"/>
        </w:rPr>
        <w:t>оптово-розничной торговли</w:t>
      </w:r>
      <w:r w:rsidR="00F61297" w:rsidRPr="00F47D44">
        <w:rPr>
          <w:rFonts w:cs="Times New Roman"/>
          <w:szCs w:val="28"/>
        </w:rPr>
        <w:t xml:space="preserve"> комплектующими монтажных систем и отопления</w:t>
      </w:r>
      <w:r>
        <w:rPr>
          <w:rFonts w:cs="Times New Roman"/>
          <w:szCs w:val="28"/>
        </w:rPr>
        <w:t>.</w:t>
      </w:r>
    </w:p>
    <w:p w:rsidR="007E6177" w:rsidRPr="000B675E" w:rsidRDefault="007E6177">
      <w:pPr>
        <w:rPr>
          <w:rFonts w:cs="Times New Roman"/>
          <w:szCs w:val="28"/>
        </w:rPr>
      </w:pPr>
    </w:p>
    <w:p w:rsidR="007E6177" w:rsidRDefault="007E6177">
      <w:pPr>
        <w:rPr>
          <w:rFonts w:cs="Times New Roman"/>
          <w:b/>
          <w:szCs w:val="28"/>
        </w:rPr>
      </w:pPr>
      <w:r w:rsidRPr="00BD7000">
        <w:rPr>
          <w:rFonts w:cs="Times New Roman"/>
          <w:b/>
          <w:szCs w:val="28"/>
        </w:rPr>
        <w:t>Выполнение работы</w:t>
      </w:r>
    </w:p>
    <w:p w:rsidR="00F60407" w:rsidRPr="00CD3CBC" w:rsidRDefault="00F60407" w:rsidP="00F60407">
      <w:pPr>
        <w:rPr>
          <w:b/>
        </w:rPr>
      </w:pPr>
      <w:r w:rsidRPr="00CD3CBC">
        <w:rPr>
          <w:b/>
        </w:rPr>
        <w:t xml:space="preserve">1. </w:t>
      </w:r>
      <w:r w:rsidRPr="00CD3CBC">
        <w:rPr>
          <w:b/>
        </w:rPr>
        <w:t>Разработка ESB-решения с топологией «одна шина, один сервер»</w:t>
      </w:r>
    </w:p>
    <w:p w:rsidR="00F60407" w:rsidRDefault="00F60407" w:rsidP="00F60407"/>
    <w:p w:rsidR="00F60407" w:rsidRDefault="00F60407" w:rsidP="00F60407">
      <w:r>
        <w:t>Для предприятия оптово-розничной торговли комплектующими монтажных систем и отопления можно разработать ESB-решение с топол</w:t>
      </w:r>
      <w:r>
        <w:t>огией «одна шина, один сервер».</w:t>
      </w:r>
    </w:p>
    <w:p w:rsidR="00CD3CBC" w:rsidRDefault="00CD3CBC" w:rsidP="00F60407"/>
    <w:p w:rsidR="00CD3CBC" w:rsidRDefault="00CD3CBC" w:rsidP="00CD3CB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017150" cy="44196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44" cy="441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C" w:rsidRDefault="00CD3CBC" w:rsidP="00F60407"/>
    <w:p w:rsidR="00F60407" w:rsidRDefault="00F60407" w:rsidP="00F60407">
      <w:r>
        <w:lastRenderedPageBreak/>
        <w:t xml:space="preserve">Обоснование выбора </w:t>
      </w:r>
      <w:proofErr w:type="spellStart"/>
      <w:r>
        <w:t>коннектора</w:t>
      </w:r>
      <w:proofErr w:type="spellEnd"/>
      <w:r>
        <w:t>:</w:t>
      </w:r>
    </w:p>
    <w:p w:rsidR="00F60407" w:rsidRDefault="00F60407" w:rsidP="00F60407">
      <w:pPr>
        <w:pStyle w:val="a7"/>
        <w:numPr>
          <w:ilvl w:val="0"/>
          <w:numId w:val="38"/>
        </w:numPr>
        <w:tabs>
          <w:tab w:val="left" w:pos="1134"/>
        </w:tabs>
        <w:ind w:left="0" w:firstLine="851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будет использоваться для интеграции с </w:t>
      </w:r>
      <w:proofErr w:type="spellStart"/>
      <w:r>
        <w:t>Bitrix</w:t>
      </w:r>
      <w:proofErr w:type="spellEnd"/>
      <w:r>
        <w:t xml:space="preserve"> и 1С: Бухгалтерия, так как он обеспечивает централизованное управление пользователями и доступом к ресурсам. Это особенно важно для управления доступом к CRM-системе (</w:t>
      </w:r>
      <w:proofErr w:type="spellStart"/>
      <w:r>
        <w:t>Bitrix</w:t>
      </w:r>
      <w:proofErr w:type="spellEnd"/>
      <w:r>
        <w:t>) и бухгалтерской системе (1С: Бухгалтерия).</w:t>
      </w:r>
    </w:p>
    <w:p w:rsidR="00F60407" w:rsidRDefault="00F60407" w:rsidP="00F60407">
      <w:pPr>
        <w:pStyle w:val="a7"/>
        <w:numPr>
          <w:ilvl w:val="0"/>
          <w:numId w:val="38"/>
        </w:numPr>
        <w:tabs>
          <w:tab w:val="left" w:pos="1134"/>
        </w:tabs>
        <w:ind w:left="0" w:firstLine="851"/>
      </w:pPr>
      <w:proofErr w:type="spellStart"/>
      <w:r>
        <w:t>HTTP-коннектор</w:t>
      </w:r>
      <w:proofErr w:type="spellEnd"/>
      <w:r>
        <w:t xml:space="preserve"> – будет использоваться для интеграции с 1С: Управление торговлей, так как эта система взаимодействует с внешними системами, такими как интернет-магазин или системы поставщиков.</w:t>
      </w:r>
    </w:p>
    <w:p w:rsidR="00C721A7" w:rsidRDefault="00F60407" w:rsidP="00F60407">
      <w:pPr>
        <w:pStyle w:val="a7"/>
        <w:numPr>
          <w:ilvl w:val="0"/>
          <w:numId w:val="38"/>
        </w:numPr>
        <w:tabs>
          <w:tab w:val="left" w:pos="1134"/>
        </w:tabs>
        <w:ind w:left="0" w:firstLine="851"/>
      </w:pPr>
      <w:proofErr w:type="spellStart"/>
      <w:r>
        <w:t>Коннектор</w:t>
      </w:r>
      <w:proofErr w:type="spellEnd"/>
      <w:r>
        <w:t xml:space="preserve"> MS SQL – необходим для интеграции с 1С: Логистика, так как эта система использует базу данных для хранения информации о товарах, заказах и </w:t>
      </w:r>
      <w:proofErr w:type="spellStart"/>
      <w:r>
        <w:t>логистических</w:t>
      </w:r>
      <w:proofErr w:type="spellEnd"/>
      <w:r>
        <w:t xml:space="preserve"> операциях.</w:t>
      </w:r>
    </w:p>
    <w:p w:rsidR="00CD3CBC" w:rsidRDefault="00CD3CBC" w:rsidP="00CD3CBC"/>
    <w:p w:rsidR="00CD3CBC" w:rsidRDefault="00CD3CBC" w:rsidP="00CD3CBC">
      <w:pPr>
        <w:rPr>
          <w:b/>
        </w:rPr>
      </w:pPr>
      <w:r w:rsidRPr="00CD3CBC">
        <w:rPr>
          <w:b/>
        </w:rPr>
        <w:t xml:space="preserve">2. </w:t>
      </w:r>
      <w:r w:rsidRPr="00CD3CBC">
        <w:rPr>
          <w:b/>
        </w:rPr>
        <w:t xml:space="preserve">Описание возможностей типового расширенного </w:t>
      </w:r>
      <w:proofErr w:type="spellStart"/>
      <w:r w:rsidRPr="00CD3CBC">
        <w:rPr>
          <w:b/>
        </w:rPr>
        <w:t>коннектора</w:t>
      </w:r>
      <w:proofErr w:type="spellEnd"/>
      <w:r w:rsidRPr="00CD3CBC">
        <w:rPr>
          <w:b/>
        </w:rPr>
        <w:t xml:space="preserve"> </w:t>
      </w:r>
      <w:proofErr w:type="spellStart"/>
      <w:r w:rsidRPr="00CD3CBC">
        <w:rPr>
          <w:b/>
        </w:rPr>
        <w:t>Active</w:t>
      </w:r>
      <w:proofErr w:type="spellEnd"/>
      <w:r w:rsidRPr="00CD3CBC">
        <w:rPr>
          <w:b/>
        </w:rPr>
        <w:t xml:space="preserve"> </w:t>
      </w:r>
      <w:proofErr w:type="spellStart"/>
      <w:r w:rsidRPr="00CD3CBC">
        <w:rPr>
          <w:b/>
        </w:rPr>
        <w:t>Directory</w:t>
      </w:r>
      <w:proofErr w:type="spellEnd"/>
    </w:p>
    <w:p w:rsidR="00CD3CBC" w:rsidRPr="00CD3CBC" w:rsidRDefault="00CD3CBC" w:rsidP="00CD3CBC">
      <w:pPr>
        <w:rPr>
          <w:b/>
        </w:rPr>
      </w:pPr>
    </w:p>
    <w:p w:rsidR="00CD3CBC" w:rsidRDefault="00CD3CBC" w:rsidP="00CD3CBC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это служба каталогов, разработанная </w:t>
      </w:r>
      <w:proofErr w:type="spellStart"/>
      <w:r>
        <w:t>Microsoft</w:t>
      </w:r>
      <w:proofErr w:type="spellEnd"/>
      <w:r>
        <w:t xml:space="preserve">, которая используется для управления пользователями, компьютерами и другими ресурсами в сети. В рамках ESB-решения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может быть использован для следующих задач:</w:t>
      </w:r>
    </w:p>
    <w:p w:rsidR="00CD3CBC" w:rsidRDefault="00CD3CBC" w:rsidP="00CD3CBC">
      <w:pPr>
        <w:pStyle w:val="a7"/>
        <w:numPr>
          <w:ilvl w:val="0"/>
          <w:numId w:val="39"/>
        </w:numPr>
        <w:tabs>
          <w:tab w:val="left" w:pos="1134"/>
        </w:tabs>
        <w:ind w:left="0" w:firstLine="851"/>
      </w:pPr>
      <w:r>
        <w:t xml:space="preserve">Централизованное управление пользователями и доступом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позволяет управлять учетными записями пользователей, группами и правами доступа к различным системам предприятия, включая </w:t>
      </w:r>
      <w:proofErr w:type="spellStart"/>
      <w:r>
        <w:t>Bitrix</w:t>
      </w:r>
      <w:proofErr w:type="spellEnd"/>
      <w:r>
        <w:t xml:space="preserve"> и 1С: Бухгалтерия.</w:t>
      </w:r>
    </w:p>
    <w:p w:rsidR="00CD3CBC" w:rsidRDefault="00CD3CBC" w:rsidP="00CD3CBC">
      <w:pPr>
        <w:pStyle w:val="a7"/>
        <w:numPr>
          <w:ilvl w:val="0"/>
          <w:numId w:val="39"/>
        </w:numPr>
        <w:tabs>
          <w:tab w:val="left" w:pos="1134"/>
        </w:tabs>
        <w:ind w:left="0" w:firstLine="851"/>
      </w:pPr>
      <w:r>
        <w:t xml:space="preserve">Интеграция с другими системами – через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можно интегрировать </w:t>
      </w:r>
      <w:proofErr w:type="spellStart"/>
      <w:r>
        <w:t>Bitrix</w:t>
      </w:r>
      <w:proofErr w:type="spellEnd"/>
      <w:r>
        <w:t xml:space="preserve"> и 1С: Бухгалтерия, обеспечивая единый вход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Sign-On</w:t>
      </w:r>
      <w:proofErr w:type="spellEnd"/>
      <w:r>
        <w:t>) и управление доступом.</w:t>
      </w:r>
    </w:p>
    <w:p w:rsidR="00CD3CBC" w:rsidRDefault="00CD3CBC" w:rsidP="00CD3CBC">
      <w:pPr>
        <w:pStyle w:val="a7"/>
        <w:numPr>
          <w:ilvl w:val="0"/>
          <w:numId w:val="39"/>
        </w:numPr>
        <w:tabs>
          <w:tab w:val="left" w:pos="1134"/>
        </w:tabs>
        <w:ind w:left="0" w:firstLine="851"/>
      </w:pPr>
      <w:r>
        <w:t xml:space="preserve">Аутентификация и авторизация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обеспечивает безопасную аутентификацию пользователей и авторизацию доступа к ресурсам.</w:t>
      </w:r>
    </w:p>
    <w:p w:rsidR="00CD3CBC" w:rsidRDefault="00CD3CBC" w:rsidP="00CD3CBC"/>
    <w:p w:rsidR="00CD3CBC" w:rsidRDefault="00CD3CBC" w:rsidP="00CD3CBC"/>
    <w:p w:rsidR="00CD3CBC" w:rsidRDefault="00CD3CBC" w:rsidP="00CD3CBC">
      <w:r>
        <w:lastRenderedPageBreak/>
        <w:t xml:space="preserve">Схема алгоритма отправки сообщений с помощью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</w:t>
      </w:r>
    </w:p>
    <w:p w:rsidR="00CD3CBC" w:rsidRDefault="00CD3CBC" w:rsidP="00CD3CBC"/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1. Пользователь входит в систему через </w:t>
      </w:r>
      <w:proofErr w:type="spellStart"/>
      <w:r w:rsidRPr="00CD3CBC">
        <w:rPr>
          <w:rFonts w:ascii="Courier New" w:hAnsi="Courier New" w:cs="Courier New"/>
          <w:sz w:val="24"/>
        </w:rPr>
        <w:t>Active</w:t>
      </w:r>
      <w:proofErr w:type="spellEnd"/>
      <w:r w:rsidRPr="00CD3CBC">
        <w:rPr>
          <w:rFonts w:ascii="Courier New" w:hAnsi="Courier New" w:cs="Courier New"/>
          <w:sz w:val="24"/>
        </w:rPr>
        <w:t xml:space="preserve"> </w:t>
      </w:r>
      <w:proofErr w:type="spellStart"/>
      <w:r w:rsidRPr="00CD3CBC">
        <w:rPr>
          <w:rFonts w:ascii="Courier New" w:hAnsi="Courier New" w:cs="Courier New"/>
          <w:sz w:val="24"/>
        </w:rPr>
        <w:t>Directory</w:t>
      </w:r>
      <w:proofErr w:type="spellEnd"/>
      <w:r w:rsidRPr="00CD3CBC">
        <w:rPr>
          <w:rFonts w:ascii="Courier New" w:hAnsi="Courier New" w:cs="Courier New"/>
          <w:sz w:val="24"/>
        </w:rPr>
        <w:t>.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>2. Система проверяет права доступа пользователя к ресурсам (</w:t>
      </w:r>
      <w:proofErr w:type="spellStart"/>
      <w:r w:rsidRPr="00CD3CBC">
        <w:rPr>
          <w:rFonts w:ascii="Courier New" w:hAnsi="Courier New" w:cs="Courier New"/>
          <w:sz w:val="24"/>
        </w:rPr>
        <w:t>Bitrix</w:t>
      </w:r>
      <w:proofErr w:type="spellEnd"/>
      <w:r w:rsidRPr="00CD3CBC">
        <w:rPr>
          <w:rFonts w:ascii="Courier New" w:hAnsi="Courier New" w:cs="Courier New"/>
          <w:sz w:val="24"/>
        </w:rPr>
        <w:t xml:space="preserve"> или 1С: Бухгалтерия).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3. Если доступ разрешен, система отправляет запрос на выполнение операции (например, создание заказа в </w:t>
      </w:r>
      <w:proofErr w:type="spellStart"/>
      <w:r w:rsidRPr="00CD3CBC">
        <w:rPr>
          <w:rFonts w:ascii="Courier New" w:hAnsi="Courier New" w:cs="Courier New"/>
          <w:sz w:val="24"/>
        </w:rPr>
        <w:t>Bitrix</w:t>
      </w:r>
      <w:proofErr w:type="spellEnd"/>
      <w:r w:rsidRPr="00CD3CBC">
        <w:rPr>
          <w:rFonts w:ascii="Courier New" w:hAnsi="Courier New" w:cs="Courier New"/>
          <w:sz w:val="24"/>
        </w:rPr>
        <w:t xml:space="preserve"> или проведение финансовой операции в 1С: Бухгалтерия).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4. ESB маршрутизирует запрос через </w:t>
      </w:r>
      <w:proofErr w:type="spellStart"/>
      <w:r w:rsidRPr="00CD3CBC">
        <w:rPr>
          <w:rFonts w:ascii="Courier New" w:hAnsi="Courier New" w:cs="Courier New"/>
          <w:sz w:val="24"/>
        </w:rPr>
        <w:t>Active</w:t>
      </w:r>
      <w:proofErr w:type="spellEnd"/>
      <w:r w:rsidRPr="00CD3CBC">
        <w:rPr>
          <w:rFonts w:ascii="Courier New" w:hAnsi="Courier New" w:cs="Courier New"/>
          <w:sz w:val="24"/>
        </w:rPr>
        <w:t xml:space="preserve"> </w:t>
      </w:r>
      <w:proofErr w:type="spellStart"/>
      <w:r w:rsidRPr="00CD3CBC">
        <w:rPr>
          <w:rFonts w:ascii="Courier New" w:hAnsi="Courier New" w:cs="Courier New"/>
          <w:sz w:val="24"/>
        </w:rPr>
        <w:t>Directory</w:t>
      </w:r>
      <w:proofErr w:type="spellEnd"/>
      <w:r w:rsidRPr="00CD3CBC">
        <w:rPr>
          <w:rFonts w:ascii="Courier New" w:hAnsi="Courier New" w:cs="Courier New"/>
          <w:sz w:val="24"/>
        </w:rPr>
        <w:t xml:space="preserve"> к соответствующей системе.</w:t>
      </w:r>
    </w:p>
    <w:p w:rsid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>5. Система выполняет операцию и возвращает результат через ESB.</w:t>
      </w:r>
    </w:p>
    <w:p w:rsidR="00CD3CBC" w:rsidRDefault="00CD3CBC" w:rsidP="00CD3CBC"/>
    <w:p w:rsidR="00CD3CBC" w:rsidRDefault="00CD3CBC" w:rsidP="00CD3CBC">
      <w:r w:rsidRPr="00CD3CBC">
        <w:t xml:space="preserve">Вывод: Использование </w:t>
      </w:r>
      <w:proofErr w:type="spellStart"/>
      <w:r w:rsidRPr="00CD3CBC">
        <w:t>Active</w:t>
      </w:r>
      <w:proofErr w:type="spellEnd"/>
      <w:r w:rsidRPr="00CD3CBC">
        <w:t xml:space="preserve"> </w:t>
      </w:r>
      <w:proofErr w:type="spellStart"/>
      <w:r w:rsidRPr="00CD3CBC">
        <w:t>Directory</w:t>
      </w:r>
      <w:proofErr w:type="spellEnd"/>
      <w:r w:rsidRPr="00CD3CBC">
        <w:t xml:space="preserve"> в качестве </w:t>
      </w:r>
      <w:proofErr w:type="spellStart"/>
      <w:r w:rsidRPr="00CD3CBC">
        <w:t>коннектора</w:t>
      </w:r>
      <w:proofErr w:type="spellEnd"/>
      <w:r w:rsidRPr="00CD3CBC">
        <w:t xml:space="preserve"> в ESB-решении позволяет обеспечить централизованное управление доступом и интеграцию </w:t>
      </w:r>
      <w:proofErr w:type="spellStart"/>
      <w:r w:rsidRPr="00CD3CBC">
        <w:t>Bitrix</w:t>
      </w:r>
      <w:proofErr w:type="spellEnd"/>
      <w:r w:rsidRPr="00CD3CBC">
        <w:t xml:space="preserve"> и 1С: Бухгалтерия, что повышает безопасность и упрощает управление ресурсами.</w:t>
      </w:r>
    </w:p>
    <w:p w:rsidR="00CD3CBC" w:rsidRPr="00CD3CBC" w:rsidRDefault="00CD3CBC" w:rsidP="00CD3CBC">
      <w:pPr>
        <w:rPr>
          <w:b/>
        </w:rPr>
      </w:pPr>
      <w:r w:rsidRPr="00CD3CBC">
        <w:rPr>
          <w:b/>
        </w:rPr>
        <w:t xml:space="preserve">3. </w:t>
      </w:r>
      <w:r w:rsidRPr="00CD3CBC">
        <w:rPr>
          <w:b/>
        </w:rPr>
        <w:t>Исследование технологии создания и использования обработчика DATAREON ESB в 1С</w:t>
      </w:r>
    </w:p>
    <w:p w:rsidR="00CD3CBC" w:rsidRDefault="00CD3CBC" w:rsidP="00CD3CBC"/>
    <w:p w:rsidR="00CD3CBC" w:rsidRDefault="00CD3CBC" w:rsidP="00CD3CBC">
      <w:r>
        <w:t>Для интеграции с программным продуктом 1С: Управление торговлей можно использовать обработчик DATAREON ESB. Пример создания обработчика:</w:t>
      </w:r>
    </w:p>
    <w:p w:rsidR="00CD3CBC" w:rsidRDefault="00CD3CBC" w:rsidP="00CD3CBC"/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>// Пример обработчика для интеграции с 1С: Управление торговлей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Процедура </w:t>
      </w:r>
      <w:proofErr w:type="spellStart"/>
      <w:r w:rsidRPr="00CD3CBC">
        <w:rPr>
          <w:rFonts w:ascii="Courier New" w:hAnsi="Courier New" w:cs="Courier New"/>
          <w:sz w:val="24"/>
        </w:rPr>
        <w:t>ОбработкаЗаказа</w:t>
      </w:r>
      <w:proofErr w:type="spellEnd"/>
      <w:r w:rsidRPr="00CD3CBC">
        <w:rPr>
          <w:rFonts w:ascii="Courier New" w:hAnsi="Courier New" w:cs="Courier New"/>
          <w:sz w:val="24"/>
        </w:rPr>
        <w:t>(Заказ)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// Получение данных из заказа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</w:t>
      </w:r>
      <w:proofErr w:type="spellStart"/>
      <w:r w:rsidRPr="00CD3CBC">
        <w:rPr>
          <w:rFonts w:ascii="Courier New" w:hAnsi="Courier New" w:cs="Courier New"/>
          <w:sz w:val="24"/>
        </w:rPr>
        <w:t>НомерЗаказа</w:t>
      </w:r>
      <w:proofErr w:type="spellEnd"/>
      <w:r w:rsidRPr="00CD3CBC">
        <w:rPr>
          <w:rFonts w:ascii="Courier New" w:hAnsi="Courier New" w:cs="Courier New"/>
          <w:sz w:val="24"/>
        </w:rPr>
        <w:t xml:space="preserve"> = </w:t>
      </w:r>
      <w:proofErr w:type="spellStart"/>
      <w:r w:rsidRPr="00CD3CBC">
        <w:rPr>
          <w:rFonts w:ascii="Courier New" w:hAnsi="Courier New" w:cs="Courier New"/>
          <w:sz w:val="24"/>
        </w:rPr>
        <w:t>Заказ.Номер</w:t>
      </w:r>
      <w:proofErr w:type="spellEnd"/>
      <w:r w:rsidRPr="00CD3CBC">
        <w:rPr>
          <w:rFonts w:ascii="Courier New" w:hAnsi="Courier New" w:cs="Courier New"/>
          <w:sz w:val="24"/>
        </w:rPr>
        <w:t>;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Клиент = </w:t>
      </w:r>
      <w:proofErr w:type="spellStart"/>
      <w:r w:rsidRPr="00CD3CBC">
        <w:rPr>
          <w:rFonts w:ascii="Courier New" w:hAnsi="Courier New" w:cs="Courier New"/>
          <w:sz w:val="24"/>
        </w:rPr>
        <w:t>Заказ.Клиент</w:t>
      </w:r>
      <w:proofErr w:type="spellEnd"/>
      <w:r w:rsidRPr="00CD3CBC">
        <w:rPr>
          <w:rFonts w:ascii="Courier New" w:hAnsi="Courier New" w:cs="Courier New"/>
          <w:sz w:val="24"/>
        </w:rPr>
        <w:t>;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Товары = </w:t>
      </w:r>
      <w:proofErr w:type="spellStart"/>
      <w:r w:rsidRPr="00CD3CBC">
        <w:rPr>
          <w:rFonts w:ascii="Courier New" w:hAnsi="Courier New" w:cs="Courier New"/>
          <w:sz w:val="24"/>
        </w:rPr>
        <w:t>Заказ.Товары</w:t>
      </w:r>
      <w:proofErr w:type="spellEnd"/>
      <w:r w:rsidRPr="00CD3CBC">
        <w:rPr>
          <w:rFonts w:ascii="Courier New" w:hAnsi="Courier New" w:cs="Courier New"/>
          <w:sz w:val="24"/>
        </w:rPr>
        <w:t>;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// Отправка данных в ESB через </w:t>
      </w:r>
      <w:proofErr w:type="spellStart"/>
      <w:r w:rsidRPr="00CD3CBC">
        <w:rPr>
          <w:rFonts w:ascii="Courier New" w:hAnsi="Courier New" w:cs="Courier New"/>
          <w:sz w:val="24"/>
        </w:rPr>
        <w:t>HTTP-коннектор</w:t>
      </w:r>
      <w:proofErr w:type="spellEnd"/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Результат = </w:t>
      </w:r>
      <w:proofErr w:type="spellStart"/>
      <w:r w:rsidRPr="00CD3CBC">
        <w:rPr>
          <w:rFonts w:ascii="Courier New" w:hAnsi="Courier New" w:cs="Courier New"/>
          <w:sz w:val="24"/>
        </w:rPr>
        <w:t>ОтправитьВESB</w:t>
      </w:r>
      <w:proofErr w:type="spellEnd"/>
      <w:r w:rsidRPr="00CD3CBC">
        <w:rPr>
          <w:rFonts w:ascii="Courier New" w:hAnsi="Courier New" w:cs="Courier New"/>
          <w:sz w:val="24"/>
        </w:rPr>
        <w:t>(</w:t>
      </w:r>
      <w:proofErr w:type="spellStart"/>
      <w:r w:rsidRPr="00CD3CBC">
        <w:rPr>
          <w:rFonts w:ascii="Courier New" w:hAnsi="Courier New" w:cs="Courier New"/>
          <w:sz w:val="24"/>
        </w:rPr>
        <w:t>НомерЗаказа</w:t>
      </w:r>
      <w:proofErr w:type="spellEnd"/>
      <w:r w:rsidRPr="00CD3CBC">
        <w:rPr>
          <w:rFonts w:ascii="Courier New" w:hAnsi="Courier New" w:cs="Courier New"/>
          <w:sz w:val="24"/>
        </w:rPr>
        <w:t>, Клиент, Товары);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// Обработка результата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Если Результат = "Успешно" Тогда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    Сообщить("Заказ успешно обработан и отправлен в ESB.");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Иначе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    Сообщить("Ошибка при обработке заказа.");</w:t>
      </w:r>
    </w:p>
    <w:p w:rsidR="00CD3CBC" w:rsidRP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r w:rsidRPr="00CD3CBC">
        <w:rPr>
          <w:rFonts w:ascii="Courier New" w:hAnsi="Courier New" w:cs="Courier New"/>
          <w:sz w:val="24"/>
        </w:rPr>
        <w:t xml:space="preserve">    </w:t>
      </w:r>
      <w:proofErr w:type="spellStart"/>
      <w:r w:rsidRPr="00CD3CBC">
        <w:rPr>
          <w:rFonts w:ascii="Courier New" w:hAnsi="Courier New" w:cs="Courier New"/>
          <w:sz w:val="24"/>
        </w:rPr>
        <w:t>КонецЕсли</w:t>
      </w:r>
      <w:proofErr w:type="spellEnd"/>
      <w:r w:rsidRPr="00CD3CBC">
        <w:rPr>
          <w:rFonts w:ascii="Courier New" w:hAnsi="Courier New" w:cs="Courier New"/>
          <w:sz w:val="24"/>
        </w:rPr>
        <w:t>;</w:t>
      </w:r>
    </w:p>
    <w:p w:rsidR="00CD3CBC" w:rsidRDefault="00CD3CBC" w:rsidP="00CD3CBC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r w:rsidRPr="00CD3CBC">
        <w:rPr>
          <w:rFonts w:ascii="Courier New" w:hAnsi="Courier New" w:cs="Courier New"/>
          <w:sz w:val="24"/>
        </w:rPr>
        <w:t>КонецПроцедуры</w:t>
      </w:r>
      <w:proofErr w:type="spellEnd"/>
    </w:p>
    <w:p w:rsidR="00CD3CBC" w:rsidRDefault="00CD3CBC" w:rsidP="00CD3CBC"/>
    <w:p w:rsidR="00CD3CBC" w:rsidRDefault="00CD3CBC" w:rsidP="00CD3CBC">
      <w:r w:rsidRPr="00CD3CBC">
        <w:lastRenderedPageBreak/>
        <w:t xml:space="preserve">Описание: Обработчик получает данные о заказе из 1С: Управление торговлей, отправляет их в ESB через </w:t>
      </w:r>
      <w:proofErr w:type="spellStart"/>
      <w:r w:rsidRPr="00CD3CBC">
        <w:t>HTTP-коннектор</w:t>
      </w:r>
      <w:proofErr w:type="spellEnd"/>
      <w:r w:rsidRPr="00CD3CBC">
        <w:t xml:space="preserve"> и обрабатывает результат. Это позволяет интегрировать 1С: Управление торговлей с другими системами предприятия через ESB.</w:t>
      </w:r>
    </w:p>
    <w:p w:rsidR="00CD3CBC" w:rsidRDefault="00CD3CBC" w:rsidP="00CD3CBC"/>
    <w:p w:rsidR="00CD3CBC" w:rsidRPr="00CD3CBC" w:rsidRDefault="00CD3CBC" w:rsidP="00CD3CBC">
      <w:pPr>
        <w:rPr>
          <w:b/>
        </w:rPr>
      </w:pPr>
      <w:r w:rsidRPr="00CD3CBC">
        <w:rPr>
          <w:b/>
        </w:rPr>
        <w:t xml:space="preserve">4. </w:t>
      </w:r>
      <w:r w:rsidRPr="00CD3CBC">
        <w:rPr>
          <w:b/>
        </w:rPr>
        <w:t>Возможности Центра управления DATAREON ESB</w:t>
      </w:r>
    </w:p>
    <w:p w:rsidR="00CD3CBC" w:rsidRDefault="00CD3CBC" w:rsidP="00CD3CBC"/>
    <w:p w:rsidR="00CD3CBC" w:rsidRDefault="00CD3CBC" w:rsidP="00CD3CBC">
      <w:r>
        <w:t>Центр управления DATAREON ESB предоставляет следующие возможности:</w:t>
      </w:r>
    </w:p>
    <w:p w:rsidR="00CD3CBC" w:rsidRDefault="00CD3CBC" w:rsidP="00CD3CBC">
      <w:pPr>
        <w:pStyle w:val="a7"/>
        <w:numPr>
          <w:ilvl w:val="0"/>
          <w:numId w:val="40"/>
        </w:numPr>
        <w:tabs>
          <w:tab w:val="left" w:pos="1134"/>
        </w:tabs>
        <w:ind w:left="0" w:firstLine="851"/>
      </w:pPr>
      <w:r>
        <w:t>Управление информационными потоками – позволяет настраивать маршрутизацию сообщений между системами.</w:t>
      </w:r>
    </w:p>
    <w:p w:rsidR="00CD3CBC" w:rsidRDefault="00CD3CBC" w:rsidP="00CD3CBC">
      <w:pPr>
        <w:pStyle w:val="a7"/>
        <w:numPr>
          <w:ilvl w:val="0"/>
          <w:numId w:val="40"/>
        </w:numPr>
        <w:tabs>
          <w:tab w:val="left" w:pos="1134"/>
        </w:tabs>
        <w:ind w:left="0" w:firstLine="851"/>
      </w:pPr>
      <w:r>
        <w:t>Мониторинг и аналитика – предоставляет инструменты для отслеживания производительности интеграции и анализа данных.</w:t>
      </w:r>
    </w:p>
    <w:p w:rsidR="00CD3CBC" w:rsidRDefault="00CD3CBC" w:rsidP="00CD3CBC">
      <w:pPr>
        <w:pStyle w:val="a7"/>
        <w:numPr>
          <w:ilvl w:val="0"/>
          <w:numId w:val="40"/>
        </w:numPr>
        <w:tabs>
          <w:tab w:val="left" w:pos="1134"/>
        </w:tabs>
        <w:ind w:left="0" w:firstLine="851"/>
      </w:pPr>
      <w:r>
        <w:t>Безопасность и соответствие – обеспечивает шифрование данных и соблюдение отраслевых стандартов безопасности.</w:t>
      </w:r>
    </w:p>
    <w:p w:rsidR="00CD3CBC" w:rsidRDefault="00CD3CBC" w:rsidP="00CD3CBC">
      <w:r>
        <w:t>Примерный список получателей-отправителей:</w:t>
      </w:r>
    </w:p>
    <w:p w:rsidR="00CD3CBC" w:rsidRDefault="00CD3CBC" w:rsidP="00CD3CBC">
      <w:pPr>
        <w:pStyle w:val="a7"/>
        <w:numPr>
          <w:ilvl w:val="0"/>
          <w:numId w:val="41"/>
        </w:numPr>
        <w:tabs>
          <w:tab w:val="left" w:pos="1134"/>
        </w:tabs>
        <w:ind w:left="0" w:firstLine="851"/>
      </w:pPr>
      <w:r>
        <w:t xml:space="preserve">Получатели: </w:t>
      </w:r>
      <w:proofErr w:type="spellStart"/>
      <w:r>
        <w:t>Bitrix</w:t>
      </w:r>
      <w:proofErr w:type="spellEnd"/>
      <w:r>
        <w:t xml:space="preserve"> (CRM), 1С: Бухгалтерия, 1С: Логистика.</w:t>
      </w:r>
    </w:p>
    <w:p w:rsidR="00CD3CBC" w:rsidRDefault="00CD3CBC" w:rsidP="00CD3CBC">
      <w:pPr>
        <w:pStyle w:val="a7"/>
        <w:numPr>
          <w:ilvl w:val="0"/>
          <w:numId w:val="41"/>
        </w:numPr>
        <w:tabs>
          <w:tab w:val="left" w:pos="1134"/>
        </w:tabs>
        <w:ind w:left="0" w:firstLine="851"/>
      </w:pPr>
      <w:r>
        <w:t>Отправители: 1С: Управление торговлей, интернет-магазин, база данных.</w:t>
      </w:r>
    </w:p>
    <w:p w:rsidR="00CD3CBC" w:rsidRDefault="00CD3CBC" w:rsidP="00CD3CBC">
      <w:r>
        <w:t>Схема управления информационными потоками:</w:t>
      </w:r>
    </w:p>
    <w:p w:rsidR="009D0B0E" w:rsidRDefault="0011793D" w:rsidP="00CD3CBC">
      <w:r>
        <w:rPr>
          <w:noProof/>
          <w:lang w:eastAsia="ru-RU" w:bidi="ar-SA"/>
        </w:rPr>
        <w:drawing>
          <wp:inline distT="0" distB="0" distL="0" distR="0">
            <wp:extent cx="6120130" cy="319828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C" w:rsidRPr="00CD3CBC" w:rsidRDefault="00CD3CBC" w:rsidP="00CD3CBC">
      <w:pPr>
        <w:rPr>
          <w:b/>
        </w:rPr>
      </w:pPr>
      <w:r w:rsidRPr="00CD3CBC">
        <w:rPr>
          <w:b/>
        </w:rPr>
        <w:lastRenderedPageBreak/>
        <w:t xml:space="preserve">5. </w:t>
      </w:r>
      <w:r w:rsidRPr="00CD3CBC">
        <w:rPr>
          <w:b/>
        </w:rPr>
        <w:t>Альтернативный вариант схемы ESB-решения с топологией «одна шина, несколько серверов»</w:t>
      </w:r>
    </w:p>
    <w:p w:rsidR="00CD3CBC" w:rsidRDefault="00CD3CBC" w:rsidP="00CD3CBC"/>
    <w:p w:rsidR="00CD3CBC" w:rsidRDefault="00CD3CBC" w:rsidP="00CD3CBC">
      <w:r>
        <w:t>В случае, если предприятие имеет несколько филиалов или отделов, можно использовать топологию «одна шина, несколько серверов». В этом случае каждый сервер будет отвечать за интеграцию систем в своем филиале, а общая шина данных будет обеспечивать взаимодействие между филиалами.</w:t>
      </w:r>
    </w:p>
    <w:p w:rsidR="00CD3CBC" w:rsidRDefault="00CD3CBC" w:rsidP="00CD3CBC">
      <w:r w:rsidRPr="00CD3CBC">
        <w:t>Пример взаимодействия:</w:t>
      </w:r>
    </w:p>
    <w:p w:rsidR="00CD3CBC" w:rsidRDefault="00CD3CBC" w:rsidP="00CD3CB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120130" cy="430143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C" w:rsidRPr="00CD3CBC" w:rsidRDefault="00CD3CBC" w:rsidP="00CD3CBC">
      <w:r w:rsidRPr="00CD3CBC">
        <w:t>Описание: Каждый филиал имеет свой сервер ESB, который интегрирует локальные системы. Общая шина данных обеспечивает взаимодействие между филиалами, что позволяет централизованно управлять данными и ресурсами.</w:t>
      </w:r>
    </w:p>
    <w:sectPr w:rsidR="00CD3CBC" w:rsidRPr="00CD3CBC" w:rsidSect="002D79A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D54"/>
    <w:multiLevelType w:val="hybridMultilevel"/>
    <w:tmpl w:val="83B41140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842"/>
    <w:multiLevelType w:val="multilevel"/>
    <w:tmpl w:val="BBB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5B7E8C"/>
    <w:multiLevelType w:val="hybridMultilevel"/>
    <w:tmpl w:val="4548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D5941"/>
    <w:multiLevelType w:val="multilevel"/>
    <w:tmpl w:val="9C14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8D568F"/>
    <w:multiLevelType w:val="multilevel"/>
    <w:tmpl w:val="D9F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6E7BDC"/>
    <w:multiLevelType w:val="hybridMultilevel"/>
    <w:tmpl w:val="0106A312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4003C"/>
    <w:multiLevelType w:val="multilevel"/>
    <w:tmpl w:val="4C44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F5F1A"/>
    <w:multiLevelType w:val="hybridMultilevel"/>
    <w:tmpl w:val="406A75EE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E1018"/>
    <w:multiLevelType w:val="multilevel"/>
    <w:tmpl w:val="1C4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B9247D"/>
    <w:multiLevelType w:val="multilevel"/>
    <w:tmpl w:val="058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55A85"/>
    <w:multiLevelType w:val="hybridMultilevel"/>
    <w:tmpl w:val="DC380EC2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075A1"/>
    <w:multiLevelType w:val="hybridMultilevel"/>
    <w:tmpl w:val="901288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E321D"/>
    <w:multiLevelType w:val="multilevel"/>
    <w:tmpl w:val="67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C94016"/>
    <w:multiLevelType w:val="multilevel"/>
    <w:tmpl w:val="BD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C26AC7"/>
    <w:multiLevelType w:val="multilevel"/>
    <w:tmpl w:val="2D1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125E37"/>
    <w:multiLevelType w:val="multilevel"/>
    <w:tmpl w:val="52D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EA096D"/>
    <w:multiLevelType w:val="hybridMultilevel"/>
    <w:tmpl w:val="A7D40696"/>
    <w:lvl w:ilvl="0" w:tplc="26D8A7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51191"/>
    <w:multiLevelType w:val="hybridMultilevel"/>
    <w:tmpl w:val="471A4806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51B52"/>
    <w:multiLevelType w:val="hybridMultilevel"/>
    <w:tmpl w:val="BB0AFFB8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01BB0"/>
    <w:multiLevelType w:val="multilevel"/>
    <w:tmpl w:val="D460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FF40E9"/>
    <w:multiLevelType w:val="hybridMultilevel"/>
    <w:tmpl w:val="F70AE47A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D1D78"/>
    <w:multiLevelType w:val="hybridMultilevel"/>
    <w:tmpl w:val="9824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B3CC4"/>
    <w:multiLevelType w:val="multilevel"/>
    <w:tmpl w:val="E08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A073397"/>
    <w:multiLevelType w:val="multilevel"/>
    <w:tmpl w:val="BF6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595042"/>
    <w:multiLevelType w:val="hybridMultilevel"/>
    <w:tmpl w:val="7C867C70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01423"/>
    <w:multiLevelType w:val="multilevel"/>
    <w:tmpl w:val="7A5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ED04F94"/>
    <w:multiLevelType w:val="multilevel"/>
    <w:tmpl w:val="30A4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0C1047"/>
    <w:multiLevelType w:val="multilevel"/>
    <w:tmpl w:val="572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120F6B"/>
    <w:multiLevelType w:val="hybridMultilevel"/>
    <w:tmpl w:val="74B6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E0E72"/>
    <w:multiLevelType w:val="hybridMultilevel"/>
    <w:tmpl w:val="B95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A12AEB"/>
    <w:multiLevelType w:val="hybridMultilevel"/>
    <w:tmpl w:val="5F4091BC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A0BFF"/>
    <w:multiLevelType w:val="hybridMultilevel"/>
    <w:tmpl w:val="F1804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603DD"/>
    <w:multiLevelType w:val="multilevel"/>
    <w:tmpl w:val="D8E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ADB1336"/>
    <w:multiLevelType w:val="hybridMultilevel"/>
    <w:tmpl w:val="4FDC1C1A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905478"/>
    <w:multiLevelType w:val="hybridMultilevel"/>
    <w:tmpl w:val="34E4611E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A94241"/>
    <w:multiLevelType w:val="hybridMultilevel"/>
    <w:tmpl w:val="F2AA1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855A81"/>
    <w:multiLevelType w:val="multilevel"/>
    <w:tmpl w:val="954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4E3CAC"/>
    <w:multiLevelType w:val="multilevel"/>
    <w:tmpl w:val="B16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613834"/>
    <w:multiLevelType w:val="multilevel"/>
    <w:tmpl w:val="D5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485535"/>
    <w:multiLevelType w:val="multilevel"/>
    <w:tmpl w:val="3F7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B8E5170"/>
    <w:multiLevelType w:val="hybridMultilevel"/>
    <w:tmpl w:val="7862BB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5"/>
  </w:num>
  <w:num w:numId="3">
    <w:abstractNumId w:val="11"/>
  </w:num>
  <w:num w:numId="4">
    <w:abstractNumId w:val="40"/>
  </w:num>
  <w:num w:numId="5">
    <w:abstractNumId w:val="32"/>
  </w:num>
  <w:num w:numId="6">
    <w:abstractNumId w:val="15"/>
  </w:num>
  <w:num w:numId="7">
    <w:abstractNumId w:val="9"/>
  </w:num>
  <w:num w:numId="8">
    <w:abstractNumId w:val="25"/>
  </w:num>
  <w:num w:numId="9">
    <w:abstractNumId w:val="27"/>
  </w:num>
  <w:num w:numId="10">
    <w:abstractNumId w:val="4"/>
  </w:num>
  <w:num w:numId="11">
    <w:abstractNumId w:val="26"/>
  </w:num>
  <w:num w:numId="12">
    <w:abstractNumId w:val="3"/>
  </w:num>
  <w:num w:numId="13">
    <w:abstractNumId w:val="22"/>
  </w:num>
  <w:num w:numId="14">
    <w:abstractNumId w:val="38"/>
  </w:num>
  <w:num w:numId="15">
    <w:abstractNumId w:val="8"/>
  </w:num>
  <w:num w:numId="16">
    <w:abstractNumId w:val="19"/>
  </w:num>
  <w:num w:numId="17">
    <w:abstractNumId w:val="36"/>
  </w:num>
  <w:num w:numId="18">
    <w:abstractNumId w:val="14"/>
  </w:num>
  <w:num w:numId="19">
    <w:abstractNumId w:val="6"/>
  </w:num>
  <w:num w:numId="20">
    <w:abstractNumId w:val="1"/>
  </w:num>
  <w:num w:numId="21">
    <w:abstractNumId w:val="37"/>
  </w:num>
  <w:num w:numId="22">
    <w:abstractNumId w:val="23"/>
  </w:num>
  <w:num w:numId="23">
    <w:abstractNumId w:val="12"/>
  </w:num>
  <w:num w:numId="24">
    <w:abstractNumId w:val="39"/>
  </w:num>
  <w:num w:numId="25">
    <w:abstractNumId w:val="13"/>
  </w:num>
  <w:num w:numId="26">
    <w:abstractNumId w:val="2"/>
  </w:num>
  <w:num w:numId="27">
    <w:abstractNumId w:val="34"/>
  </w:num>
  <w:num w:numId="28">
    <w:abstractNumId w:val="18"/>
  </w:num>
  <w:num w:numId="29">
    <w:abstractNumId w:val="30"/>
  </w:num>
  <w:num w:numId="30">
    <w:abstractNumId w:val="7"/>
  </w:num>
  <w:num w:numId="31">
    <w:abstractNumId w:val="24"/>
  </w:num>
  <w:num w:numId="32">
    <w:abstractNumId w:val="20"/>
  </w:num>
  <w:num w:numId="33">
    <w:abstractNumId w:val="0"/>
  </w:num>
  <w:num w:numId="34">
    <w:abstractNumId w:val="33"/>
  </w:num>
  <w:num w:numId="35">
    <w:abstractNumId w:val="5"/>
  </w:num>
  <w:num w:numId="36">
    <w:abstractNumId w:val="10"/>
  </w:num>
  <w:num w:numId="37">
    <w:abstractNumId w:val="17"/>
  </w:num>
  <w:num w:numId="38">
    <w:abstractNumId w:val="29"/>
  </w:num>
  <w:num w:numId="39">
    <w:abstractNumId w:val="21"/>
  </w:num>
  <w:num w:numId="40">
    <w:abstractNumId w:val="28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1E5085"/>
    <w:rsid w:val="00072AFC"/>
    <w:rsid w:val="000B675E"/>
    <w:rsid w:val="000E55EB"/>
    <w:rsid w:val="0011793D"/>
    <w:rsid w:val="00147D5D"/>
    <w:rsid w:val="0017492A"/>
    <w:rsid w:val="00175802"/>
    <w:rsid w:val="001E5085"/>
    <w:rsid w:val="001F763F"/>
    <w:rsid w:val="00212610"/>
    <w:rsid w:val="00276B24"/>
    <w:rsid w:val="002825EA"/>
    <w:rsid w:val="002D79A1"/>
    <w:rsid w:val="003442D1"/>
    <w:rsid w:val="00394397"/>
    <w:rsid w:val="003C1C34"/>
    <w:rsid w:val="0048361F"/>
    <w:rsid w:val="00602D65"/>
    <w:rsid w:val="00656817"/>
    <w:rsid w:val="006B66EC"/>
    <w:rsid w:val="006C03B9"/>
    <w:rsid w:val="006F734C"/>
    <w:rsid w:val="007871D6"/>
    <w:rsid w:val="007D371C"/>
    <w:rsid w:val="007E6177"/>
    <w:rsid w:val="008B3358"/>
    <w:rsid w:val="008C1CCC"/>
    <w:rsid w:val="008D5DE6"/>
    <w:rsid w:val="009D0B0E"/>
    <w:rsid w:val="00A554A3"/>
    <w:rsid w:val="00A7284B"/>
    <w:rsid w:val="00AD139A"/>
    <w:rsid w:val="00B17C23"/>
    <w:rsid w:val="00B23A65"/>
    <w:rsid w:val="00BA7D7F"/>
    <w:rsid w:val="00BD7000"/>
    <w:rsid w:val="00C108CD"/>
    <w:rsid w:val="00C50AC3"/>
    <w:rsid w:val="00C71605"/>
    <w:rsid w:val="00C721A7"/>
    <w:rsid w:val="00CD3CBC"/>
    <w:rsid w:val="00CF3DD1"/>
    <w:rsid w:val="00D35014"/>
    <w:rsid w:val="00D545EC"/>
    <w:rsid w:val="00DD23EA"/>
    <w:rsid w:val="00EC2BBD"/>
    <w:rsid w:val="00ED2FD1"/>
    <w:rsid w:val="00F44AB3"/>
    <w:rsid w:val="00F47D44"/>
    <w:rsid w:val="00F60407"/>
    <w:rsid w:val="00F61297"/>
    <w:rsid w:val="00F617ED"/>
    <w:rsid w:val="00FE2F0D"/>
    <w:rsid w:val="00FE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39A"/>
    <w:pPr>
      <w:suppressAutoHyphens/>
      <w:spacing w:line="360" w:lineRule="auto"/>
      <w:jc w:val="both"/>
    </w:pPr>
    <w:rPr>
      <w:rFonts w:eastAsia="NSimSun" w:cs="Lucida 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D79A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3">
    <w:name w:val="Body Text"/>
    <w:basedOn w:val="a"/>
    <w:rsid w:val="002D79A1"/>
    <w:pPr>
      <w:spacing w:after="140" w:line="276" w:lineRule="auto"/>
    </w:pPr>
  </w:style>
  <w:style w:type="paragraph" w:styleId="a4">
    <w:name w:val="List"/>
    <w:basedOn w:val="a3"/>
    <w:rsid w:val="002D79A1"/>
  </w:style>
  <w:style w:type="paragraph" w:styleId="a5">
    <w:name w:val="caption"/>
    <w:basedOn w:val="a"/>
    <w:qFormat/>
    <w:rsid w:val="002D79A1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2D79A1"/>
    <w:pPr>
      <w:suppressLineNumbers/>
    </w:pPr>
  </w:style>
  <w:style w:type="paragraph" w:customStyle="1" w:styleId="a6">
    <w:name w:val="Содержимое таблицы"/>
    <w:basedOn w:val="a"/>
    <w:rsid w:val="002D79A1"/>
    <w:pPr>
      <w:widowControl w:val="0"/>
      <w:suppressLineNumbers/>
    </w:pPr>
  </w:style>
  <w:style w:type="paragraph" w:styleId="a7">
    <w:name w:val="List Paragraph"/>
    <w:basedOn w:val="a"/>
    <w:uiPriority w:val="34"/>
    <w:qFormat/>
    <w:rsid w:val="00C50AC3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47D4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47D44"/>
    <w:rPr>
      <w:rFonts w:ascii="Tahoma" w:eastAsia="NSimSun" w:hAnsi="Tahoma" w:cs="Mangal"/>
      <w:kern w:val="2"/>
      <w:sz w:val="16"/>
      <w:szCs w:val="14"/>
      <w:lang w:eastAsia="zh-CN" w:bidi="hi-IN"/>
    </w:rPr>
  </w:style>
  <w:style w:type="table" w:styleId="aa">
    <w:name w:val="Table Grid"/>
    <w:basedOn w:val="a1"/>
    <w:uiPriority w:val="39"/>
    <w:rsid w:val="008B3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718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031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7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3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095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415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017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A37A-2067-4291-95D8-6F9CEDE5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Lil Solly</cp:lastModifiedBy>
  <cp:revision>25</cp:revision>
  <cp:lastPrinted>1899-12-31T21:00:00Z</cp:lastPrinted>
  <dcterms:created xsi:type="dcterms:W3CDTF">2024-01-03T09:43:00Z</dcterms:created>
  <dcterms:modified xsi:type="dcterms:W3CDTF">2025-02-26T13:34:00Z</dcterms:modified>
</cp:coreProperties>
</file>