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B13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55A48D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3F2266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2A1D2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13B2F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1148C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F55FB0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E4611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0A4ED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2460C" w14:textId="2EE2B4D9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25860630" w14:textId="165DE281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C4CFA">
        <w:rPr>
          <w:rFonts w:ascii="Times New Roman" w:hAnsi="Times New Roman" w:cs="Times New Roman"/>
          <w:b/>
          <w:sz w:val="28"/>
          <w:szCs w:val="28"/>
        </w:rPr>
        <w:t>Теория систем и системный анализ</w:t>
      </w:r>
      <w:r w:rsidRPr="006E4969">
        <w:rPr>
          <w:rFonts w:ascii="Times New Roman" w:hAnsi="Times New Roman" w:cs="Times New Roman"/>
          <w:b/>
          <w:sz w:val="28"/>
          <w:szCs w:val="28"/>
        </w:rPr>
        <w:t>»</w:t>
      </w:r>
    </w:p>
    <w:p w14:paraId="21A83263" w14:textId="16B4A678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969">
        <w:rPr>
          <w:rFonts w:ascii="Times New Roman" w:hAnsi="Times New Roman" w:cs="Times New Roman"/>
          <w:b/>
          <w:sz w:val="28"/>
          <w:szCs w:val="28"/>
        </w:rPr>
        <w:t>Тема:</w:t>
      </w:r>
      <w:r w:rsidRPr="006E4969">
        <w:rPr>
          <w:rFonts w:ascii="Times New Roman" w:hAnsi="Times New Roman" w:cs="Times New Roman"/>
          <w:sz w:val="28"/>
          <w:szCs w:val="28"/>
        </w:rPr>
        <w:t xml:space="preserve"> </w:t>
      </w:r>
      <w:r w:rsidR="00CC4CFA" w:rsidRPr="00CC4CFA">
        <w:rPr>
          <w:rFonts w:ascii="Times New Roman" w:hAnsi="Times New Roman" w:cs="Times New Roman"/>
          <w:b/>
          <w:bCs/>
          <w:sz w:val="28"/>
          <w:szCs w:val="28"/>
        </w:rPr>
        <w:t>История развития системных представлений</w:t>
      </w:r>
    </w:p>
    <w:p w14:paraId="4CA1B65D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67F096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859317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68C913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F6B114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F3F134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7946C9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D6043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6DC3D6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FEBEE9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EEC624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341038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5F1693" w14:textId="72CE9BBA" w:rsidR="006E4969" w:rsidRPr="00F05D9C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="00F05D9C">
        <w:rPr>
          <w:rFonts w:ascii="Times New Roman" w:hAnsi="Times New Roman" w:cs="Times New Roman"/>
          <w:sz w:val="28"/>
          <w:szCs w:val="28"/>
        </w:rPr>
        <w:t>Агниев Сергей Владимирович</w:t>
      </w:r>
    </w:p>
    <w:p w14:paraId="73F1E442" w14:textId="04C0B034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Преподаватель</w:t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</w:r>
      <w:r w:rsidRPr="006E4969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CC4CFA" w:rsidRPr="00CC4CFA">
        <w:rPr>
          <w:rFonts w:ascii="Times New Roman" w:hAnsi="Times New Roman" w:cs="Times New Roman"/>
          <w:sz w:val="28"/>
          <w:szCs w:val="28"/>
        </w:rPr>
        <w:t>Терещенко Жанна Анатольевна</w:t>
      </w:r>
      <w:r w:rsidRPr="006E4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EB6AF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43110C" w14:textId="77777777" w:rsidR="006E4969" w:rsidRPr="006E4969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F1B90D" w14:textId="77777777" w:rsidR="006E4969" w:rsidRPr="006E4969" w:rsidRDefault="006E4969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Краснодар 2024</w:t>
      </w:r>
    </w:p>
    <w:p w14:paraId="519EF226" w14:textId="77777777" w:rsidR="006E4969" w:rsidRPr="006E4969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75482A1" w14:textId="7FFABFD9" w:rsidR="00C44084" w:rsidRPr="006E4969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lastRenderedPageBreak/>
        <w:t>Задание 1. Графическое изображение взаимодействия понятий: система, элемент, подсистема, компонент.</w:t>
      </w:r>
    </w:p>
    <w:p w14:paraId="2D9A68E3" w14:textId="587EBC3F" w:rsidR="00000000" w:rsidRPr="006E4969" w:rsidRDefault="006F1ADF" w:rsidP="006E49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896BB" wp14:editId="2A32979F">
            <wp:extent cx="5046979" cy="32283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280" cy="32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A1AF" w14:textId="2C77AE3C" w:rsidR="00C44084" w:rsidRPr="006E4969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66410C9" w14:textId="007844F2" w:rsidR="00C44084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Задание 2. Таблица понятий: большая система и сложная система.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1ADF" w:rsidRPr="006F1ADF" w14:paraId="05D9C28F" w14:textId="77777777" w:rsidTr="006F1ADF">
        <w:trPr>
          <w:jc w:val="center"/>
        </w:trPr>
        <w:tc>
          <w:tcPr>
            <w:tcW w:w="3115" w:type="dxa"/>
            <w:vAlign w:val="center"/>
          </w:tcPr>
          <w:p w14:paraId="5890B7BC" w14:textId="56189DD5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  <w:b/>
                <w:bCs/>
              </w:rPr>
              <w:t>Понятие</w:t>
            </w:r>
          </w:p>
        </w:tc>
        <w:tc>
          <w:tcPr>
            <w:tcW w:w="3115" w:type="dxa"/>
            <w:vAlign w:val="center"/>
          </w:tcPr>
          <w:p w14:paraId="42E57B84" w14:textId="096BDABC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  <w:b/>
                <w:bCs/>
              </w:rPr>
              <w:t>Большая система</w:t>
            </w:r>
          </w:p>
        </w:tc>
        <w:tc>
          <w:tcPr>
            <w:tcW w:w="3115" w:type="dxa"/>
            <w:vAlign w:val="center"/>
          </w:tcPr>
          <w:p w14:paraId="78C05715" w14:textId="09B3166C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  <w:b/>
                <w:bCs/>
              </w:rPr>
              <w:t>Сложная система</w:t>
            </w:r>
          </w:p>
        </w:tc>
      </w:tr>
      <w:tr w:rsidR="006F1ADF" w:rsidRPr="006F1ADF" w14:paraId="1FDC697D" w14:textId="77777777" w:rsidTr="006F1ADF">
        <w:trPr>
          <w:jc w:val="center"/>
        </w:trPr>
        <w:tc>
          <w:tcPr>
            <w:tcW w:w="3115" w:type="dxa"/>
            <w:vAlign w:val="center"/>
          </w:tcPr>
          <w:p w14:paraId="0E099A3B" w14:textId="366FE296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Определение</w:t>
            </w:r>
          </w:p>
        </w:tc>
        <w:tc>
          <w:tcPr>
            <w:tcW w:w="3115" w:type="dxa"/>
            <w:vAlign w:val="center"/>
          </w:tcPr>
          <w:p w14:paraId="216E7857" w14:textId="7D54548D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Система, для исследования которой не хватает материальных ресурсов (времени, базы данных и т.д.).</w:t>
            </w:r>
          </w:p>
        </w:tc>
        <w:tc>
          <w:tcPr>
            <w:tcW w:w="3115" w:type="dxa"/>
            <w:vAlign w:val="center"/>
          </w:tcPr>
          <w:p w14:paraId="260B7035" w14:textId="273CB10A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Система с большим числом элементов и внутренних связей, структурным разнообразием и сложными функциями.</w:t>
            </w:r>
          </w:p>
        </w:tc>
      </w:tr>
      <w:tr w:rsidR="006F1ADF" w:rsidRPr="006F1ADF" w14:paraId="7235C193" w14:textId="77777777" w:rsidTr="006F1ADF">
        <w:trPr>
          <w:jc w:val="center"/>
        </w:trPr>
        <w:tc>
          <w:tcPr>
            <w:tcW w:w="3115" w:type="dxa"/>
            <w:vAlign w:val="center"/>
          </w:tcPr>
          <w:p w14:paraId="65C797C8" w14:textId="5E60A45F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Структура</w:t>
            </w:r>
          </w:p>
        </w:tc>
        <w:tc>
          <w:tcPr>
            <w:tcW w:w="3115" w:type="dxa"/>
            <w:vAlign w:val="center"/>
          </w:tcPr>
          <w:p w14:paraId="3516B66A" w14:textId="3C8EC540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Имеет иерархическую структуру управления и функциональную избыточность.</w:t>
            </w:r>
          </w:p>
        </w:tc>
        <w:tc>
          <w:tcPr>
            <w:tcW w:w="3115" w:type="dxa"/>
            <w:vAlign w:val="center"/>
          </w:tcPr>
          <w:p w14:paraId="4360C36B" w14:textId="4C3201F0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Состоит из различных подсистем, каждая из которых может быть детализирована до более простых элементов.</w:t>
            </w:r>
          </w:p>
        </w:tc>
      </w:tr>
      <w:tr w:rsidR="006F1ADF" w:rsidRPr="006F1ADF" w14:paraId="43E7E5EB" w14:textId="77777777" w:rsidTr="006F1ADF">
        <w:trPr>
          <w:jc w:val="center"/>
        </w:trPr>
        <w:tc>
          <w:tcPr>
            <w:tcW w:w="3115" w:type="dxa"/>
            <w:vAlign w:val="center"/>
          </w:tcPr>
          <w:p w14:paraId="13501F36" w14:textId="35813E49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Взаимодействие</w:t>
            </w:r>
          </w:p>
        </w:tc>
        <w:tc>
          <w:tcPr>
            <w:tcW w:w="3115" w:type="dxa"/>
            <w:vAlign w:val="center"/>
          </w:tcPr>
          <w:p w14:paraId="03CA295F" w14:textId="3A3F5827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Элементы могут взаимодействовать, при этом система может сохранять работоспособность даже при отказе отдельных элементов.</w:t>
            </w:r>
          </w:p>
        </w:tc>
        <w:tc>
          <w:tcPr>
            <w:tcW w:w="3115" w:type="dxa"/>
            <w:vAlign w:val="center"/>
          </w:tcPr>
          <w:p w14:paraId="7DA1D150" w14:textId="2B259DA5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Высокий уровень взаимодействия между элементами, что может повышать сложность системы.</w:t>
            </w:r>
          </w:p>
        </w:tc>
      </w:tr>
      <w:tr w:rsidR="006F1ADF" w:rsidRPr="006F1ADF" w14:paraId="2D477117" w14:textId="77777777" w:rsidTr="006F1ADF">
        <w:trPr>
          <w:jc w:val="center"/>
        </w:trPr>
        <w:tc>
          <w:tcPr>
            <w:tcW w:w="3115" w:type="dxa"/>
            <w:vAlign w:val="center"/>
          </w:tcPr>
          <w:p w14:paraId="326C4BF4" w14:textId="5D1D95BC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Примеры</w:t>
            </w:r>
          </w:p>
        </w:tc>
        <w:tc>
          <w:tcPr>
            <w:tcW w:w="3115" w:type="dxa"/>
            <w:vAlign w:val="center"/>
          </w:tcPr>
          <w:p w14:paraId="7FAA9279" w14:textId="5306427C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Экономическая система страны, система управления полетом крупного аэродрома, городская транспортная система.</w:t>
            </w:r>
          </w:p>
        </w:tc>
        <w:tc>
          <w:tcPr>
            <w:tcW w:w="3115" w:type="dxa"/>
            <w:vAlign w:val="center"/>
          </w:tcPr>
          <w:p w14:paraId="4DC22D0F" w14:textId="32316C2F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Компьютерные сети, экосистемы, сложные производственные процессы.</w:t>
            </w:r>
          </w:p>
        </w:tc>
      </w:tr>
      <w:tr w:rsidR="006F1ADF" w:rsidRPr="006F1ADF" w14:paraId="4AD6ED35" w14:textId="77777777" w:rsidTr="006F1ADF">
        <w:trPr>
          <w:jc w:val="center"/>
        </w:trPr>
        <w:tc>
          <w:tcPr>
            <w:tcW w:w="3115" w:type="dxa"/>
            <w:vAlign w:val="center"/>
          </w:tcPr>
          <w:p w14:paraId="28CA54A0" w14:textId="2D101873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Характеристики</w:t>
            </w:r>
          </w:p>
        </w:tc>
        <w:tc>
          <w:tcPr>
            <w:tcW w:w="3115" w:type="dxa"/>
            <w:vAlign w:val="center"/>
          </w:tcPr>
          <w:p w14:paraId="751D4CB9" w14:textId="5D86B14B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Большое количество состояний, затрудняющее моделирование; необходимость в мощных вычислительных ресурсах.</w:t>
            </w:r>
          </w:p>
        </w:tc>
        <w:tc>
          <w:tcPr>
            <w:tcW w:w="3115" w:type="dxa"/>
            <w:vAlign w:val="center"/>
          </w:tcPr>
          <w:p w14:paraId="001543CE" w14:textId="134C68F5" w:rsidR="006F1ADF" w:rsidRPr="006F1ADF" w:rsidRDefault="006F1ADF" w:rsidP="006F1ADF">
            <w:pPr>
              <w:rPr>
                <w:rFonts w:ascii="Times New Roman" w:hAnsi="Times New Roman" w:cs="Times New Roman"/>
              </w:rPr>
            </w:pPr>
            <w:r w:rsidRPr="006F1ADF">
              <w:rPr>
                <w:rFonts w:ascii="Times New Roman" w:hAnsi="Times New Roman" w:cs="Times New Roman"/>
              </w:rPr>
              <w:t>Наличие неравномерности и разнообразия в элементах; выполнение множества функций.</w:t>
            </w:r>
          </w:p>
        </w:tc>
      </w:tr>
    </w:tbl>
    <w:p w14:paraId="1B1842B9" w14:textId="77777777" w:rsidR="00C44084" w:rsidRPr="006E4969" w:rsidRDefault="00C44084" w:rsidP="00CC4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F283FF" w14:textId="1D4969F0" w:rsidR="00C44084" w:rsidRPr="00D303EB" w:rsidRDefault="00C44084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lastRenderedPageBreak/>
        <w:t>Задание 3. Графическое изображение взаимосвязи системы с окружающей средой.</w:t>
      </w:r>
    </w:p>
    <w:p w14:paraId="1255A551" w14:textId="37AD98D3" w:rsidR="006E4969" w:rsidRPr="006E4969" w:rsidRDefault="006F1ADF" w:rsidP="00D30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CB271" wp14:editId="5688F728">
            <wp:extent cx="5940425" cy="1043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0542" w14:textId="4A221E2B" w:rsidR="00C44084" w:rsidRPr="00C44084" w:rsidRDefault="006E4969" w:rsidP="006E4969">
      <w:pPr>
        <w:spacing w:before="100" w:beforeAutospacing="1" w:after="100" w:afterAutospacing="1" w:line="360" w:lineRule="auto"/>
        <w:ind w:firstLine="851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 w:rsidR="00C44084" w:rsidRPr="00C44084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Таблица для классификации проблем принятия решений.</w:t>
      </w:r>
    </w:p>
    <w:tbl>
      <w:tblPr>
        <w:tblW w:w="10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763"/>
        <w:gridCol w:w="5150"/>
      </w:tblGrid>
      <w:tr w:rsidR="006F1ADF" w:rsidRPr="006F1ADF" w14:paraId="5A25624E" w14:textId="77777777" w:rsidTr="006F1ADF">
        <w:trPr>
          <w:tblHeader/>
          <w:jc w:val="center"/>
        </w:trPr>
        <w:tc>
          <w:tcPr>
            <w:tcW w:w="0" w:type="auto"/>
            <w:vAlign w:val="center"/>
            <w:hideMark/>
          </w:tcPr>
          <w:p w14:paraId="2998EB3C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t>Критерий классификации</w:t>
            </w:r>
          </w:p>
        </w:tc>
        <w:tc>
          <w:tcPr>
            <w:tcW w:w="0" w:type="auto"/>
            <w:vAlign w:val="center"/>
            <w:hideMark/>
          </w:tcPr>
          <w:p w14:paraId="6A853236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t>Тип проблемы</w:t>
            </w:r>
          </w:p>
        </w:tc>
        <w:tc>
          <w:tcPr>
            <w:tcW w:w="0" w:type="auto"/>
            <w:vAlign w:val="center"/>
            <w:hideMark/>
          </w:tcPr>
          <w:p w14:paraId="12E44485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t>Описание</w:t>
            </w:r>
          </w:p>
        </w:tc>
      </w:tr>
      <w:tr w:rsidR="006F1ADF" w:rsidRPr="006F1ADF" w14:paraId="3820850D" w14:textId="77777777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73928D2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t>По структуре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6DFDC01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Структурированные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507D26E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Проблемы, в которых все зависимости могут быть выражены в числах и символах, с возможностью количественной оценки.</w:t>
            </w:r>
          </w:p>
        </w:tc>
      </w:tr>
      <w:tr w:rsidR="006F1ADF" w:rsidRPr="006F1ADF" w14:paraId="6D15E967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29D1B50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02DB2DD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Слабоструктурированные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433AA38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Проблемы, содержащие как качественные, так и количественные элементы, где качественные стороны доминируют.</w:t>
            </w:r>
          </w:p>
        </w:tc>
      </w:tr>
      <w:tr w:rsidR="006F1ADF" w:rsidRPr="006F1ADF" w14:paraId="0C4D518D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CA8040F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4B0A62A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Неструктурированные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7E376B2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Проблемы, в которых количественные зависимости неизвестны и описаны только качественно.</w:t>
            </w:r>
          </w:p>
        </w:tc>
      </w:tr>
      <w:tr w:rsidR="006F1ADF" w:rsidRPr="006F1ADF" w14:paraId="2A9E6AA9" w14:textId="77777777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D3E3B42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t>По степени уникальности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7740CD3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Рутинные (стандартные)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A1CB6D2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Проблемы, для которых существуют известные решения или алгоритмы их получения.</w:t>
            </w:r>
          </w:p>
        </w:tc>
      </w:tr>
      <w:tr w:rsidR="006F1ADF" w:rsidRPr="006F1ADF" w14:paraId="738DB6B3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A6E9D1B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08DC1C5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Нетворческие (нестандартные) проблемы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94F5571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Проблемы, требующие новых решений и нестандартных подходов.</w:t>
            </w:r>
          </w:p>
        </w:tc>
      </w:tr>
      <w:tr w:rsidR="006F1ADF" w:rsidRPr="006F1ADF" w14:paraId="6725A43B" w14:textId="77777777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EA6EB8A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t>По времени действия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4A6C003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Оперативные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C20F362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Решения, касающиеся текущих задач и повседневной деятельности организации.</w:t>
            </w:r>
          </w:p>
        </w:tc>
      </w:tr>
      <w:tr w:rsidR="006F1ADF" w:rsidRPr="006F1ADF" w14:paraId="2500963F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A1A5D07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06F971B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Тактические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404BE2C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Решения, направленные на выполнение стратегических планов в среднесрочной перспективе.</w:t>
            </w:r>
          </w:p>
        </w:tc>
      </w:tr>
      <w:tr w:rsidR="006F1ADF" w:rsidRPr="006F1ADF" w14:paraId="34E196C6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290B6D2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4C25827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Стратегические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EBC9D0B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Долгосрочные решения, касающиеся общего направления развития организации.</w:t>
            </w:r>
          </w:p>
        </w:tc>
      </w:tr>
      <w:tr w:rsidR="006F1ADF" w:rsidRPr="006F1ADF" w14:paraId="711F9A0A" w14:textId="77777777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D61F35C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t>По характеру принятия решений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1C1EA90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Индивидуальные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7505D7F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Решения, принимаемые одним человеком с полной ответственностью.</w:t>
            </w:r>
          </w:p>
        </w:tc>
      </w:tr>
      <w:tr w:rsidR="006F1ADF" w:rsidRPr="006F1ADF" w14:paraId="2B3B5968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46567B8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148E1E0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Коллективные решения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40E14A9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Решения, принимаемые группой лиц или коллективом.</w:t>
            </w:r>
          </w:p>
        </w:tc>
      </w:tr>
      <w:tr w:rsidR="006F1ADF" w:rsidRPr="006F1ADF" w14:paraId="001F5D59" w14:textId="77777777" w:rsidTr="006F1ADF">
        <w:trPr>
          <w:jc w:val="center"/>
        </w:trPr>
        <w:tc>
          <w:tcPr>
            <w:tcW w:w="0" w:type="auto"/>
            <w:vMerge w:val="restart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EE1C599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150"/>
              </w:rPr>
              <w:lastRenderedPageBreak/>
              <w:t>По условиям неопределенности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66637C0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Решения в условиях определенности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A75B14B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Проблемы, где известны все параметры и возможные альтернативы.</w:t>
            </w:r>
          </w:p>
        </w:tc>
      </w:tr>
      <w:tr w:rsidR="006F1ADF" w:rsidRPr="006F1ADF" w14:paraId="26960EC5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E4CBD4E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10725FD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Решения в условиях риска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A493C2B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 с вероятностной определенностью, где известны вероятности различных исходов.</w:t>
            </w:r>
          </w:p>
        </w:tc>
      </w:tr>
      <w:tr w:rsidR="006F1ADF" w:rsidRPr="006F1ADF" w14:paraId="3D2C593B" w14:textId="77777777" w:rsidTr="006F1ADF">
        <w:trPr>
          <w:jc w:val="center"/>
        </w:trPr>
        <w:tc>
          <w:tcPr>
            <w:tcW w:w="0" w:type="auto"/>
            <w:vMerge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5C16A8A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8211B35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Решения в условиях неопределенности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91D8962" w14:textId="77777777" w:rsidR="006F1ADF" w:rsidRPr="006F1ADF" w:rsidRDefault="006F1ADF" w:rsidP="006F1AD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150"/>
              </w:rPr>
            </w:pPr>
            <w:r w:rsidRPr="006F1ADF">
              <w:rPr>
                <w:rFonts w:ascii="Times New Roman" w:hAnsi="Times New Roman" w:cs="Times New Roman"/>
                <w:sz w:val="20"/>
                <w:szCs w:val="20"/>
                <w:lang w:val="en-150"/>
              </w:rPr>
              <w:t>Проблемы, где отсутствует полная информация о параметрах и возможных вариантах решений.</w:t>
            </w:r>
          </w:p>
        </w:tc>
      </w:tr>
    </w:tbl>
    <w:p w14:paraId="56340111" w14:textId="77777777" w:rsidR="00CC4CFA" w:rsidRPr="006F1ADF" w:rsidRDefault="00CC4CFA" w:rsidP="00CC4CFA">
      <w:pPr>
        <w:spacing w:line="360" w:lineRule="auto"/>
        <w:rPr>
          <w:rFonts w:ascii="Times New Roman" w:hAnsi="Times New Roman" w:cs="Times New Roman"/>
          <w:sz w:val="28"/>
          <w:szCs w:val="28"/>
          <w:lang w:val="en-150"/>
        </w:rPr>
      </w:pPr>
    </w:p>
    <w:p w14:paraId="09051128" w14:textId="6C56BA3F" w:rsidR="006E4969" w:rsidRPr="006E4969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4969">
        <w:rPr>
          <w:rFonts w:ascii="Times New Roman" w:hAnsi="Times New Roman" w:cs="Times New Roman"/>
          <w:sz w:val="28"/>
          <w:szCs w:val="28"/>
        </w:rPr>
        <w:t>Задание 5. Построение "дерева целей".</w:t>
      </w:r>
    </w:p>
    <w:p w14:paraId="17076E9B" w14:textId="49937EE0" w:rsidR="006E4969" w:rsidRPr="00CC4CFA" w:rsidRDefault="0070231E" w:rsidP="00CC4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72FB7" wp14:editId="096E5F3E">
            <wp:extent cx="5742857" cy="30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969" w:rsidRPr="00CC4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30"/>
    <w:rsid w:val="00330227"/>
    <w:rsid w:val="00370AE9"/>
    <w:rsid w:val="003E39C3"/>
    <w:rsid w:val="006E4969"/>
    <w:rsid w:val="006F1ADF"/>
    <w:rsid w:val="0070231E"/>
    <w:rsid w:val="00B65130"/>
    <w:rsid w:val="00C44084"/>
    <w:rsid w:val="00CC4CFA"/>
    <w:rsid w:val="00D303EB"/>
    <w:rsid w:val="00F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8E28"/>
  <w15:chartTrackingRefBased/>
  <w15:docId w15:val="{F803F3DC-F50A-48D1-A551-7A290C3B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4">
    <w:name w:val="Table Grid"/>
    <w:basedOn w:val="a1"/>
    <w:uiPriority w:val="39"/>
    <w:rsid w:val="00F0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a0"/>
    <w:rsid w:val="00F05D9C"/>
  </w:style>
  <w:style w:type="character" w:customStyle="1" w:styleId="whitespace-nowrap">
    <w:name w:val="whitespace-nowrap"/>
    <w:basedOn w:val="a0"/>
    <w:rsid w:val="00F0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6</cp:revision>
  <dcterms:created xsi:type="dcterms:W3CDTF">2025-01-13T11:14:00Z</dcterms:created>
  <dcterms:modified xsi:type="dcterms:W3CDTF">2025-01-14T09:48:00Z</dcterms:modified>
</cp:coreProperties>
</file>