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Default="006E4969" w:rsidP="006E4969">
      <w:pPr>
        <w:spacing w:line="240" w:lineRule="auto"/>
        <w:jc w:val="center"/>
        <w:rPr>
          <w:rFonts w:cs="Times New Roman"/>
          <w:b/>
          <w:szCs w:val="28"/>
          <w:lang w:val="en-US"/>
        </w:rPr>
      </w:pPr>
    </w:p>
    <w:p w:rsidR="00110035" w:rsidRPr="00110035" w:rsidRDefault="00110035" w:rsidP="006E4969">
      <w:pPr>
        <w:spacing w:line="240" w:lineRule="auto"/>
        <w:jc w:val="center"/>
        <w:rPr>
          <w:rFonts w:cs="Times New Roman"/>
          <w:b/>
          <w:szCs w:val="28"/>
          <w:lang w:val="en-US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801C5E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174726">
        <w:rPr>
          <w:rFonts w:cs="Times New Roman"/>
          <w:b/>
          <w:szCs w:val="28"/>
        </w:rPr>
        <w:t>Отчет по лабораторной работе №</w:t>
      </w:r>
      <w:r w:rsidR="00801C5E" w:rsidRPr="00801C5E">
        <w:rPr>
          <w:rFonts w:cs="Times New Roman"/>
          <w:b/>
          <w:szCs w:val="28"/>
        </w:rPr>
        <w:t>7</w:t>
      </w:r>
    </w:p>
    <w:p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174726">
        <w:rPr>
          <w:rFonts w:cs="Times New Roman"/>
          <w:b/>
          <w:szCs w:val="28"/>
        </w:rPr>
        <w:t>По дисциплине «</w:t>
      </w:r>
      <w:r w:rsidR="00CC4CFA" w:rsidRPr="00174726">
        <w:rPr>
          <w:rFonts w:cs="Times New Roman"/>
          <w:b/>
          <w:szCs w:val="28"/>
        </w:rPr>
        <w:t>Теория систем и системный анализ</w:t>
      </w:r>
      <w:r w:rsidRPr="00174726">
        <w:rPr>
          <w:rFonts w:cs="Times New Roman"/>
          <w:b/>
          <w:szCs w:val="28"/>
        </w:rPr>
        <w:t>»</w:t>
      </w:r>
    </w:p>
    <w:p w:rsidR="006E4969" w:rsidRPr="00174726" w:rsidRDefault="006E4969" w:rsidP="00110035">
      <w:pPr>
        <w:spacing w:line="240" w:lineRule="auto"/>
        <w:jc w:val="center"/>
        <w:rPr>
          <w:rFonts w:cs="Times New Roman"/>
          <w:b/>
          <w:szCs w:val="28"/>
        </w:rPr>
      </w:pPr>
      <w:r w:rsidRPr="00174726">
        <w:rPr>
          <w:rFonts w:cs="Times New Roman"/>
          <w:b/>
          <w:szCs w:val="28"/>
        </w:rPr>
        <w:t>Тема:</w:t>
      </w:r>
      <w:r w:rsidRPr="00174726">
        <w:rPr>
          <w:rFonts w:cs="Times New Roman"/>
          <w:szCs w:val="28"/>
        </w:rPr>
        <w:t xml:space="preserve"> </w:t>
      </w:r>
      <w:r w:rsidR="00801C5E" w:rsidRPr="00801C5E">
        <w:rPr>
          <w:rFonts w:cs="Times New Roman"/>
          <w:b/>
          <w:bCs/>
          <w:szCs w:val="28"/>
        </w:rPr>
        <w:t>Исследование внешней среды организации</w:t>
      </w: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801C5E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801C5E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  <w:r w:rsidRPr="00174726">
        <w:rPr>
          <w:rFonts w:cs="Times New Roman"/>
          <w:szCs w:val="28"/>
        </w:rPr>
        <w:t xml:space="preserve">Студент: </w:t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  <w:t xml:space="preserve">                    </w:t>
      </w:r>
      <w:proofErr w:type="spellStart"/>
      <w:r w:rsidR="00F05D9C" w:rsidRPr="00174726">
        <w:rPr>
          <w:rFonts w:cs="Times New Roman"/>
          <w:szCs w:val="28"/>
        </w:rPr>
        <w:t>Агниев</w:t>
      </w:r>
      <w:proofErr w:type="spellEnd"/>
      <w:r w:rsidR="00F05D9C" w:rsidRPr="00174726">
        <w:rPr>
          <w:rFonts w:cs="Times New Roman"/>
          <w:szCs w:val="28"/>
        </w:rPr>
        <w:t xml:space="preserve"> Сергей Владимирович</w:t>
      </w:r>
    </w:p>
    <w:p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  <w:r w:rsidRPr="00174726">
        <w:rPr>
          <w:rFonts w:cs="Times New Roman"/>
          <w:szCs w:val="28"/>
        </w:rPr>
        <w:t>Преподаватель</w:t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  <w:t xml:space="preserve">                  </w:t>
      </w:r>
      <w:r w:rsidR="00CC4CFA" w:rsidRPr="00174726">
        <w:rPr>
          <w:rFonts w:cs="Times New Roman"/>
          <w:szCs w:val="28"/>
        </w:rPr>
        <w:t>Терещенко Жанна Анатольевна</w:t>
      </w:r>
      <w:r w:rsidRPr="00174726">
        <w:rPr>
          <w:rFonts w:cs="Times New Roman"/>
          <w:szCs w:val="28"/>
        </w:rPr>
        <w:t xml:space="preserve"> </w:t>
      </w:r>
    </w:p>
    <w:p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</w:p>
    <w:p w:rsidR="006E4969" w:rsidRPr="00801C5E" w:rsidRDefault="00CF3F51" w:rsidP="0011003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Краснодар 2025</w:t>
      </w:r>
    </w:p>
    <w:p w:rsidR="00460844" w:rsidRPr="00801C5E" w:rsidRDefault="00460844" w:rsidP="00CA5A0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Задания:</w:t>
      </w:r>
    </w:p>
    <w:p w:rsidR="00801C5E" w:rsidRPr="00801C5E" w:rsidRDefault="00801C5E" w:rsidP="00801C5E">
      <w:pPr>
        <w:rPr>
          <w:b/>
        </w:rPr>
      </w:pPr>
      <w:r w:rsidRPr="00801C5E">
        <w:rPr>
          <w:b/>
        </w:rPr>
        <w:t>1</w:t>
      </w:r>
      <w:r w:rsidRPr="00801C5E">
        <w:rPr>
          <w:b/>
        </w:rPr>
        <w:t xml:space="preserve">. </w:t>
      </w:r>
      <w:r w:rsidRPr="00801C5E">
        <w:rPr>
          <w:b/>
        </w:rPr>
        <w:t xml:space="preserve"> Проанализировать внешнюю среду </w:t>
      </w:r>
      <w:proofErr w:type="spellStart"/>
      <w:r w:rsidRPr="00801C5E">
        <w:rPr>
          <w:b/>
        </w:rPr>
        <w:t>макроуровня</w:t>
      </w:r>
      <w:proofErr w:type="spellEnd"/>
    </w:p>
    <w:p w:rsidR="00801C5E" w:rsidRDefault="00801C5E" w:rsidP="00801C5E">
      <w:r>
        <w:t xml:space="preserve">Внешняя среда </w:t>
      </w:r>
      <w:proofErr w:type="spellStart"/>
      <w:r>
        <w:t>макроуровня</w:t>
      </w:r>
      <w:proofErr w:type="spellEnd"/>
      <w:r>
        <w:t xml:space="preserve"> включает факторы, которые влияют на организацию, но не находятся под ее непосредственным контролем. Для организации, производящей электронику, проведем анализ по следующим аспектам:</w:t>
      </w:r>
    </w:p>
    <w:p w:rsidR="00801C5E" w:rsidRDefault="00801C5E" w:rsidP="00801C5E">
      <w:r>
        <w:t xml:space="preserve">1. </w:t>
      </w:r>
      <w:r>
        <w:t>Экономические факторы:</w:t>
      </w:r>
    </w:p>
    <w:p w:rsidR="00801C5E" w:rsidRDefault="00801C5E" w:rsidP="00801C5E">
      <w:pPr>
        <w:pStyle w:val="a"/>
      </w:pPr>
      <w:r>
        <w:t>Ситуация: Экономическая нестабильность, колебания курсов валют, инфляция.</w:t>
      </w:r>
    </w:p>
    <w:p w:rsidR="00801C5E" w:rsidRDefault="00801C5E" w:rsidP="00801C5E">
      <w:pPr>
        <w:pStyle w:val="a"/>
      </w:pPr>
      <w:r>
        <w:t>Влияние: Увеличение стоимости сырья и комплектующих, снижение покупательной способности потребителей.</w:t>
      </w:r>
    </w:p>
    <w:p w:rsidR="00801C5E" w:rsidRDefault="00801C5E" w:rsidP="00801C5E">
      <w:pPr>
        <w:pStyle w:val="a"/>
      </w:pPr>
      <w:r>
        <w:t>Рекомендации: Диверсификация поставщиков, поиск локальных производителей сырья для снижения зависимости от импорта.</w:t>
      </w:r>
    </w:p>
    <w:p w:rsidR="00801C5E" w:rsidRDefault="00801C5E" w:rsidP="00801C5E">
      <w:r>
        <w:t xml:space="preserve">2. </w:t>
      </w:r>
      <w:r>
        <w:t>Политические факторы:</w:t>
      </w:r>
    </w:p>
    <w:p w:rsidR="00801C5E" w:rsidRDefault="00801C5E" w:rsidP="00801C5E">
      <w:pPr>
        <w:pStyle w:val="a"/>
      </w:pPr>
      <w:r>
        <w:t>Ситуация: Изменения в законодательстве, таможенные пошлины, санкции.</w:t>
      </w:r>
    </w:p>
    <w:p w:rsidR="00801C5E" w:rsidRDefault="00801C5E" w:rsidP="00801C5E">
      <w:pPr>
        <w:pStyle w:val="a"/>
      </w:pPr>
      <w:r>
        <w:t>Влияние: Ограничения на импорт/экспорт, увеличение налоговой нагрузки.</w:t>
      </w:r>
    </w:p>
    <w:p w:rsidR="00801C5E" w:rsidRDefault="00801C5E" w:rsidP="00801C5E">
      <w:pPr>
        <w:pStyle w:val="a"/>
      </w:pPr>
      <w:r>
        <w:t>Рекомендации: Мониторинг изменений в законодательстве, участие в отраслевых ассоциациях для лоббирования интересов.</w:t>
      </w:r>
    </w:p>
    <w:p w:rsidR="00801C5E" w:rsidRDefault="00801C5E" w:rsidP="00801C5E">
      <w:r>
        <w:t xml:space="preserve">3. </w:t>
      </w:r>
      <w:r>
        <w:t>Социальные факторы:</w:t>
      </w:r>
    </w:p>
    <w:p w:rsidR="00801C5E" w:rsidRDefault="00801C5E" w:rsidP="00801C5E">
      <w:pPr>
        <w:pStyle w:val="a"/>
      </w:pPr>
      <w:r>
        <w:t>Ситуация: Изменение потребительских предпочтений, рост спроса на экологически чистую продукцию.</w:t>
      </w:r>
    </w:p>
    <w:p w:rsidR="00801C5E" w:rsidRDefault="00801C5E" w:rsidP="00801C5E">
      <w:pPr>
        <w:pStyle w:val="a"/>
      </w:pPr>
      <w:r>
        <w:t>Влияние: Необходимость адаптации продукции под новые требования потребителей.</w:t>
      </w:r>
    </w:p>
    <w:p w:rsidR="00801C5E" w:rsidRDefault="00801C5E" w:rsidP="00801C5E">
      <w:pPr>
        <w:pStyle w:val="a"/>
      </w:pPr>
      <w:r>
        <w:t>Рекомендации: Разработка экологически чистых продуктов, усиление маркетинговой активности.</w:t>
      </w:r>
    </w:p>
    <w:p w:rsidR="00801C5E" w:rsidRDefault="00801C5E" w:rsidP="00801C5E">
      <w:r>
        <w:t xml:space="preserve">4. </w:t>
      </w:r>
      <w:r>
        <w:t>Технологические факторы:</w:t>
      </w:r>
    </w:p>
    <w:p w:rsidR="00801C5E" w:rsidRDefault="00801C5E" w:rsidP="00801C5E">
      <w:pPr>
        <w:pStyle w:val="a"/>
      </w:pPr>
      <w:r>
        <w:t>Ситуация: Быстрое развитие технологий, появление новых материалов и методов производства.</w:t>
      </w:r>
    </w:p>
    <w:p w:rsidR="00801C5E" w:rsidRDefault="00801C5E" w:rsidP="00801C5E">
      <w:pPr>
        <w:pStyle w:val="a"/>
      </w:pPr>
      <w:r>
        <w:lastRenderedPageBreak/>
        <w:t>Влияние: Необходимость постоянного обновления оборудования и технологий.</w:t>
      </w:r>
    </w:p>
    <w:p w:rsidR="00801C5E" w:rsidRDefault="00801C5E" w:rsidP="00801C5E">
      <w:pPr>
        <w:pStyle w:val="a"/>
      </w:pPr>
      <w:r>
        <w:t>Рекомендации: Инвестиции в исследования и разработки, сотрудничество с технологическими компаниями.</w:t>
      </w:r>
    </w:p>
    <w:p w:rsidR="00801C5E" w:rsidRDefault="00801C5E" w:rsidP="00801C5E">
      <w:r>
        <w:t xml:space="preserve">5. </w:t>
      </w:r>
      <w:r>
        <w:t>Экологические факторы:</w:t>
      </w:r>
    </w:p>
    <w:p w:rsidR="00801C5E" w:rsidRDefault="00801C5E" w:rsidP="00801C5E">
      <w:pPr>
        <w:pStyle w:val="a"/>
      </w:pPr>
      <w:r>
        <w:t>Ситуация: Ужесточение экологических норм, требования к утилизации электроники.</w:t>
      </w:r>
    </w:p>
    <w:p w:rsidR="00801C5E" w:rsidRDefault="00801C5E" w:rsidP="00801C5E">
      <w:pPr>
        <w:pStyle w:val="a"/>
      </w:pPr>
      <w:r>
        <w:t>Влияние: Увеличение затрат на соблюдение экологических стандартов.</w:t>
      </w:r>
    </w:p>
    <w:p w:rsidR="00110035" w:rsidRDefault="00801C5E" w:rsidP="00801C5E">
      <w:pPr>
        <w:pStyle w:val="a"/>
      </w:pPr>
      <w:r>
        <w:t>Рекомендации: Внедрение программ утилизации, использование экологически чистых материалов.</w:t>
      </w:r>
    </w:p>
    <w:p w:rsidR="00801C5E" w:rsidRPr="00801C5E" w:rsidRDefault="00801C5E" w:rsidP="00801C5E">
      <w:pPr>
        <w:rPr>
          <w:b/>
        </w:rPr>
      </w:pPr>
      <w:r w:rsidRPr="00801C5E">
        <w:rPr>
          <w:b/>
        </w:rPr>
        <w:t>2.</w:t>
      </w:r>
      <w:r w:rsidRPr="00801C5E">
        <w:rPr>
          <w:b/>
        </w:rPr>
        <w:t xml:space="preserve"> Проанализировать внешнюю среду </w:t>
      </w:r>
      <w:proofErr w:type="spellStart"/>
      <w:r w:rsidRPr="00801C5E">
        <w:rPr>
          <w:b/>
        </w:rPr>
        <w:t>микроуровня</w:t>
      </w:r>
      <w:proofErr w:type="spellEnd"/>
    </w:p>
    <w:p w:rsidR="00801C5E" w:rsidRDefault="00801C5E" w:rsidP="00801C5E">
      <w:r>
        <w:t xml:space="preserve">Внешняя среда </w:t>
      </w:r>
      <w:proofErr w:type="spellStart"/>
      <w:r>
        <w:t>микроуровня</w:t>
      </w:r>
      <w:proofErr w:type="spellEnd"/>
      <w:r>
        <w:t xml:space="preserve"> включает факторы, которые непосредственно влияют на организацию и ее конкурентную позицию. Проведем анализ для организации, производящей электронику:</w:t>
      </w:r>
    </w:p>
    <w:p w:rsidR="00801C5E" w:rsidRDefault="00801C5E" w:rsidP="00801C5E">
      <w:r>
        <w:t xml:space="preserve">1. </w:t>
      </w:r>
      <w:r>
        <w:t>Конкуренты:</w:t>
      </w:r>
    </w:p>
    <w:p w:rsidR="00801C5E" w:rsidRDefault="00801C5E" w:rsidP="00801C5E">
      <w:pPr>
        <w:pStyle w:val="a"/>
      </w:pPr>
      <w:r>
        <w:t>Ситуация: Высокая конкуренция на рынке электроники, наличие крупных игроков (</w:t>
      </w:r>
      <w:proofErr w:type="spellStart"/>
      <w:r>
        <w:t>Samsung</w:t>
      </w:r>
      <w:proofErr w:type="spellEnd"/>
      <w:r>
        <w:t xml:space="preserve">, </w:t>
      </w:r>
      <w:proofErr w:type="spellStart"/>
      <w:r>
        <w:t>Apple</w:t>
      </w:r>
      <w:proofErr w:type="spellEnd"/>
      <w:r>
        <w:t xml:space="preserve"> и др.).</w:t>
      </w:r>
    </w:p>
    <w:p w:rsidR="00801C5E" w:rsidRDefault="00801C5E" w:rsidP="00801C5E">
      <w:pPr>
        <w:pStyle w:val="a"/>
      </w:pPr>
      <w:r>
        <w:t>Влияние: Давление на цены, необходимость постоянного улучшения качества продукции.</w:t>
      </w:r>
    </w:p>
    <w:p w:rsidR="00801C5E" w:rsidRDefault="00801C5E" w:rsidP="00801C5E">
      <w:pPr>
        <w:pStyle w:val="a"/>
      </w:pPr>
      <w:r>
        <w:t>Рекомендации: Укрепление бренда, акцент на уникальных характеристиках продукции.</w:t>
      </w:r>
    </w:p>
    <w:p w:rsidR="00801C5E" w:rsidRDefault="00801C5E" w:rsidP="00801C5E">
      <w:r>
        <w:t xml:space="preserve">2. </w:t>
      </w:r>
      <w:r>
        <w:t>Поставщики:</w:t>
      </w:r>
    </w:p>
    <w:p w:rsidR="00801C5E" w:rsidRDefault="00801C5E" w:rsidP="00801C5E">
      <w:pPr>
        <w:pStyle w:val="a"/>
      </w:pPr>
      <w:r>
        <w:t>Ситуация: Зависимость от поставщиков микросхем, пластика и металла.</w:t>
      </w:r>
    </w:p>
    <w:p w:rsidR="00801C5E" w:rsidRDefault="00801C5E" w:rsidP="00801C5E">
      <w:pPr>
        <w:pStyle w:val="a"/>
      </w:pPr>
      <w:r>
        <w:t>Влияние: Риски срыва поставок, колебания цен на сырье.</w:t>
      </w:r>
    </w:p>
    <w:p w:rsidR="00801C5E" w:rsidRDefault="00801C5E" w:rsidP="00801C5E">
      <w:pPr>
        <w:pStyle w:val="a"/>
      </w:pPr>
      <w:r>
        <w:t>Рекомендации: Поиск альтернативных поставщиков, заключение долгосрочных контрактов.</w:t>
      </w:r>
    </w:p>
    <w:p w:rsidR="00801C5E" w:rsidRDefault="00801C5E" w:rsidP="00801C5E">
      <w:r>
        <w:t xml:space="preserve">3. </w:t>
      </w:r>
      <w:r>
        <w:t>Потребители:</w:t>
      </w:r>
    </w:p>
    <w:p w:rsidR="00801C5E" w:rsidRDefault="00801C5E" w:rsidP="00801C5E">
      <w:pPr>
        <w:pStyle w:val="a"/>
      </w:pPr>
      <w:r>
        <w:t>Ситуация: Рост требований к качеству и функциональности продукции.</w:t>
      </w:r>
    </w:p>
    <w:p w:rsidR="00801C5E" w:rsidRDefault="00801C5E" w:rsidP="00801C5E">
      <w:pPr>
        <w:pStyle w:val="a"/>
      </w:pPr>
      <w:r>
        <w:lastRenderedPageBreak/>
        <w:t>Влияние: Необходимость постоянного обновления ассортимента.</w:t>
      </w:r>
    </w:p>
    <w:p w:rsidR="00801C5E" w:rsidRDefault="00801C5E" w:rsidP="00801C5E">
      <w:pPr>
        <w:pStyle w:val="a"/>
      </w:pPr>
      <w:r>
        <w:t>Рекомендации: Проведение маркетинговых исследований для изучения потребностей клиентов.</w:t>
      </w:r>
    </w:p>
    <w:p w:rsidR="00801C5E" w:rsidRDefault="00801C5E" w:rsidP="00801C5E">
      <w:r>
        <w:t xml:space="preserve">4. </w:t>
      </w:r>
      <w:r>
        <w:t>Посредники:</w:t>
      </w:r>
    </w:p>
    <w:p w:rsidR="00801C5E" w:rsidRDefault="00801C5E" w:rsidP="00801C5E">
      <w:pPr>
        <w:pStyle w:val="a"/>
      </w:pPr>
      <w:r>
        <w:t>Ситуация: Зависимость от дистрибьюторов и розничных сетей.</w:t>
      </w:r>
    </w:p>
    <w:p w:rsidR="00801C5E" w:rsidRDefault="00801C5E" w:rsidP="00801C5E">
      <w:pPr>
        <w:pStyle w:val="a"/>
      </w:pPr>
      <w:r>
        <w:t>Влияние: Риски потери контроля над каналами сбыта.</w:t>
      </w:r>
    </w:p>
    <w:p w:rsidR="00801C5E" w:rsidRDefault="00801C5E" w:rsidP="00801C5E">
      <w:pPr>
        <w:pStyle w:val="a"/>
      </w:pPr>
      <w:r>
        <w:t>Рекомендации: Развитие собственных каналов продаж (</w:t>
      </w:r>
      <w:proofErr w:type="spellStart"/>
      <w:r>
        <w:t>онлайн-магазин</w:t>
      </w:r>
      <w:proofErr w:type="spellEnd"/>
      <w:r>
        <w:t>, фирменные магазины).</w:t>
      </w:r>
    </w:p>
    <w:p w:rsidR="00801C5E" w:rsidRPr="00801C5E" w:rsidRDefault="00801C5E" w:rsidP="00801C5E">
      <w:pPr>
        <w:rPr>
          <w:b/>
        </w:rPr>
      </w:pPr>
      <w:r w:rsidRPr="00801C5E">
        <w:rPr>
          <w:b/>
        </w:rPr>
        <w:t>Задание 3: Провести профильный анализ внешней среды организации</w:t>
      </w:r>
    </w:p>
    <w:p w:rsidR="00801C5E" w:rsidRDefault="00801C5E" w:rsidP="00801C5E">
      <w:r>
        <w:t>Профильный анализ внешней среды позволяет оценить влияние различных факторов на организацию. Для этого составим таблицу</w:t>
      </w:r>
      <w:r>
        <w:t>.</w:t>
      </w:r>
    </w:p>
    <w:tbl>
      <w:tblPr>
        <w:tblStyle w:val="a5"/>
        <w:tblW w:w="0" w:type="auto"/>
        <w:tblLook w:val="04A0"/>
      </w:tblPr>
      <w:tblGrid>
        <w:gridCol w:w="2350"/>
        <w:gridCol w:w="2360"/>
        <w:gridCol w:w="2346"/>
        <w:gridCol w:w="2515"/>
      </w:tblGrid>
      <w:tr w:rsidR="00332D55" w:rsidTr="00332D55">
        <w:tc>
          <w:tcPr>
            <w:tcW w:w="2392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332D55">
              <w:rPr>
                <w:rFonts w:cs="Times New Roman"/>
                <w:b/>
                <w:bCs/>
                <w:sz w:val="20"/>
                <w:szCs w:val="20"/>
              </w:rPr>
              <w:t>Фактор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332D55">
              <w:rPr>
                <w:rFonts w:cs="Times New Roman"/>
                <w:b/>
                <w:bCs/>
                <w:sz w:val="20"/>
                <w:szCs w:val="20"/>
              </w:rPr>
              <w:t>Характеристика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332D55">
              <w:rPr>
                <w:rFonts w:cs="Times New Roman"/>
                <w:b/>
                <w:bCs/>
                <w:sz w:val="20"/>
                <w:szCs w:val="20"/>
              </w:rPr>
              <w:t>Влияние на организацию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332D55">
              <w:rPr>
                <w:rFonts w:cs="Times New Roman"/>
                <w:b/>
                <w:bCs/>
                <w:sz w:val="20"/>
                <w:szCs w:val="20"/>
              </w:rPr>
              <w:t>Оценка влияния (высокое/среднее/низкое)</w:t>
            </w:r>
          </w:p>
        </w:tc>
      </w:tr>
      <w:tr w:rsidR="00332D55" w:rsidTr="00332D55">
        <w:tc>
          <w:tcPr>
            <w:tcW w:w="2392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Экономические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Колебания курсов валют, инфляция, экономическая нестабильность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Увеличение стоимости сырья, снижение покупательной способности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Высокое</w:t>
            </w:r>
          </w:p>
        </w:tc>
      </w:tr>
      <w:tr w:rsidR="00332D55" w:rsidTr="00332D55">
        <w:tc>
          <w:tcPr>
            <w:tcW w:w="2392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Политические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Изменения в законодательстве, таможенные пошлины, санкции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Ограничения на импорт/экспорт, увеличение налоговой нагрузки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Высокое</w:t>
            </w:r>
          </w:p>
        </w:tc>
      </w:tr>
      <w:tr w:rsidR="00332D55" w:rsidTr="00332D55">
        <w:tc>
          <w:tcPr>
            <w:tcW w:w="2392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Социальные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Рост спроса на экологически чистую продукцию, изменение предпочтений потребителей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Необходимость адаптации продукции под новые требования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Среднее</w:t>
            </w:r>
          </w:p>
        </w:tc>
      </w:tr>
      <w:tr w:rsidR="00332D55" w:rsidTr="00332D55">
        <w:tc>
          <w:tcPr>
            <w:tcW w:w="2392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Технологические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Быстрое развитие технологий, появление новых материалов и методов производства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Необходимость обновления оборудования и технологий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Высокое</w:t>
            </w:r>
          </w:p>
        </w:tc>
      </w:tr>
      <w:tr w:rsidR="00332D55" w:rsidTr="00332D55">
        <w:tc>
          <w:tcPr>
            <w:tcW w:w="2392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Экологические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Ужесточение экологических норм, требования к утилизации электроники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Увеличение затрат на соблюдение экологических стандартов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Среднее</w:t>
            </w:r>
          </w:p>
        </w:tc>
      </w:tr>
      <w:tr w:rsidR="00332D55" w:rsidTr="00332D55">
        <w:tc>
          <w:tcPr>
            <w:tcW w:w="2392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Конкуренты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Высокая конкуренция, наличие крупных игроков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Давление на цены, необходимость улучшения качества продукции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Высокое</w:t>
            </w:r>
          </w:p>
        </w:tc>
      </w:tr>
      <w:tr w:rsidR="00332D55" w:rsidTr="00332D55">
        <w:tc>
          <w:tcPr>
            <w:tcW w:w="2392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Поставщики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Зависимость от поставщиков сырья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Риски срыва поставок, колебания цен на сырье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Высокое</w:t>
            </w:r>
          </w:p>
        </w:tc>
      </w:tr>
      <w:tr w:rsidR="00332D55" w:rsidTr="00332D55">
        <w:tc>
          <w:tcPr>
            <w:tcW w:w="2392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Потребители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Рост требований к качеству и функциональности продукции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Необходимость постоянного обновления ассортимента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Среднее</w:t>
            </w:r>
          </w:p>
        </w:tc>
      </w:tr>
      <w:tr w:rsidR="00332D55" w:rsidTr="00332D55">
        <w:tc>
          <w:tcPr>
            <w:tcW w:w="2392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Посредники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Зависимость от дистрибьюторов и розничных сетей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Риски потери контроля над каналами сбыта</w:t>
            </w:r>
          </w:p>
        </w:tc>
        <w:tc>
          <w:tcPr>
            <w:tcW w:w="2393" w:type="dxa"/>
            <w:vAlign w:val="center"/>
          </w:tcPr>
          <w:p w:rsidR="00332D55" w:rsidRPr="00332D55" w:rsidRDefault="00332D55" w:rsidP="00332D5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32D55">
              <w:rPr>
                <w:rFonts w:cs="Times New Roman"/>
                <w:sz w:val="20"/>
                <w:szCs w:val="20"/>
              </w:rPr>
              <w:t>Среднее</w:t>
            </w:r>
          </w:p>
        </w:tc>
      </w:tr>
    </w:tbl>
    <w:p w:rsidR="00801C5E" w:rsidRDefault="00801C5E" w:rsidP="00801C5E"/>
    <w:p w:rsidR="00801C5E" w:rsidRPr="00332D55" w:rsidRDefault="00801C5E" w:rsidP="00801C5E">
      <w:pPr>
        <w:rPr>
          <w:b/>
        </w:rPr>
      </w:pPr>
      <w:r w:rsidRPr="00332D55">
        <w:rPr>
          <w:b/>
        </w:rPr>
        <w:lastRenderedPageBreak/>
        <w:t>Задание 4: Составить сценарии развития внешней среды организации</w:t>
      </w:r>
    </w:p>
    <w:p w:rsidR="00801C5E" w:rsidRDefault="00801C5E" w:rsidP="00801C5E">
      <w:r>
        <w:t>Оптимистичный сценарий:</w:t>
      </w:r>
    </w:p>
    <w:p w:rsidR="00801C5E" w:rsidRDefault="00801C5E" w:rsidP="00801C5E">
      <w:pPr>
        <w:pStyle w:val="a"/>
      </w:pPr>
      <w:r>
        <w:t>Стабилизация экономической ситуации, снижение инфляции.</w:t>
      </w:r>
    </w:p>
    <w:p w:rsidR="00801C5E" w:rsidRDefault="00801C5E" w:rsidP="00801C5E">
      <w:pPr>
        <w:pStyle w:val="a"/>
      </w:pPr>
      <w:r>
        <w:t>Упрощение таможенных процедур, снижение пошлин.</w:t>
      </w:r>
    </w:p>
    <w:p w:rsidR="00801C5E" w:rsidRDefault="00801C5E" w:rsidP="00801C5E">
      <w:pPr>
        <w:pStyle w:val="a"/>
      </w:pPr>
      <w:r>
        <w:t>Рост спроса на электронику благодаря новым технологиям.</w:t>
      </w:r>
    </w:p>
    <w:p w:rsidR="00801C5E" w:rsidRDefault="00801C5E" w:rsidP="00801C5E">
      <w:pPr>
        <w:pStyle w:val="a"/>
      </w:pPr>
      <w:r>
        <w:t>Укрепление позиций на рынке за счет улучшения качества продукции.</w:t>
      </w:r>
    </w:p>
    <w:p w:rsidR="00801C5E" w:rsidRDefault="00801C5E" w:rsidP="00801C5E">
      <w:r>
        <w:t>Пессимистичный сценарий:</w:t>
      </w:r>
    </w:p>
    <w:p w:rsidR="00801C5E" w:rsidRDefault="00801C5E" w:rsidP="00801C5E">
      <w:pPr>
        <w:pStyle w:val="a"/>
      </w:pPr>
      <w:r>
        <w:t>Ухудшение экономической ситуации, рост инфляции.</w:t>
      </w:r>
    </w:p>
    <w:p w:rsidR="00801C5E" w:rsidRDefault="00801C5E" w:rsidP="00801C5E">
      <w:pPr>
        <w:pStyle w:val="a"/>
      </w:pPr>
      <w:r>
        <w:t>Ужесточение таможенных пошлин и санкций.</w:t>
      </w:r>
    </w:p>
    <w:p w:rsidR="00801C5E" w:rsidRDefault="00801C5E" w:rsidP="00801C5E">
      <w:pPr>
        <w:pStyle w:val="a"/>
      </w:pPr>
      <w:r>
        <w:t>Снижение спроса на электронику из-за экономического кризиса.</w:t>
      </w:r>
    </w:p>
    <w:p w:rsidR="00801C5E" w:rsidRDefault="00801C5E" w:rsidP="00801C5E">
      <w:pPr>
        <w:pStyle w:val="a"/>
      </w:pPr>
      <w:r>
        <w:t>Усиление конкуренции со стороны крупных игроков.</w:t>
      </w:r>
    </w:p>
    <w:p w:rsidR="00801C5E" w:rsidRDefault="00801C5E" w:rsidP="00801C5E">
      <w:r>
        <w:t>Реалистичный сценарий:</w:t>
      </w:r>
    </w:p>
    <w:p w:rsidR="00801C5E" w:rsidRDefault="00801C5E" w:rsidP="00801C5E">
      <w:pPr>
        <w:pStyle w:val="a"/>
      </w:pPr>
      <w:r>
        <w:t>Умеренный рост экономики, стабилизация курсов валют.</w:t>
      </w:r>
    </w:p>
    <w:p w:rsidR="00801C5E" w:rsidRDefault="00801C5E" w:rsidP="00801C5E">
      <w:pPr>
        <w:pStyle w:val="a"/>
      </w:pPr>
      <w:r>
        <w:t>Постепенное ужесточение экологических норм.</w:t>
      </w:r>
    </w:p>
    <w:p w:rsidR="00801C5E" w:rsidRDefault="00801C5E" w:rsidP="00801C5E">
      <w:pPr>
        <w:pStyle w:val="a"/>
      </w:pPr>
      <w:r>
        <w:t>Рост конкуренции, но с возможностью укрепить позиции за счет улучшения качества продукции и маркетинга.</w:t>
      </w:r>
    </w:p>
    <w:p w:rsidR="00332D55" w:rsidRDefault="00332D55" w:rsidP="00801C5E">
      <w:pPr>
        <w:rPr>
          <w:b/>
        </w:rPr>
      </w:pPr>
    </w:p>
    <w:p w:rsidR="00801C5E" w:rsidRPr="00332D55" w:rsidRDefault="00801C5E" w:rsidP="00801C5E">
      <w:pPr>
        <w:rPr>
          <w:b/>
        </w:rPr>
      </w:pPr>
      <w:r w:rsidRPr="00332D55">
        <w:rPr>
          <w:b/>
        </w:rPr>
        <w:t>Выводы:</w:t>
      </w:r>
    </w:p>
    <w:p w:rsidR="00801C5E" w:rsidRDefault="00801C5E" w:rsidP="00801C5E">
      <w:r>
        <w:t>Основные угрозы:</w:t>
      </w:r>
    </w:p>
    <w:p w:rsidR="00801C5E" w:rsidRDefault="00801C5E" w:rsidP="00332D55">
      <w:pPr>
        <w:pStyle w:val="a"/>
      </w:pPr>
      <w:r>
        <w:t>Экономическая нестабильность и колебания курсов валют.</w:t>
      </w:r>
    </w:p>
    <w:p w:rsidR="00801C5E" w:rsidRDefault="00801C5E" w:rsidP="00332D55">
      <w:pPr>
        <w:pStyle w:val="a"/>
      </w:pPr>
      <w:r>
        <w:t>Зависимость от поставщиков сырья.</w:t>
      </w:r>
    </w:p>
    <w:p w:rsidR="00801C5E" w:rsidRDefault="00801C5E" w:rsidP="00332D55">
      <w:pPr>
        <w:pStyle w:val="a"/>
      </w:pPr>
      <w:r>
        <w:t>Высокая конкуренция на рынке электроники.</w:t>
      </w:r>
    </w:p>
    <w:p w:rsidR="00801C5E" w:rsidRDefault="00801C5E" w:rsidP="00801C5E">
      <w:r>
        <w:t>Основные возможности:</w:t>
      </w:r>
    </w:p>
    <w:p w:rsidR="00801C5E" w:rsidRDefault="00801C5E" w:rsidP="00332D55">
      <w:pPr>
        <w:pStyle w:val="a"/>
      </w:pPr>
      <w:r>
        <w:t>Развитие новых технологий и материалов.</w:t>
      </w:r>
    </w:p>
    <w:p w:rsidR="00801C5E" w:rsidRDefault="00801C5E" w:rsidP="00332D55">
      <w:pPr>
        <w:pStyle w:val="a"/>
      </w:pPr>
      <w:r>
        <w:t>Рост спроса на экологически чистую продукцию.</w:t>
      </w:r>
    </w:p>
    <w:p w:rsidR="00801C5E" w:rsidRDefault="00801C5E" w:rsidP="00332D55">
      <w:pPr>
        <w:pStyle w:val="a"/>
      </w:pPr>
      <w:r>
        <w:t>Укрепление позиций на рынке за счет улучшения качества продукции.</w:t>
      </w:r>
    </w:p>
    <w:p w:rsidR="00801C5E" w:rsidRDefault="00801C5E" w:rsidP="00801C5E">
      <w:r>
        <w:t>Рекомендации:</w:t>
      </w:r>
    </w:p>
    <w:p w:rsidR="00801C5E" w:rsidRDefault="00801C5E" w:rsidP="00332D55">
      <w:pPr>
        <w:pStyle w:val="a"/>
      </w:pPr>
      <w:r>
        <w:t>Диверсификация поставщиков сырья.</w:t>
      </w:r>
    </w:p>
    <w:p w:rsidR="00801C5E" w:rsidRDefault="00801C5E" w:rsidP="00332D55">
      <w:pPr>
        <w:pStyle w:val="a"/>
      </w:pPr>
      <w:r>
        <w:t>Инвестиции в исследования и разработки.</w:t>
      </w:r>
    </w:p>
    <w:p w:rsidR="00801C5E" w:rsidRDefault="00801C5E" w:rsidP="00332D55">
      <w:pPr>
        <w:pStyle w:val="a"/>
      </w:pPr>
      <w:r>
        <w:lastRenderedPageBreak/>
        <w:t>Укрепление бренда и развитие собственных каналов продаж.</w:t>
      </w:r>
    </w:p>
    <w:sectPr w:rsidR="00801C5E" w:rsidSect="00F7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836"/>
    <w:multiLevelType w:val="hybridMultilevel"/>
    <w:tmpl w:val="4F68BA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18B3D10"/>
    <w:multiLevelType w:val="hybridMultilevel"/>
    <w:tmpl w:val="AE1E2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242BB"/>
    <w:multiLevelType w:val="hybridMultilevel"/>
    <w:tmpl w:val="2BEA3AF6"/>
    <w:lvl w:ilvl="0" w:tplc="2E1C5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40AA6"/>
    <w:multiLevelType w:val="hybridMultilevel"/>
    <w:tmpl w:val="7046C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51F04"/>
    <w:multiLevelType w:val="hybridMultilevel"/>
    <w:tmpl w:val="679AF2E6"/>
    <w:lvl w:ilvl="0" w:tplc="1B3C377E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0098C"/>
    <w:multiLevelType w:val="hybridMultilevel"/>
    <w:tmpl w:val="EC76F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91164"/>
    <w:multiLevelType w:val="hybridMultilevel"/>
    <w:tmpl w:val="AC6A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2050C"/>
    <w:multiLevelType w:val="hybridMultilevel"/>
    <w:tmpl w:val="B27CB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16202"/>
    <w:multiLevelType w:val="hybridMultilevel"/>
    <w:tmpl w:val="4142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65130"/>
    <w:rsid w:val="000461B0"/>
    <w:rsid w:val="00110035"/>
    <w:rsid w:val="001273D5"/>
    <w:rsid w:val="00174726"/>
    <w:rsid w:val="00246370"/>
    <w:rsid w:val="002F2D01"/>
    <w:rsid w:val="00304598"/>
    <w:rsid w:val="00307554"/>
    <w:rsid w:val="00330227"/>
    <w:rsid w:val="00332D55"/>
    <w:rsid w:val="00370AE9"/>
    <w:rsid w:val="003E39C3"/>
    <w:rsid w:val="00460844"/>
    <w:rsid w:val="00465F2C"/>
    <w:rsid w:val="00654888"/>
    <w:rsid w:val="006E4969"/>
    <w:rsid w:val="006F1ADF"/>
    <w:rsid w:val="0070231E"/>
    <w:rsid w:val="007340AF"/>
    <w:rsid w:val="007511B2"/>
    <w:rsid w:val="00760361"/>
    <w:rsid w:val="00801C5E"/>
    <w:rsid w:val="008B606E"/>
    <w:rsid w:val="00984A42"/>
    <w:rsid w:val="00AC19BD"/>
    <w:rsid w:val="00B149FD"/>
    <w:rsid w:val="00B65130"/>
    <w:rsid w:val="00C44084"/>
    <w:rsid w:val="00CA5A0E"/>
    <w:rsid w:val="00CC4CFA"/>
    <w:rsid w:val="00CF3F51"/>
    <w:rsid w:val="00D14451"/>
    <w:rsid w:val="00D303EB"/>
    <w:rsid w:val="00D73AF5"/>
    <w:rsid w:val="00F05D9C"/>
    <w:rsid w:val="00F50466"/>
    <w:rsid w:val="00F77FE3"/>
    <w:rsid w:val="00FB0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0035"/>
    <w:pPr>
      <w:spacing w:after="0" w:line="360" w:lineRule="auto"/>
    </w:pPr>
    <w:rPr>
      <w:rFonts w:ascii="Times New Roman" w:hAnsi="Times New Roman"/>
      <w:sz w:val="28"/>
    </w:rPr>
  </w:style>
  <w:style w:type="paragraph" w:styleId="4">
    <w:name w:val="heading 4"/>
    <w:basedOn w:val="a0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5">
    <w:name w:val="Table Grid"/>
    <w:basedOn w:val="a2"/>
    <w:uiPriority w:val="39"/>
    <w:rsid w:val="00F05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lative">
    <w:name w:val="relative"/>
    <w:basedOn w:val="a1"/>
    <w:rsid w:val="00F05D9C"/>
  </w:style>
  <w:style w:type="character" w:customStyle="1" w:styleId="whitespace-nowrap">
    <w:name w:val="whitespace-nowrap"/>
    <w:basedOn w:val="a1"/>
    <w:rsid w:val="00F05D9C"/>
  </w:style>
  <w:style w:type="paragraph" w:styleId="a6">
    <w:name w:val="Balloon Text"/>
    <w:basedOn w:val="a0"/>
    <w:link w:val="a7"/>
    <w:uiPriority w:val="99"/>
    <w:semiHidden/>
    <w:unhideWhenUsed/>
    <w:rsid w:val="00CA5A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A5A0E"/>
    <w:rPr>
      <w:rFonts w:ascii="Tahoma" w:hAnsi="Tahoma" w:cs="Tahoma"/>
      <w:sz w:val="16"/>
      <w:szCs w:val="16"/>
    </w:rPr>
  </w:style>
  <w:style w:type="paragraph" w:styleId="a8">
    <w:name w:val="List Paragraph"/>
    <w:basedOn w:val="a0"/>
    <w:link w:val="a9"/>
    <w:uiPriority w:val="34"/>
    <w:qFormat/>
    <w:rsid w:val="00174726"/>
    <w:pPr>
      <w:ind w:left="720"/>
      <w:contextualSpacing/>
    </w:pPr>
  </w:style>
  <w:style w:type="paragraph" w:customStyle="1" w:styleId="a">
    <w:name w:val="Ненум список"/>
    <w:basedOn w:val="a8"/>
    <w:link w:val="aa"/>
    <w:qFormat/>
    <w:rsid w:val="00F50466"/>
    <w:pPr>
      <w:numPr>
        <w:numId w:val="9"/>
      </w:numPr>
      <w:tabs>
        <w:tab w:val="left" w:pos="1134"/>
      </w:tabs>
    </w:pPr>
    <w:rPr>
      <w:rFonts w:cs="Times New Roman"/>
      <w:szCs w:val="28"/>
    </w:rPr>
  </w:style>
  <w:style w:type="character" w:customStyle="1" w:styleId="a9">
    <w:name w:val="Абзац списка Знак"/>
    <w:basedOn w:val="a1"/>
    <w:link w:val="a8"/>
    <w:uiPriority w:val="34"/>
    <w:rsid w:val="00D73AF5"/>
  </w:style>
  <w:style w:type="character" w:customStyle="1" w:styleId="aa">
    <w:name w:val="Ненум список Знак"/>
    <w:basedOn w:val="a9"/>
    <w:link w:val="a"/>
    <w:rsid w:val="00F5046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7879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763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43021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96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1881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190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0017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20875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3891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820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0904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168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1571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54580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094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5525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53755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761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008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8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</dc:creator>
  <cp:keywords/>
  <dc:description/>
  <cp:lastModifiedBy>Lil Solly</cp:lastModifiedBy>
  <cp:revision>23</cp:revision>
  <dcterms:created xsi:type="dcterms:W3CDTF">2025-01-13T11:14:00Z</dcterms:created>
  <dcterms:modified xsi:type="dcterms:W3CDTF">2025-02-17T11:18:00Z</dcterms:modified>
</cp:coreProperties>
</file>