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357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28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AL ADAILIAH – Oil tanker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8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6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1152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BAJAMAR EXPRESS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629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51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864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BEATE OLDENDORFF –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9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2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0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1152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BO HAI HENG TONG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8"/>
      </w:tblGrid>
      <w:tr>
        <w:trPr>
          <w:trHeight w:hRule="exact" w:val="5580"/>
        </w:trPr>
        <w:tc>
          <w:tcPr>
            <w:tcW w:type="dxa" w:w="10086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120" w:after="122"/>
        <w:ind w:left="12" w:right="1008" w:firstLine="6"/>
        <w:jc w:val="left"/>
      </w:pPr>
      <w:r>
        <w:rPr>
          <w:rFonts w:ascii="Arial" w:hAnsi="Arial" w:eastAsia="Arial"/>
          <w:b w:val="0"/>
          <w:i w:val="0"/>
        </w:rPr>
        <w:t xml:space="preserve">BOW EXPLORER – Chemical/product </w:t>
      </w:r>
    </w:p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5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3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44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CELSIUS COPENHAGEN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47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8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CMA CGM JACQUES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8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23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0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440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CMA CGM TENERE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714"/>
        </w:trPr>
        <w:tc>
          <w:tcPr>
            <w:tcW w:type="dxa" w:w="682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22"/>
            </w:tblGrid>
            <w:tr>
              <w:trPr>
                <w:trHeight w:hRule="exact" w:val="35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0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CNTIC VPOWER GLOBAL –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0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8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432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CSSC CAPE TOWN – Mini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7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0" w:right="1584" w:firstLine="0"/>
              <w:jc w:val="center"/>
            </w:pPr>
            <w:r>
              <w:rPr>
                <w:rFonts w:ascii="Arial" w:hAnsi="Arial" w:eastAsia="Arial"/>
                <w:b w:val="0"/>
                <w:i w:val="0"/>
              </w:rPr>
              <w:t xml:space="preserve">DEL MONTE GOLD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61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9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DIETRICH OLDENDORFF –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8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"/>
        <w:ind w:left="0" w:right="0"/>
      </w:pPr>
    </w:p>
    <w:p>
      <w:pPr>
        <w:sectPr>
          <w:pgSz w:w="11916" w:h="16846"/>
          <w:pgMar w:top="582" w:right="1082" w:bottom="280" w:left="65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6"/>
      </w:tblGrid>
      <w:tr>
        <w:trPr>
          <w:trHeight w:hRule="exact" w:val="3180"/>
        </w:trPr>
        <w:tc>
          <w:tcPr>
            <w:tcW w:type="dxa" w:w="6612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2" w:right="720" w:firstLine="6"/>
        <w:jc w:val="left"/>
      </w:pPr>
      <w:r>
        <w:rPr>
          <w:rFonts w:ascii="Arial" w:hAnsi="Arial" w:eastAsia="Arial"/>
          <w:b w:val="0"/>
          <w:i w:val="0"/>
        </w:rPr>
        <w:t xml:space="preserve">EAGLE BLANE – Shuttle </w:t>
      </w:r>
    </w:p>
    <w:p>
      <w:pPr>
        <w:sectPr>
          <w:type w:val="continuous"/>
          <w:pgSz w:w="11916" w:h="16846"/>
          <w:pgMar w:top="582" w:right="1082" w:bottom="280" w:left="658" w:header="720" w:footer="720" w:gutter="0"/>
          <w:cols w:num="2" w:equalWidth="0">
            <w:col w:w="6780" w:space="0"/>
            <w:col w:w="3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1296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EAGLE PETROLINA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3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38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ECO VALENCIA – Ro-ro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39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ESPERANZA – Ro-pax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3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1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296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FLEX AURORA – LNG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5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3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2" w:right="1728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FUELNG BELLINA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016"/>
        </w:trPr>
        <w:tc>
          <w:tcPr>
            <w:tcW w:type="dxa" w:w="6842"/>
            <w:gridSpan w:val="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42"/>
            </w:tblGrid>
            <w:tr>
              <w:trPr>
                <w:trHeight w:hRule="exact" w:val="38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0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FUJISAN MARU – Crude oil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7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288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FUTURE DIAMOND – LPG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2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GALICIA – Ro-ro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599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78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1728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GAS AGILITY – LNG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8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55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3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576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GLOBAL ENERGY – LNG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5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872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HMM ALGECIRAS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39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8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HMM OSLO – Container ship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1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JAWA SATU – FSRU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50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8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432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KMTC SEOUL –Container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8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140"/>
              </w:trPr>
              <w:tc>
                <w:tcPr>
                  <w:tcW w:type="dxa" w:w="6638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LA SEINE – LNG carrier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140"/>
              </w:trPr>
              <w:tc>
                <w:tcPr>
                  <w:tcW w:type="dxa" w:w="6638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LA SEINE – LNG carrier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67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4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2304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MARINE VICKY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1"/>
        <w:gridCol w:w="3391"/>
        <w:gridCol w:w="3391"/>
      </w:tblGrid>
      <w:tr>
        <w:trPr>
          <w:trHeight w:hRule="exact" w:val="55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3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576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MUSTAI KARIM – Cruise </w:t>
            </w:r>
          </w:p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  <w:tr>
        <w:tc>
          <w:tcPr>
            <w:tcW w:type="dxa" w:w="3391"/>
          </w:tcPr>
          <w:p/>
        </w:tc>
        <w:tc>
          <w:tcPr>
            <w:tcW w:type="dxa" w:w="3391"/>
          </w:tcPr>
          <w:p/>
        </w:tc>
        <w:tc>
          <w:tcPr>
            <w:tcW w:type="dxa" w:w="3391"/>
          </w:tcPr>
          <w:p/>
        </w:tc>
      </w:tr>
    </w:tbl>
    <w:p>
      <w:pPr>
        <w:sectPr>
          <w:pgSz w:w="11916" w:h="16846"/>
          <w:pgMar w:top="582" w:right="1084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230"/>
      </w:tblGrid>
      <w:tr>
        <w:trPr>
          <w:trHeight w:hRule="exact" w:val="4960"/>
        </w:trPr>
        <w:tc>
          <w:tcPr>
            <w:tcW w:type="dxa" w:w="10086"/>
            <w:tcBorders>
              <w:start w:sz="16.0" w:val="single" w:color="#221F1F"/>
              <w:top w:sz="16.0" w:val="single" w:color="#221F1F"/>
              <w:end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0" w:after="108"/>
        <w:ind w:left="12" w:right="0" w:firstLine="6"/>
        <w:jc w:val="left"/>
      </w:pPr>
      <w:r>
        <w:rPr>
          <w:rFonts w:ascii="Arial" w:hAnsi="Arial" w:eastAsia="Arial"/>
          <w:b w:val="0"/>
          <w:i w:val="0"/>
        </w:rPr>
        <w:t>NATIONAL GEOGRAPHIC ENDURANCE –</w:t>
      </w:r>
    </w:p>
    <w:p>
      <w:pPr>
        <w:sectPr>
          <w:pgSz w:w="11916" w:h="16846"/>
          <w:pgMar w:top="592" w:right="1028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5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82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QUEEN JENUVIA – Ro-pax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8"/>
      </w:tblGrid>
      <w:tr>
        <w:trPr>
          <w:trHeight w:hRule="exact" w:val="5100"/>
        </w:trPr>
        <w:tc>
          <w:tcPr>
            <w:tcW w:type="dxa" w:w="10086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5" w:lineRule="auto" w:before="0" w:after="92"/>
        <w:ind w:left="18" w:right="0" w:firstLine="0"/>
        <w:jc w:val="left"/>
      </w:pPr>
      <w:r>
        <w:rPr>
          <w:rFonts w:ascii="Arial" w:hAnsi="Arial" w:eastAsia="Arial"/>
          <w:b w:val="0"/>
          <w:i w:val="0"/>
        </w:rPr>
        <w:t>SAKIZAYA STAR – Bulk carrier</w:t>
      </w:r>
    </w:p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25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SARA – Bulk carrier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629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51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" w:right="576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SCARLET LADY – Cruise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5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3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576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SCF LA PEROUSE – LNG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8"/>
      </w:tblGrid>
      <w:tr>
        <w:trPr>
          <w:trHeight w:hRule="exact" w:val="4940"/>
        </w:trPr>
        <w:tc>
          <w:tcPr>
            <w:tcW w:type="dxa" w:w="10086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5" w:lineRule="auto" w:before="148" w:after="124"/>
        <w:ind w:left="18" w:right="0" w:firstLine="0"/>
        <w:jc w:val="left"/>
      </w:pPr>
      <w:r>
        <w:rPr>
          <w:rFonts w:ascii="Arial" w:hAnsi="Arial" w:eastAsia="Arial"/>
          <w:b w:val="0"/>
          <w:i w:val="0"/>
        </w:rPr>
        <w:t>SETTSU – Passenger/ro-ro ship</w:t>
      </w:r>
    </w:p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"/>
        <w:ind w:left="0" w:right="0"/>
      </w:pPr>
    </w:p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8"/>
      </w:tblGrid>
      <w:tr>
        <w:trPr>
          <w:trHeight w:hRule="exact" w:val="3820"/>
        </w:trPr>
        <w:tc>
          <w:tcPr>
            <w:tcW w:type="dxa" w:w="6612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2" w:right="432" w:firstLine="6"/>
        <w:jc w:val="left"/>
      </w:pPr>
      <w:r>
        <w:rPr>
          <w:rFonts w:ascii="Arial" w:hAnsi="Arial" w:eastAsia="Arial"/>
          <w:b w:val="0"/>
          <w:i w:val="0"/>
        </w:rPr>
        <w:t xml:space="preserve">SIDER BUFFALO – Cargo </w:t>
      </w:r>
    </w:p>
    <w:p>
      <w:pPr>
        <w:sectPr>
          <w:type w:val="continuous"/>
          <w:pgSz w:w="11916" w:h="16846"/>
          <w:pgMar w:top="582" w:right="1080" w:bottom="280" w:left="658" w:header="720" w:footer="720" w:gutter="0"/>
          <w:cols w:num="2" w:equalWidth="0">
            <w:col w:w="6780" w:space="0"/>
            <w:col w:w="339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728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SIEM CONFUCIUS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2"/>
        <w:gridCol w:w="3392"/>
        <w:gridCol w:w="3392"/>
      </w:tblGrid>
      <w:tr>
        <w:trPr>
          <w:trHeight w:hRule="exact" w:val="55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3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576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SILVER ORIGIN – Cruise </w:t>
            </w:r>
          </w:p>
        </w:tc>
        <w:tc>
          <w:tcPr>
            <w:tcW w:type="dxa" w:w="3392"/>
          </w:tcPr>
          <w:p/>
        </w:tc>
      </w:tr>
      <w:tr>
        <w:tc>
          <w:tcPr>
            <w:tcW w:type="dxa" w:w="3392"/>
          </w:tcPr>
          <w:p/>
        </w:tc>
        <w:tc>
          <w:tcPr>
            <w:tcW w:type="dxa" w:w="3392"/>
          </w:tcPr>
          <w:p/>
        </w:tc>
        <w:tc>
          <w:tcPr>
            <w:tcW w:type="dxa" w:w="3392"/>
          </w:tcPr>
          <w:p/>
        </w:tc>
      </w:tr>
      <w:tr>
        <w:tc>
          <w:tcPr>
            <w:tcW w:type="dxa" w:w="3392"/>
          </w:tcPr>
          <w:p/>
        </w:tc>
        <w:tc>
          <w:tcPr>
            <w:tcW w:type="dxa" w:w="3392"/>
          </w:tcPr>
          <w:p/>
        </w:tc>
        <w:tc>
          <w:tcPr>
            <w:tcW w:type="dxa" w:w="3392"/>
          </w:tcPr>
          <w:p/>
        </w:tc>
      </w:tr>
    </w:tbl>
    <w:p>
      <w:pPr>
        <w:sectPr>
          <w:pgSz w:w="11916" w:h="16846"/>
          <w:pgMar w:top="582" w:right="1082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569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49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38" w:lineRule="auto" w:before="0" w:after="0"/>
              <w:ind w:left="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>SINGAN – Bulk carrier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73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720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SOLAR SHARNA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874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66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288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TOVE KNUTSEN – Shuttle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178"/>
      </w:tblGrid>
      <w:tr>
        <w:trPr>
          <w:trHeight w:hRule="exact" w:val="4300"/>
        </w:trPr>
        <w:tc>
          <w:tcPr>
            <w:tcW w:type="dxa" w:w="10086"/>
            <w:tcBorders>
              <w:start w:sz="16.0" w:val="single" w:color="#221F1F"/>
              <w:top w:sz="16.0" w:val="single" w:color="#221F1F"/>
              <w:end w:sz="16.0" w:val="single" w:color="#221F1F"/>
              <w:bottom w:sz="16.0" w:val="single" w:color="#221F1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auto" w:before="0" w:after="98"/>
        <w:ind w:left="18" w:right="0" w:firstLine="0"/>
        <w:jc w:val="left"/>
      </w:pPr>
      <w:r>
        <w:rPr>
          <w:rFonts w:ascii="Arial" w:hAnsi="Arial" w:eastAsia="Arial"/>
          <w:b w:val="0"/>
          <w:i w:val="0"/>
        </w:rPr>
        <w:t>YM CELEBRITY – Container ship</w:t>
      </w:r>
    </w:p>
    <w:p>
      <w:pPr>
        <w:sectPr>
          <w:pgSz w:w="11916" w:h="16846"/>
          <w:pgMar w:top="59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55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34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2" w:right="1008" w:firstLine="6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YUAN DA FAN RONG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p>
      <w:pPr>
        <w:sectPr>
          <w:pgSz w:w="11916" w:h="16846"/>
          <w:pgMar w:top="582" w:right="1080" w:bottom="280" w:left="6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4716"/>
        </w:trPr>
        <w:tc>
          <w:tcPr>
            <w:tcW w:type="dxa" w:w="6802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6802"/>
            </w:tblGrid>
            <w:tr>
              <w:trPr>
                <w:trHeight w:hRule="exact" w:val="3500"/>
              </w:trPr>
              <w:tc>
                <w:tcPr>
                  <w:tcW w:type="dxa" w:w="6612"/>
                  <w:tcBorders>
                    <w:start w:sz="16.0" w:val="single" w:color="#221F1F"/>
                    <w:top w:sz="16.0" w:val="single" w:color="#221F1F"/>
                    <w:end w:sz="16.0" w:val="single" w:color="#221F1F"/>
                    <w:bottom w:sz="16.0" w:val="single" w:color="#221F1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10" w:right="288" w:firstLine="8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ZHONG HUA FU QIANG – </w:t>
            </w:r>
          </w:p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  <w:tr>
        <w:tc>
          <w:tcPr>
            <w:tcW w:type="dxa" w:w="3393"/>
          </w:tcPr>
          <w:p/>
        </w:tc>
        <w:tc>
          <w:tcPr>
            <w:tcW w:type="dxa" w:w="3393"/>
          </w:tcPr>
          <w:p/>
        </w:tc>
        <w:tc>
          <w:tcPr>
            <w:tcW w:type="dxa" w:w="3393"/>
          </w:tcPr>
          <w:p/>
        </w:tc>
      </w:tr>
    </w:tbl>
    <w:sectPr w:rsidR="00FC693F" w:rsidRPr="0006063C" w:rsidSect="00034616">
      <w:pgSz w:w="11916" w:h="16846"/>
      <w:pgMar w:top="582" w:right="1080" w:bottom="280" w:left="6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