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400"/>
              <w:left w:type="dxa" w:w="400"/>
              <w:bottom w:type="dxa" w:w="400"/>
              <w:right w:type="dxa" w:w="400"/>
            </w:tcMar>
          </w:tcPr>
          <w:p>
            <w:pPr>
              <w:spacing w:after="120"/>
              <w:jc w:val="center"/>
            </w:pPr>
            <w:r>
              <w:rPr>
                <w:rFonts w:ascii="Arial" w:cs="Arial" w:eastAsia="Arial" w:hAnsi="Arial"/>
                <w:b/>
                <w:bCs/>
                <w:caps/>
                <w:color w:val="FFFFFF"/>
                <w:sz w:val="18"/>
                <w:szCs w:val="18"/>
              </w:rPr>
              <w:t xml:space="preserve">FORMACIÓN INTENSIVA — INFORMÁTICA FORENSE CON PYTHON</w:t>
            </w:r>
          </w:p>
          <w:p>
            <w:pPr>
              <w:spacing w:after="100"/>
              <w:jc w:val="center"/>
            </w:pPr>
            <w:r>
              <w:rPr>
                <w:rFonts w:ascii="Arial" w:cs="Arial" w:eastAsia="Arial" w:hAnsi="Arial"/>
                <w:b/>
                <w:bCs/>
                <w:color w:val="FFFFFF"/>
                <w:sz w:val="40"/>
                <w:szCs w:val="40"/>
              </w:rPr>
              <w:t xml:space="preserve">EJERCICIOS ADICIONALES</w:t>
            </w:r>
          </w:p>
          <w:p>
            <w:pPr>
              <w:jc w:val="center"/>
            </w:pPr>
            <w:r>
              <w:rPr>
                <w:rFonts w:ascii="Arial" w:cs="Arial" w:eastAsia="Arial" w:hAnsi="Arial"/>
                <w:color w:val="D6E4F0"/>
                <w:sz w:val="22"/>
                <w:szCs w:val="22"/>
              </w:rPr>
              <w:t xml:space="preserve">Nivel Avanzado · Jornadas 1 y 2</w:t>
            </w:r>
          </w:p>
        </w:tc>
      </w:tr>
    </w:tbl>
    <w:p>
      <w:pPr>
        <w:spacing w:after="12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2"/>
              <w:left w:val="single" w:color="2E75B6" w:sz="28"/>
              <w:bottom w:val="single" w:color="2E75B6" w:sz="12"/>
              <w:right w:val="single" w:color="2E75B6" w:sz="8"/>
            </w:tcBorders>
            <w:shd w:fill="D6E4F0" w:val="clear"/>
            <w:tcMar>
              <w:top w:type="dxa" w:w="100"/>
              <w:left w:type="dxa" w:w="220"/>
              <w:bottom w:type="dxa" w:w="100"/>
              <w:right w:type="dxa" w:w="180"/>
            </w:tcMar>
          </w:tcPr>
          <w:p>
            <w:pPr>
              <w:spacing w:after="60"/>
            </w:pPr>
            <w:r>
              <w:rPr>
                <w:rFonts w:ascii="Arial" w:cs="Arial" w:eastAsia="Arial" w:hAnsi="Arial"/>
                <w:b/>
                <w:bCs/>
                <w:color w:val="2E75B6"/>
                <w:sz w:val="20"/>
                <w:szCs w:val="20"/>
              </w:rPr>
              <w:t xml:space="preserve">🎯  ¿Para quién son estos ejercicios?</w:t>
            </w:r>
          </w:p>
          <w:p>
            <w:pPr>
              <w:spacing w:after="40"/>
              <w:ind w:left="160"/>
            </w:pPr>
            <w:r>
              <w:rPr>
                <w:rFonts w:ascii="Arial" w:cs="Arial" w:eastAsia="Arial" w:hAnsi="Arial"/>
                <w:sz w:val="20"/>
                <w:szCs w:val="20"/>
              </w:rPr>
              <w:t xml:space="preserve">Son ejercicios de ampliación diseñados para ir más allá del temario estándar.</w:t>
            </w:r>
          </w:p>
          <w:p>
            <w:pPr>
              <w:spacing w:after="40"/>
              <w:ind w:left="160"/>
            </w:pPr>
            <w:r>
              <w:rPr>
                <w:rFonts w:ascii="Arial" w:cs="Arial" w:eastAsia="Arial" w:hAnsi="Arial"/>
                <w:sz w:val="20"/>
                <w:szCs w:val="20"/>
              </w:rPr>
              <w:t xml:space="preserve">Tocan técnicas reales usadas en operaciones forenses, CTFs y ciberseguridad profesional.</w:t>
            </w:r>
          </w:p>
          <w:p>
            <w:pPr>
              <w:spacing w:after="40"/>
              <w:ind w:left="160"/>
            </w:pPr>
            <w:r>
              <w:rPr>
                <w:rFonts w:ascii="Arial" w:cs="Arial" w:eastAsia="Arial" w:hAnsi="Arial"/>
                <w:sz w:val="20"/>
                <w:szCs w:val="20"/>
              </w:rPr>
              <w:t xml:space="preserve">No se asume conocimiento previo en cada tema — cada script incluye su generador de datos demo.</w:t>
            </w:r>
          </w:p>
          <w:p>
            <w:pPr>
              <w:spacing w:after="40"/>
              <w:ind w:left="160"/>
            </w:pPr>
            <w:r>
              <w:rPr>
                <w:rFonts w:ascii="Arial" w:cs="Arial" w:eastAsia="Arial" w:hAnsi="Arial"/>
                <w:sz w:val="20"/>
                <w:szCs w:val="20"/>
              </w:rPr>
              <w:t xml:space="preserve">Cada ejercicio está pensado para completarse en 30-45 minutos de forma autónoma.</w:t>
            </w:r>
          </w:p>
        </w:tc>
      </w:tr>
    </w:tbl>
    <w:p>
      <w:pPr>
        <w:spacing w:after="120"/>
      </w:pPr>
      <w:r>
        <w:rPr>
          <w:rFonts w:ascii="Arial" w:cs="Arial" w:eastAsia="Arial" w:hAnsi="Arial"/>
        </w:rPr>
        <w:t xml:space="preserve"/>
      </w:r>
    </w:p>
    <w:p>
      <w:pPr>
        <w:pStyle w:val="Heading1"/>
      </w:pPr>
      <w:r>
        <w:rPr>
          <w:rFonts w:ascii="Arial" w:cs="Arial" w:eastAsia="Arial" w:hAnsi="Arial"/>
        </w:rPr>
        <w:t xml:space="preserve">Ejercicios incluidos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1200"/>
        <w:gridCol w:w="3920"/>
        <w:gridCol w:w="2400"/>
        <w:gridCol w:w="1200"/>
      </w:tblGrid>
      <w:tr>
        <w:tc>
          <w:tcPr>
            <w:tcW w:type="dxa" w:w="64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ID</w:t>
            </w:r>
          </w:p>
        </w:tc>
        <w:tc>
          <w:tcPr>
            <w:tcW w:type="dxa" w:w="12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Jornada</w:t>
            </w:r>
          </w:p>
        </w:tc>
        <w:tc>
          <w:tcPr>
            <w:tcW w:type="dxa" w:w="392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Título</w:t>
            </w:r>
          </w:p>
        </w:tc>
        <w:tc>
          <w:tcPr>
            <w:tcW w:type="dxa" w:w="24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Tecnología</w:t>
            </w:r>
          </w:p>
        </w:tc>
        <w:tc>
          <w:tcPr>
            <w:tcW w:type="dxa" w:w="12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Dificultad</w:t>
            </w:r>
          </w:p>
        </w:tc>
      </w:tr>
      <w:tr>
        <w:tc>
          <w:tcPr>
            <w:tcW w:type="dxa" w:w="640"/>
            <w:tcBorders>
              <w:top w:val="single" w:color="BFBFBF" w:sz="4"/>
              <w:left w:val="single" w:color="BFBFBF" w:sz="4"/>
              <w:bottom w:val="single" w:color="BFBFBF" w:sz="4"/>
              <w:right w:val="single" w:color="BFBFBF" w:sz="4"/>
            </w:tcBorders>
            <w:shd w:fill="F5F8FC" w:val="clear"/>
            <w:tcMar>
              <w:top w:type="dxa" w:w="70"/>
              <w:left w:type="dxa" w:w="120"/>
              <w:bottom w:type="dxa" w:w="70"/>
              <w:right w:type="dxa" w:w="120"/>
            </w:tcMar>
          </w:tcPr>
          <w:p>
            <w:pPr>
              <w:jc w:val="center"/>
            </w:pPr>
            <w:r>
              <w:rPr>
                <w:rFonts w:ascii="Arial" w:cs="Arial" w:eastAsia="Arial" w:hAnsi="Arial"/>
                <w:b/>
                <w:bCs/>
                <w:color w:val="1F4E79"/>
                <w:sz w:val="18"/>
                <w:szCs w:val="18"/>
              </w:rPr>
              <w:t xml:space="preserve">J1-A</w:t>
            </w:r>
          </w:p>
        </w:tc>
        <w:tc>
          <w:tcPr>
            <w:tcW w:type="dxa" w:w="1200"/>
            <w:tcBorders>
              <w:top w:val="single" w:color="BFBFBF" w:sz="4"/>
              <w:left w:val="single" w:color="BFBFBF" w:sz="4"/>
              <w:bottom w:val="single" w:color="BFBFBF" w:sz="4"/>
              <w:right w:val="single" w:color="BFBFBF" w:sz="4"/>
            </w:tcBorders>
            <w:shd w:fill="F5F8FC" w:val="clear"/>
            <w:tcMar>
              <w:top w:type="dxa" w:w="70"/>
              <w:left w:type="dxa" w:w="120"/>
              <w:bottom w:type="dxa" w:w="70"/>
              <w:right w:type="dxa" w:w="120"/>
            </w:tcMar>
          </w:tcPr>
          <w:p>
            <w:pPr>
              <w:jc w:val="center"/>
            </w:pPr>
            <w:r>
              <w:rPr>
                <w:rFonts w:ascii="Arial" w:cs="Arial" w:eastAsia="Arial" w:hAnsi="Arial"/>
                <w:sz w:val="18"/>
                <w:szCs w:val="18"/>
              </w:rPr>
              <w:t xml:space="preserve">Jornada 1</w:t>
            </w:r>
          </w:p>
        </w:tc>
        <w:tc>
          <w:tcPr>
            <w:tcW w:type="dxa" w:w="3920"/>
            <w:tcBorders>
              <w:top w:val="single" w:color="BFBFBF" w:sz="4"/>
              <w:left w:val="single" w:color="BFBFBF" w:sz="4"/>
              <w:bottom w:val="single" w:color="BFBFBF" w:sz="4"/>
              <w:right w:val="single" w:color="BFBFBF" w:sz="4"/>
            </w:tcBorders>
            <w:shd w:fill="F5F8FC" w:val="clear"/>
            <w:tcMar>
              <w:top w:type="dxa" w:w="70"/>
              <w:left w:type="dxa" w:w="120"/>
              <w:bottom w:type="dxa" w:w="70"/>
              <w:right w:type="dxa" w:w="120"/>
            </w:tcMar>
          </w:tcPr>
          <w:p>
            <w:r>
              <w:rPr>
                <w:rFonts w:ascii="Arial" w:cs="Arial" w:eastAsia="Arial" w:hAnsi="Arial"/>
                <w:sz w:val="18"/>
                <w:szCs w:val="18"/>
              </w:rPr>
              <w:t xml:space="preserve">Esteganografía LSB en Imágenes</w:t>
            </w:r>
          </w:p>
        </w:tc>
        <w:tc>
          <w:tcPr>
            <w:tcW w:type="dxa" w:w="2400"/>
            <w:tcBorders>
              <w:top w:val="single" w:color="BFBFBF" w:sz="4"/>
              <w:left w:val="single" w:color="BFBFBF" w:sz="4"/>
              <w:bottom w:val="single" w:color="BFBFBF" w:sz="4"/>
              <w:right w:val="single" w:color="BFBFBF" w:sz="4"/>
            </w:tcBorders>
            <w:shd w:fill="F5F8FC" w:val="clear"/>
            <w:tcMar>
              <w:top w:type="dxa" w:w="70"/>
              <w:left w:type="dxa" w:w="120"/>
              <w:bottom w:type="dxa" w:w="70"/>
              <w:right w:type="dxa" w:w="120"/>
            </w:tcMar>
          </w:tcPr>
          <w:p>
            <w:r>
              <w:rPr>
                <w:rFonts w:ascii="Arial" w:cs="Arial" w:eastAsia="Arial" w:hAnsi="Arial"/>
                <w:i/>
                <w:iCs/>
                <w:sz w:val="16"/>
                <w:szCs w:val="16"/>
              </w:rPr>
              <w:t xml:space="preserve">Pillow, LSB encoding</w:t>
            </w:r>
          </w:p>
        </w:tc>
        <w:tc>
          <w:tcPr>
            <w:tcW w:type="dxa" w:w="1200"/>
            <w:tcBorders>
              <w:top w:val="single" w:color="BFBFBF" w:sz="4"/>
              <w:left w:val="single" w:color="BFBFBF" w:sz="4"/>
              <w:bottom w:val="single" w:color="BFBFBF" w:sz="4"/>
              <w:right w:val="single" w:color="BFBFBF" w:sz="4"/>
            </w:tcBorders>
            <w:shd w:fill="F5F8FC" w:val="clear"/>
            <w:tcMar>
              <w:top w:type="dxa" w:w="70"/>
              <w:left w:type="dxa" w:w="120"/>
              <w:bottom w:type="dxa" w:w="70"/>
              <w:right w:type="dxa" w:w="120"/>
            </w:tcMar>
          </w:tcPr>
          <w:p>
            <w:pPr>
              <w:jc w:val="center"/>
            </w:pPr>
            <w:r>
              <w:rPr>
                <w:rFonts w:ascii="Arial" w:cs="Arial" w:eastAsia="Arial" w:hAnsi="Arial"/>
                <w:sz w:val="18"/>
                <w:szCs w:val="18"/>
              </w:rPr>
              <w:t xml:space="preserve">⭐⭐⭐</w:t>
            </w:r>
          </w:p>
        </w:tc>
      </w:tr>
      <w:tr>
        <w:tc>
          <w:tcPr>
            <w:tcW w:type="dxa" w:w="64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jc w:val="center"/>
            </w:pPr>
            <w:r>
              <w:rPr>
                <w:rFonts w:ascii="Arial" w:cs="Arial" w:eastAsia="Arial" w:hAnsi="Arial"/>
                <w:b/>
                <w:bCs/>
                <w:color w:val="1F4E79"/>
                <w:sz w:val="18"/>
                <w:szCs w:val="18"/>
              </w:rPr>
              <w:t xml:space="preserve">J1-B</w:t>
            </w:r>
          </w:p>
        </w:tc>
        <w:tc>
          <w:tcPr>
            <w:tcW w:type="dxa" w:w="12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jc w:val="center"/>
            </w:pPr>
            <w:r>
              <w:rPr>
                <w:rFonts w:ascii="Arial" w:cs="Arial" w:eastAsia="Arial" w:hAnsi="Arial"/>
                <w:sz w:val="18"/>
                <w:szCs w:val="18"/>
              </w:rPr>
              <w:t xml:space="preserve">Jornada 1</w:t>
            </w:r>
          </w:p>
        </w:tc>
        <w:tc>
          <w:tcPr>
            <w:tcW w:type="dxa" w:w="392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r>
              <w:rPr>
                <w:rFonts w:ascii="Arial" w:cs="Arial" w:eastAsia="Arial" w:hAnsi="Arial"/>
                <w:sz w:val="18"/>
                <w:szCs w:val="18"/>
              </w:rPr>
              <w:t xml:space="preserve">Forense de Saves de Minecraft</w:t>
            </w:r>
          </w:p>
        </w:tc>
        <w:tc>
          <w:tcPr>
            <w:tcW w:type="dxa" w:w="24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r>
              <w:rPr>
                <w:rFonts w:ascii="Arial" w:cs="Arial" w:eastAsia="Arial" w:hAnsi="Arial"/>
                <w:i/>
                <w:iCs/>
                <w:sz w:val="16"/>
                <w:szCs w:val="16"/>
              </w:rPr>
              <w:t xml:space="preserve">gzip, NBT, struct</w:t>
            </w:r>
          </w:p>
        </w:tc>
        <w:tc>
          <w:tcPr>
            <w:tcW w:type="dxa" w:w="12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jc w:val="center"/>
            </w:pPr>
            <w:r>
              <w:rPr>
                <w:rFonts w:ascii="Arial" w:cs="Arial" w:eastAsia="Arial" w:hAnsi="Arial"/>
                <w:sz w:val="18"/>
                <w:szCs w:val="18"/>
              </w:rPr>
              <w:t xml:space="preserve">⭐⭐⭐</w:t>
            </w:r>
          </w:p>
        </w:tc>
      </w:tr>
      <w:tr>
        <w:tc>
          <w:tcPr>
            <w:tcW w:type="dxa" w:w="640"/>
            <w:tcBorders>
              <w:top w:val="single" w:color="BFBFBF" w:sz="4"/>
              <w:left w:val="single" w:color="BFBFBF" w:sz="4"/>
              <w:bottom w:val="single" w:color="BFBFBF" w:sz="4"/>
              <w:right w:val="single" w:color="BFBFBF" w:sz="4"/>
            </w:tcBorders>
            <w:shd w:fill="F5F8FC" w:val="clear"/>
            <w:tcMar>
              <w:top w:type="dxa" w:w="70"/>
              <w:left w:type="dxa" w:w="120"/>
              <w:bottom w:type="dxa" w:w="70"/>
              <w:right w:type="dxa" w:w="120"/>
            </w:tcMar>
          </w:tcPr>
          <w:p>
            <w:pPr>
              <w:jc w:val="center"/>
            </w:pPr>
            <w:r>
              <w:rPr>
                <w:rFonts w:ascii="Arial" w:cs="Arial" w:eastAsia="Arial" w:hAnsi="Arial"/>
                <w:b/>
                <w:bCs/>
                <w:color w:val="1F4E79"/>
                <w:sz w:val="18"/>
                <w:szCs w:val="18"/>
              </w:rPr>
              <w:t xml:space="preserve">J2-A</w:t>
            </w:r>
          </w:p>
        </w:tc>
        <w:tc>
          <w:tcPr>
            <w:tcW w:type="dxa" w:w="1200"/>
            <w:tcBorders>
              <w:top w:val="single" w:color="BFBFBF" w:sz="4"/>
              <w:left w:val="single" w:color="BFBFBF" w:sz="4"/>
              <w:bottom w:val="single" w:color="BFBFBF" w:sz="4"/>
              <w:right w:val="single" w:color="BFBFBF" w:sz="4"/>
            </w:tcBorders>
            <w:shd w:fill="F5F8FC" w:val="clear"/>
            <w:tcMar>
              <w:top w:type="dxa" w:w="70"/>
              <w:left w:type="dxa" w:w="120"/>
              <w:bottom w:type="dxa" w:w="70"/>
              <w:right w:type="dxa" w:w="120"/>
            </w:tcMar>
          </w:tcPr>
          <w:p>
            <w:pPr>
              <w:jc w:val="center"/>
            </w:pPr>
            <w:r>
              <w:rPr>
                <w:rFonts w:ascii="Arial" w:cs="Arial" w:eastAsia="Arial" w:hAnsi="Arial"/>
                <w:sz w:val="18"/>
                <w:szCs w:val="18"/>
              </w:rPr>
              <w:t xml:space="preserve">Jornada 2</w:t>
            </w:r>
          </w:p>
        </w:tc>
        <w:tc>
          <w:tcPr>
            <w:tcW w:type="dxa" w:w="3920"/>
            <w:tcBorders>
              <w:top w:val="single" w:color="BFBFBF" w:sz="4"/>
              <w:left w:val="single" w:color="BFBFBF" w:sz="4"/>
              <w:bottom w:val="single" w:color="BFBFBF" w:sz="4"/>
              <w:right w:val="single" w:color="BFBFBF" w:sz="4"/>
            </w:tcBorders>
            <w:shd w:fill="F5F8FC" w:val="clear"/>
            <w:tcMar>
              <w:top w:type="dxa" w:w="70"/>
              <w:left w:type="dxa" w:w="120"/>
              <w:bottom w:type="dxa" w:w="70"/>
              <w:right w:type="dxa" w:w="120"/>
            </w:tcMar>
          </w:tcPr>
          <w:p>
            <w:r>
              <w:rPr>
                <w:rFonts w:ascii="Arial" w:cs="Arial" w:eastAsia="Arial" w:hAnsi="Arial"/>
                <w:sz w:val="18"/>
                <w:szCs w:val="18"/>
              </w:rPr>
              <w:t xml:space="preserve">Análisis del Export de Discord</w:t>
            </w:r>
          </w:p>
        </w:tc>
        <w:tc>
          <w:tcPr>
            <w:tcW w:type="dxa" w:w="2400"/>
            <w:tcBorders>
              <w:top w:val="single" w:color="BFBFBF" w:sz="4"/>
              <w:left w:val="single" w:color="BFBFBF" w:sz="4"/>
              <w:bottom w:val="single" w:color="BFBFBF" w:sz="4"/>
              <w:right w:val="single" w:color="BFBFBF" w:sz="4"/>
            </w:tcBorders>
            <w:shd w:fill="F5F8FC" w:val="clear"/>
            <w:tcMar>
              <w:top w:type="dxa" w:w="70"/>
              <w:left w:type="dxa" w:w="120"/>
              <w:bottom w:type="dxa" w:w="70"/>
              <w:right w:type="dxa" w:w="120"/>
            </w:tcMar>
          </w:tcPr>
          <w:p>
            <w:r>
              <w:rPr>
                <w:rFonts w:ascii="Arial" w:cs="Arial" w:eastAsia="Arial" w:hAnsi="Arial"/>
                <w:i/>
                <w:iCs/>
                <w:sz w:val="16"/>
                <w:szCs w:val="16"/>
              </w:rPr>
              <w:t xml:space="preserve">JSON, CSV, GDPR data package</w:t>
            </w:r>
          </w:p>
        </w:tc>
        <w:tc>
          <w:tcPr>
            <w:tcW w:type="dxa" w:w="1200"/>
            <w:tcBorders>
              <w:top w:val="single" w:color="BFBFBF" w:sz="4"/>
              <w:left w:val="single" w:color="BFBFBF" w:sz="4"/>
              <w:bottom w:val="single" w:color="BFBFBF" w:sz="4"/>
              <w:right w:val="single" w:color="BFBFBF" w:sz="4"/>
            </w:tcBorders>
            <w:shd w:fill="F5F8FC" w:val="clear"/>
            <w:tcMar>
              <w:top w:type="dxa" w:w="70"/>
              <w:left w:type="dxa" w:w="120"/>
              <w:bottom w:type="dxa" w:w="70"/>
              <w:right w:type="dxa" w:w="120"/>
            </w:tcMar>
          </w:tcPr>
          <w:p>
            <w:pPr>
              <w:jc w:val="center"/>
            </w:pPr>
            <w:r>
              <w:rPr>
                <w:rFonts w:ascii="Arial" w:cs="Arial" w:eastAsia="Arial" w:hAnsi="Arial"/>
                <w:sz w:val="18"/>
                <w:szCs w:val="18"/>
              </w:rPr>
              <w:t xml:space="preserve">⭐⭐</w:t>
            </w:r>
          </w:p>
        </w:tc>
      </w:tr>
      <w:tr>
        <w:tc>
          <w:tcPr>
            <w:tcW w:type="dxa" w:w="64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jc w:val="center"/>
            </w:pPr>
            <w:r>
              <w:rPr>
                <w:rFonts w:ascii="Arial" w:cs="Arial" w:eastAsia="Arial" w:hAnsi="Arial"/>
                <w:b/>
                <w:bCs/>
                <w:color w:val="1F4E79"/>
                <w:sz w:val="18"/>
                <w:szCs w:val="18"/>
              </w:rPr>
              <w:t xml:space="preserve">J2-B</w:t>
            </w:r>
          </w:p>
        </w:tc>
        <w:tc>
          <w:tcPr>
            <w:tcW w:type="dxa" w:w="12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jc w:val="center"/>
            </w:pPr>
            <w:r>
              <w:rPr>
                <w:rFonts w:ascii="Arial" w:cs="Arial" w:eastAsia="Arial" w:hAnsi="Arial"/>
                <w:sz w:val="18"/>
                <w:szCs w:val="18"/>
              </w:rPr>
              <w:t xml:space="preserve">Jornada 2</w:t>
            </w:r>
          </w:p>
        </w:tc>
        <w:tc>
          <w:tcPr>
            <w:tcW w:type="dxa" w:w="392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r>
              <w:rPr>
                <w:rFonts w:ascii="Arial" w:cs="Arial" w:eastAsia="Arial" w:hAnsi="Arial"/>
                <w:sz w:val="18"/>
                <w:szCs w:val="18"/>
              </w:rPr>
              <w:t xml:space="preserve">Trazado de Transacciones Bitcoin</w:t>
            </w:r>
          </w:p>
        </w:tc>
        <w:tc>
          <w:tcPr>
            <w:tcW w:type="dxa" w:w="24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r>
              <w:rPr>
                <w:rFonts w:ascii="Arial" w:cs="Arial" w:eastAsia="Arial" w:hAnsi="Arial"/>
                <w:i/>
                <w:iCs/>
                <w:sz w:val="16"/>
                <w:szCs w:val="16"/>
              </w:rPr>
              <w:t xml:space="preserve">blockchain API, grafos</w:t>
            </w:r>
          </w:p>
        </w:tc>
        <w:tc>
          <w:tcPr>
            <w:tcW w:type="dxa" w:w="12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jc w:val="center"/>
            </w:pPr>
            <w:r>
              <w:rPr>
                <w:rFonts w:ascii="Arial" w:cs="Arial" w:eastAsia="Arial" w:hAnsi="Arial"/>
                <w:sz w:val="18"/>
                <w:szCs w:val="18"/>
              </w:rPr>
              <w:t xml:space="preserve">⭐⭐⭐⭐</w:t>
            </w:r>
          </w:p>
        </w:tc>
      </w:tr>
    </w:tbl>
    <w:p>
      <w:pPr>
        <w:spacing w:after="80"/>
      </w:pPr>
      <w:r>
        <w:rPr>
          <w:rFonts w:ascii="Arial" w:cs="Arial" w:eastAsia="Arial" w:hAnsi="Arial"/>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60"/>
              <w:left w:type="dxa" w:w="320"/>
              <w:bottom w:type="dxa" w:w="160"/>
              <w:right w:type="dxa" w:w="320"/>
            </w:tcMar>
          </w:tcPr>
          <w:p>
            <w:pPr>
              <w:jc w:val="center"/>
            </w:pPr>
            <w:r>
              <w:rPr>
                <w:rFonts w:ascii="Arial" w:cs="Arial" w:eastAsia="Arial" w:hAnsi="Arial"/>
                <w:b/>
                <w:bCs/>
                <w:caps/>
                <w:color w:val="FFFFFF"/>
                <w:sz w:val="28"/>
                <w:szCs w:val="28"/>
              </w:rPr>
              <w:t xml:space="preserve">JORNADA 1 — EJERCICIOS ADICIONALES</w:t>
            </w:r>
          </w:p>
        </w:tc>
      </w:tr>
    </w:tbl>
    <w:p>
      <w:pPr>
        <w:spacing w:after="12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C2D91" w:sz="20"/>
              <w:left w:val="single" w:color="5C2D91" w:sz="10"/>
              <w:bottom w:val="single" w:color="5C2D91" w:sz="20"/>
              <w:right w:val="single" w:color="5C2D91" w:sz="10"/>
            </w:tcBorders>
            <w:shd w:fill="EDE7F6" w:val="clear"/>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5C2D91" w:val="clear"/>
                  <w:tcMar>
                    <w:top w:type="dxa" w:w="100"/>
                    <w:left w:type="dxa" w:w="200"/>
                    <w:bottom w:type="dxa" w:w="100"/>
                    <w:right w:type="dxa" w:w="100"/>
                  </w:tcMar>
                </w:tcPr>
                <w:p>
                  <w:r>
                    <w:rPr>
                      <w:rFonts w:ascii="Arial" w:cs="Arial" w:eastAsia="Arial" w:hAnsi="Arial"/>
                      <w:b/>
                      <w:bCs/>
                      <w:color w:val="FFFFFF"/>
                      <w:sz w:val="24"/>
                      <w:szCs w:val="24"/>
                    </w:rPr>
                    <w:t xml:space="preserve">J1-A  |  Esteganografía LSB — Mensajes Ocultos en Imágenes</w:t>
                  </w:r>
                </w:p>
              </w:tc>
              <w:tc>
                <w:tcPr>
                  <w:tcW w:type="dxa" w:w="2160"/>
                  <w:tcBorders>
                    <w:top w:val="none" w:color="FFFFFF" w:sz="0"/>
                    <w:left w:val="none" w:color="FFFFFF" w:sz="0"/>
                    <w:bottom w:val="none" w:color="FFFFFF" w:sz="0"/>
                    <w:right w:val="none" w:color="FFFFFF" w:sz="0"/>
                  </w:tcBorders>
                  <w:shd w:fill="5C2D91" w:val="clear"/>
                  <w:tcMar>
                    <w:top w:type="dxa" w:w="100"/>
                    <w:left w:type="dxa" w:w="100"/>
                    <w:bottom w:type="dxa" w:w="100"/>
                    <w:right w:type="dxa" w:w="200"/>
                  </w:tcMar>
                  <w:vAlign w:val="center"/>
                </w:tcPr>
                <w:p>
                  <w:pPr>
                    <w:jc w:val="right"/>
                  </w:pPr>
                  <w:r>
                    <w:rPr>
                      <w:rFonts w:ascii="Arial" w:cs="Arial" w:eastAsia="Arial" w:hAnsi="Arial"/>
                      <w:color w:val="FFFFFF"/>
                      <w:sz w:val="18"/>
                      <w:szCs w:val="18"/>
                    </w:rPr>
                    <w:t xml:space="preserve">⭐⭐⭐ Alta</w:t>
                  </w:r>
                </w:p>
              </w:tc>
            </w:tr>
          </w:tbl>
          <w:p>
            <w:pPr>
              <w:spacing w:after="80" w:before="120"/>
              <w:ind w:left="180" w:right="180"/>
            </w:pPr>
            <w:r>
              <w:rPr>
                <w:rFonts w:ascii="Arial" w:cs="Arial" w:eastAsia="Arial" w:hAnsi="Arial"/>
                <w:i/>
                <w:iCs/>
                <w:color w:val="444444"/>
                <w:sz w:val="20"/>
                <w:szCs w:val="20"/>
              </w:rPr>
              <w:t xml:space="preserve">¿Y si el criminal no cifró sus comunicaciones, sino que las escondió a plena vista? La esteganografía LSB modifica el bit menos significativo de cada píxel de una imagen para incrustar un mensaje. El resultado es visualmente idéntico al original, pero contiene datos ocultos que el investigador forense debe detectar y extraer.</w:t>
            </w:r>
          </w:p>
          <w:p>
            <w:pPr>
              <w:spacing w:after="60"/>
              <w:ind w:left="180"/>
            </w:pPr>
            <w:r>
              <w:rPr>
                <w:rFonts w:ascii="Arial" w:cs="Arial" w:eastAsia="Arial" w:hAnsi="Arial"/>
                <w:b/>
                <w:bCs/>
                <w:color w:val="5C2D91"/>
                <w:sz w:val="20"/>
                <w:szCs w:val="20"/>
              </w:rPr>
              <w:t xml:space="preserve">🎯 Objetivo: </w:t>
            </w:r>
            <w:r>
              <w:rPr>
                <w:rFonts w:ascii="Arial" w:cs="Arial" w:eastAsia="Arial" w:hAnsi="Arial"/>
                <w:sz w:val="20"/>
                <w:szCs w:val="20"/>
              </w:rPr>
              <w:t xml:space="preserve">Detectar que una imagen contiene datos ocultos mediante análisis estadístico del LSB, y extraer el mensaje secreto que contiene.</w:t>
            </w:r>
          </w:p>
          <w:p>
            <w:pPr>
              <w:spacing w:after="80"/>
              <w:ind w:left="180"/>
            </w:pPr>
            <w:r>
              <w:rPr>
                <w:rFonts w:ascii="Arial" w:cs="Arial" w:eastAsia="Arial" w:hAnsi="Arial"/>
                <w:b/>
                <w:bCs/>
                <w:color w:val="5C2D91"/>
                <w:sz w:val="20"/>
                <w:szCs w:val="20"/>
              </w:rPr>
              <w:t xml:space="preserve">🛠️ Herramienta clave: </w:t>
            </w:r>
            <w:r>
              <w:rPr>
                <w:rFonts w:ascii="Arial" w:cs="Arial" w:eastAsia="Arial" w:hAnsi="Arial"/>
                <w:i/>
                <w:iCs/>
                <w:sz w:val="20"/>
                <w:szCs w:val="20"/>
              </w:rPr>
              <w:t xml:space="preserve">Pillow (PIL) — procesamiento de imágenes píxel a píxel</w:t>
            </w:r>
          </w:p>
          <w:p>
            <w:pPr>
              <w:spacing w:after="60" w:before="80"/>
              <w:ind w:left="180"/>
            </w:pPr>
            <w:r>
              <w:rPr>
                <w:rFonts w:ascii="Arial" w:cs="Arial" w:eastAsia="Arial" w:hAnsi="Arial"/>
                <w:b/>
                <w:bCs/>
                <w:color w:val="1F4E79"/>
                <w:sz w:val="20"/>
                <w:szCs w:val="20"/>
              </w:rPr>
              <w:t xml:space="preserve">Pasos del ejercicio:</w:t>
            </w:r>
          </w:p>
          <w:p>
            <w:pPr>
              <w:spacing w:after="40"/>
              <w:ind w:left="360"/>
            </w:pPr>
            <w:r>
              <w:rPr>
                <w:rFonts w:ascii="Arial" w:cs="Arial" w:eastAsia="Arial" w:hAnsi="Arial"/>
                <w:sz w:val="20"/>
                <w:szCs w:val="20"/>
              </w:rPr>
              <w:t xml:space="preserve">1.  Ejecutar: python Scripts/Jornada1/stego_lsb.py --demo</w:t>
            </w:r>
          </w:p>
          <w:p>
            <w:pPr>
              <w:spacing w:after="40"/>
              <w:ind w:left="360"/>
            </w:pPr>
            <w:r>
              <w:rPr>
                <w:rFonts w:ascii="Arial" w:cs="Arial" w:eastAsia="Arial" w:hAnsi="Arial"/>
                <w:sz w:val="20"/>
                <w:szCs w:val="20"/>
              </w:rPr>
              <w:t xml:space="preserve">2.  Observar las dos imágenes generadas — ¿ves alguna diferencia visual?</w:t>
            </w:r>
          </w:p>
          <w:p>
            <w:pPr>
              <w:spacing w:after="40"/>
              <w:ind w:left="360"/>
            </w:pPr>
            <w:r>
              <w:rPr>
                <w:rFonts w:ascii="Arial" w:cs="Arial" w:eastAsia="Arial" w:hAnsi="Arial"/>
                <w:sz w:val="20"/>
                <w:szCs w:val="20"/>
              </w:rPr>
              <w:t xml:space="preserve">3.  Analizar la imagen sospechosa: python stego_lsb.py --detectar --imagen evidencias_stego/imagen_sospechosa.png</w:t>
            </w:r>
          </w:p>
          <w:p>
            <w:pPr>
              <w:spacing w:after="40"/>
              <w:ind w:left="360"/>
            </w:pPr>
            <w:r>
              <w:rPr>
                <w:rFonts w:ascii="Arial" w:cs="Arial" w:eastAsia="Arial" w:hAnsi="Arial"/>
                <w:sz w:val="20"/>
                <w:szCs w:val="20"/>
              </w:rPr>
              <w:t xml:space="preserve">4.  Interpretar las estadísticas: ¿qué indica que el ratio de bits LSB sea ~0.50?</w:t>
            </w:r>
          </w:p>
          <w:p>
            <w:pPr>
              <w:spacing w:after="40"/>
              <w:ind w:left="360"/>
            </w:pPr>
            <w:r>
              <w:rPr>
                <w:rFonts w:ascii="Arial" w:cs="Arial" w:eastAsia="Arial" w:hAnsi="Arial"/>
                <w:sz w:val="20"/>
                <w:szCs w:val="20"/>
              </w:rPr>
              <w:t xml:space="preserve">5.  Extraer el mensaje: python stego_lsb.py --extraer --imagen evidencias_stego/imagen_sospechosa.png</w:t>
            </w:r>
          </w:p>
          <w:p>
            <w:pPr>
              <w:spacing w:after="40"/>
              <w:ind w:left="360"/>
            </w:pPr>
            <w:r>
              <w:rPr>
                <w:rFonts w:ascii="Arial" w:cs="Arial" w:eastAsia="Arial" w:hAnsi="Arial"/>
                <w:sz w:val="20"/>
                <w:szCs w:val="20"/>
              </w:rPr>
              <w:t xml:space="preserve">6.  RETO: ocultar tu propio mensaje en la imagen limpia y pasársela a un compañero para que lo detecte.</w:t>
            </w:r>
          </w:p>
          <w:p>
            <w:pPr>
              <w:spacing w:after="40"/>
              <w:ind w:left="360"/>
            </w:pPr>
            <w:r>
              <w:rPr>
                <w:rFonts w:ascii="Arial" w:cs="Arial" w:eastAsia="Arial" w:hAnsi="Arial"/>
                <w:sz w:val="20"/>
                <w:szCs w:val="20"/>
              </w:rPr>
              <w:t xml:space="preserve">7.  AMPLIACIÓN: calcular cuántos píxeles mínimos necesita una imagen para ocultar un mensaje de 1KB.</w:t>
            </w:r>
          </w:p>
          <w:p>
            <w:pPr>
              <w:spacing w:after="60" w:before="80"/>
              <w:ind w:left="180"/>
            </w:pPr>
            <w:r>
              <w:rPr>
                <w:rFonts w:ascii="Arial" w:cs="Arial" w:eastAsia="Arial" w:hAnsi="Arial"/>
                <w:b/>
                <w:bCs/>
                <w:color w:val="375623"/>
                <w:sz w:val="20"/>
                <w:szCs w:val="20"/>
              </w:rPr>
              <w:t xml:space="preserve">✅ Resultado esperado: </w:t>
            </w:r>
            <w:r>
              <w:rPr>
                <w:rFonts w:ascii="Arial" w:cs="Arial" w:eastAsia="Arial" w:hAnsi="Arial"/>
                <w:sz w:val="20"/>
                <w:szCs w:val="20"/>
              </w:rPr>
              <w:t xml:space="preserve">Mensaje secreto recuperado + comprensión del análisis estadístico LSB + capacidad de ocultar mensajes propios.</w:t>
            </w:r>
          </w:p>
          <w:p>
            <w:pPr>
              <w:spacing w:after="120"/>
              <w:ind w:left="180"/>
            </w:pPr>
            <w:r>
              <w:rPr>
                <w:rFonts w:ascii="Arial" w:cs="Arial" w:eastAsia="Arial" w:hAnsi="Arial"/>
                <w:i/>
                <w:iCs/>
                <w:color w:val="666666"/>
                <w:sz w:val="18"/>
                <w:szCs w:val="18"/>
              </w:rPr>
              <w:t xml:space="preserve">💾 Script: Scripts/Jornada1/stego_lsb.py</w:t>
            </w:r>
          </w:p>
        </w:tc>
      </w:tr>
    </w:tbl>
    <w:p>
      <w:pPr>
        <w:spacing w:after="120"/>
      </w:pPr>
      <w:r>
        <w:rPr>
          <w:rFonts w:ascii="Arial" w:cs="Arial" w:eastAsia="Arial" w:hAnsi="Arial"/>
        </w:rPr>
        <w:t xml:space="preserve"/>
      </w:r>
    </w:p>
    <w:p>
      <w:pPr>
        <w:pStyle w:val="Heading2"/>
      </w:pPr>
      <w:r>
        <w:rPr>
          <w:rFonts w:ascii="Arial" w:cs="Arial" w:eastAsia="Arial" w:hAnsi="Arial"/>
        </w:rPr>
        <w:t xml:space="preserve">Contexto técnico — ¿Cómo funciona el LSB?</w:t>
      </w:r>
    </w:p>
    <w:p>
      <w:pPr>
        <w:spacing w:after="80"/>
      </w:pPr>
      <w:r>
        <w:rPr>
          <w:rFonts w:ascii="Arial" w:cs="Arial" w:eastAsia="Arial" w:hAnsi="Arial"/>
        </w:rPr>
        <w:t xml:space="preserve">Cada píxel RGB tiene 3 canales de 8 bits (0–255). El bit menos significativo (el bit 0) tiene un peso visual de ±1 en el valor del color — imperceptible para el ojo humano. Si tomamos una imagen de 800×600 píxeles, tenemos 800×600×3 = 1.440.000 bits disponibles para ocultar datos (180 KB).</w:t>
      </w:r>
    </w:p>
    <w:p>
      <w:pPr>
        <w:shd w:fill="F2F2F2" w:val="clear"/>
        <w:spacing w:after="0" w:before="0" w:line="240"/>
        <w:ind w:left="360"/>
      </w:pPr>
      <w:r>
        <w:rPr>
          <w:rFonts w:ascii="Courier New" w:cs="Courier New" w:eastAsia="Courier New" w:hAnsi="Courier New"/>
          <w:color w:val="1F1F1F"/>
          <w:sz w:val="18"/>
          <w:szCs w:val="18"/>
        </w:rPr>
        <w:t xml:space="preserve"># Píxel original:  R=200  →  binario: 11001000</w:t>
      </w:r>
    </w:p>
    <w:p>
      <w:pPr>
        <w:shd w:fill="F2F2F2" w:val="clear"/>
        <w:spacing w:after="0" w:before="0" w:line="240"/>
        <w:ind w:left="360"/>
      </w:pPr>
      <w:r>
        <w:rPr>
          <w:rFonts w:ascii="Courier New" w:cs="Courier New" w:eastAsia="Courier New" w:hAnsi="Courier New"/>
          <w:color w:val="1F1F1F"/>
          <w:sz w:val="18"/>
          <w:szCs w:val="18"/>
        </w:rPr>
        <w:t xml:space="preserve"># Píxel modificado: R=201  →  binario: 11001001</w:t>
      </w:r>
    </w:p>
    <w:p>
      <w:pPr>
        <w:shd w:fill="F2F2F2" w:val="clear"/>
        <w:spacing w:after="0" w:before="0" w:line="240"/>
        <w:ind w:left="360"/>
      </w:pPr>
      <w:r>
        <w:rPr>
          <w:rFonts w:ascii="Courier New" w:cs="Courier New" w:eastAsia="Courier New" w:hAnsi="Courier New"/>
          <w:color w:val="1F1F1F"/>
          <w:sz w:val="18"/>
          <w:szCs w:val="18"/>
        </w:rPr>
        <w:t xml:space="preserve"># Diferencia visual: 200 vs 201 — el ojo humano no lo detecta.</w:t>
      </w:r>
    </w:p>
    <w:p>
      <w:pPr>
        <w:shd w:fill="F2F2F2" w:val="clear"/>
        <w:spacing w:after="0" w:before="0" w:line="240"/>
        <w:ind w:left="360"/>
      </w:pPr>
      <w:r>
        <w:rPr>
          <w:rFonts w:ascii="Courier New" w:cs="Courier New" w:eastAsia="Courier New" w:hAnsi="Courier New"/>
          <w:color w:val="1F1F1F"/>
          <w:sz w:val="18"/>
          <w:szCs w:val="18"/>
        </w:rPr>
        <w:t xml:space="preserve"> </w:t>
      </w:r>
    </w:p>
    <w:p>
      <w:pPr>
        <w:shd w:fill="F2F2F2" w:val="clear"/>
        <w:spacing w:after="0" w:before="0" w:line="240"/>
        <w:ind w:left="360"/>
      </w:pPr>
      <w:r>
        <w:rPr>
          <w:rFonts w:ascii="Courier New" w:cs="Courier New" w:eastAsia="Courier New" w:hAnsi="Courier New"/>
          <w:color w:val="1F1F1F"/>
          <w:sz w:val="18"/>
          <w:szCs w:val="18"/>
        </w:rPr>
        <w:t xml:space="preserve"># Para incrustar el bit '1' en el canal R del píxel:</w:t>
      </w:r>
    </w:p>
    <w:p>
      <w:pPr>
        <w:shd w:fill="F2F2F2" w:val="clear"/>
        <w:spacing w:after="0" w:before="0" w:line="240"/>
        <w:ind w:left="360"/>
      </w:pPr>
      <w:r>
        <w:rPr>
          <w:rFonts w:ascii="Courier New" w:cs="Courier New" w:eastAsia="Courier New" w:hAnsi="Courier New"/>
          <w:color w:val="1F1F1F"/>
          <w:sz w:val="18"/>
          <w:szCs w:val="18"/>
        </w:rPr>
        <w:t xml:space="preserve">nuevo_r = (r &amp; 0xFE) | 1   # 0xFE = 11111110 → pone el LSB a 0, luego | 1 lo pone a 1</w:t>
      </w:r>
    </w:p>
    <w:p>
      <w:pPr>
        <w:shd w:fill="F2F2F2" w:val="clear"/>
        <w:spacing w:after="0" w:before="0" w:line="240"/>
        <w:ind w:left="360"/>
      </w:pPr>
      <w:r>
        <w:rPr>
          <w:rFonts w:ascii="Courier New" w:cs="Courier New" w:eastAsia="Courier New" w:hAnsi="Courier New"/>
          <w:color w:val="1F1F1F"/>
          <w:sz w:val="18"/>
          <w:szCs w:val="18"/>
        </w:rPr>
        <w:t xml:space="preserve"> </w:t>
      </w:r>
    </w:p>
    <w:p>
      <w:pPr>
        <w:shd w:fill="F2F2F2" w:val="clear"/>
        <w:spacing w:after="0" w:before="0" w:line="240"/>
        <w:ind w:left="360"/>
      </w:pPr>
      <w:r>
        <w:rPr>
          <w:rFonts w:ascii="Courier New" w:cs="Courier New" w:eastAsia="Courier New" w:hAnsi="Courier New"/>
          <w:color w:val="1F1F1F"/>
          <w:sz w:val="18"/>
          <w:szCs w:val="18"/>
        </w:rPr>
        <w:t xml:space="preserve"># Para leer el bit oculto:</w:t>
      </w:r>
    </w:p>
    <w:p>
      <w:pPr>
        <w:shd w:fill="F2F2F2" w:val="clear"/>
        <w:spacing w:after="0" w:before="0" w:line="240"/>
        <w:ind w:left="360"/>
      </w:pPr>
      <w:r>
        <w:rPr>
          <w:rFonts w:ascii="Courier New" w:cs="Courier New" w:eastAsia="Courier New" w:hAnsi="Courier New"/>
          <w:color w:val="1F1F1F"/>
          <w:sz w:val="18"/>
          <w:szCs w:val="18"/>
        </w:rPr>
        <w:t xml:space="preserve">bit_oculto = r &amp; 1          # 1 si el LSB es 1, 0 si es 0</w:t>
      </w:r>
    </w:p>
    <w:p>
      <w:pPr>
        <w:shd w:fill="F2F2F2" w:val="clear"/>
        <w:spacing w:after="0" w:before="0" w:line="240"/>
        <w:ind w:left="360"/>
      </w:pPr>
      <w:r>
        <w:rPr>
          <w:rFonts w:ascii="Courier New" w:cs="Courier New" w:eastAsia="Courier New" w:hAnsi="Courier New"/>
          <w:color w:val="1F1F1F"/>
          <w:sz w:val="18"/>
          <w:szCs w:val="18"/>
        </w:rPr>
        <w:t xml:space="preserve"> </w:t>
      </w:r>
    </w:p>
    <w:p>
      <w:pPr>
        <w:shd w:fill="F2F2F2" w:val="clear"/>
        <w:spacing w:after="0" w:before="0" w:line="240"/>
        <w:ind w:left="360"/>
      </w:pPr>
      <w:r>
        <w:rPr>
          <w:rFonts w:ascii="Courier New" w:cs="Courier New" w:eastAsia="Courier New" w:hAnsi="Courier New"/>
          <w:color w:val="1F1F1F"/>
          <w:sz w:val="18"/>
          <w:szCs w:val="18"/>
        </w:rPr>
        <w:t xml:space="preserve"># Detección: en imágenes naturales, 0s y 1s no están perfectamente balanceados</w:t>
      </w:r>
    </w:p>
    <w:p>
      <w:pPr>
        <w:shd w:fill="F2F2F2" w:val="clear"/>
        <w:spacing w:after="0" w:before="0" w:line="240"/>
        <w:ind w:left="360"/>
      </w:pPr>
      <w:r>
        <w:rPr>
          <w:rFonts w:ascii="Courier New" w:cs="Courier New" w:eastAsia="Courier New" w:hAnsi="Courier New"/>
          <w:color w:val="1F1F1F"/>
          <w:sz w:val="18"/>
          <w:szCs w:val="18"/>
        </w:rPr>
        <w:t xml:space="preserve"># En imágenes con stego, la distribución se acerca mucho a 50/50</w:t>
      </w:r>
    </w:p>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C2D91" w:sz="12"/>
              <w:left w:val="single" w:color="5C2D91" w:sz="28"/>
              <w:bottom w:val="single" w:color="5C2D91" w:sz="12"/>
              <w:right w:val="single" w:color="5C2D91" w:sz="8"/>
            </w:tcBorders>
            <w:shd w:fill="EDE7F6" w:val="clear"/>
            <w:tcMar>
              <w:top w:type="dxa" w:w="100"/>
              <w:left w:type="dxa" w:w="220"/>
              <w:bottom w:type="dxa" w:w="100"/>
              <w:right w:type="dxa" w:w="180"/>
            </w:tcMar>
          </w:tcPr>
          <w:p>
            <w:pPr>
              <w:spacing w:after="60"/>
            </w:pPr>
            <w:r>
              <w:rPr>
                <w:rFonts w:ascii="Arial" w:cs="Arial" w:eastAsia="Arial" w:hAnsi="Arial"/>
                <w:b/>
                <w:bCs/>
                <w:color w:val="5C2D91"/>
                <w:sz w:val="20"/>
                <w:szCs w:val="20"/>
              </w:rPr>
              <w:t xml:space="preserve">🌍  Casos reales de esteganografía</w:t>
            </w:r>
          </w:p>
          <w:p>
            <w:pPr>
              <w:spacing w:after="40"/>
              <w:ind w:left="160"/>
            </w:pPr>
            <w:r>
              <w:rPr>
                <w:rFonts w:ascii="Arial" w:cs="Arial" w:eastAsia="Arial" w:hAnsi="Arial"/>
                <w:sz w:val="20"/>
                <w:szCs w:val="20"/>
              </w:rPr>
              <w:t xml:space="preserve">2010: La red de espías rusos Anna Chapman usaba fotos en foros públicos para intercambiar mensajes.</w:t>
            </w:r>
          </w:p>
          <w:p>
            <w:pPr>
              <w:spacing w:after="40"/>
              <w:ind w:left="160"/>
            </w:pPr>
            <w:r>
              <w:rPr>
                <w:rFonts w:ascii="Arial" w:cs="Arial" w:eastAsia="Arial" w:hAnsi="Arial"/>
                <w:sz w:val="20"/>
                <w:szCs w:val="20"/>
              </w:rPr>
              <w:t xml:space="preserve">2018: Malware HAMMERTOSS (APT29 / Cozy Bear) usaba imágenes de Twitter para recibir comandos C2.</w:t>
            </w:r>
          </w:p>
          <w:p>
            <w:pPr>
              <w:spacing w:after="40"/>
              <w:ind w:left="160"/>
            </w:pPr>
            <w:r>
              <w:rPr>
                <w:rFonts w:ascii="Arial" w:cs="Arial" w:eastAsia="Arial" w:hAnsi="Arial"/>
                <w:sz w:val="20"/>
                <w:szCs w:val="20"/>
              </w:rPr>
              <w:t xml:space="preserve">2020: Steganography toolkit SilentEye detectado en campañas de ransomware.</w:t>
            </w:r>
          </w:p>
          <w:p>
            <w:pPr>
              <w:spacing w:after="40"/>
              <w:ind w:left="160"/>
            </w:pPr>
            <w:r>
              <w:rPr>
                <w:rFonts w:ascii="Arial" w:cs="Arial" w:eastAsia="Arial" w:hAnsi="Arial"/>
                <w:sz w:val="20"/>
                <w:szCs w:val="20"/>
              </w:rPr>
              <w:t xml:space="preserve">CTF: La esteganografía es una categoría obligatoria en competiciones como HackTheBox y PicoCTF.</w:t>
            </w:r>
          </w:p>
        </w:tc>
      </w:tr>
    </w:tbl>
    <w:p>
      <w:pPr>
        <w:spacing w:after="12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20"/>
              <w:left w:val="single" w:color="C55A11" w:sz="10"/>
              <w:bottom w:val="single" w:color="C55A11" w:sz="20"/>
              <w:right w:val="single" w:color="C55A11" w:sz="10"/>
            </w:tcBorders>
            <w:shd w:fill="FCE4D6" w:val="clear"/>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C55A11" w:val="clear"/>
                  <w:tcMar>
                    <w:top w:type="dxa" w:w="100"/>
                    <w:left w:type="dxa" w:w="200"/>
                    <w:bottom w:type="dxa" w:w="100"/>
                    <w:right w:type="dxa" w:w="100"/>
                  </w:tcMar>
                </w:tcPr>
                <w:p>
                  <w:r>
                    <w:rPr>
                      <w:rFonts w:ascii="Arial" w:cs="Arial" w:eastAsia="Arial" w:hAnsi="Arial"/>
                      <w:b/>
                      <w:bCs/>
                      <w:color w:val="FFFFFF"/>
                      <w:sz w:val="24"/>
                      <w:szCs w:val="24"/>
                    </w:rPr>
                    <w:t xml:space="preserve">J1-B  |  Forense de Saves de Minecraft — Ficheros NBT</w:t>
                  </w:r>
                </w:p>
              </w:tc>
              <w:tc>
                <w:tcPr>
                  <w:tcW w:type="dxa" w:w="2160"/>
                  <w:tcBorders>
                    <w:top w:val="none" w:color="FFFFFF" w:sz="0"/>
                    <w:left w:val="none" w:color="FFFFFF" w:sz="0"/>
                    <w:bottom w:val="none" w:color="FFFFFF" w:sz="0"/>
                    <w:right w:val="none" w:color="FFFFFF" w:sz="0"/>
                  </w:tcBorders>
                  <w:shd w:fill="C55A11" w:val="clear"/>
                  <w:tcMar>
                    <w:top w:type="dxa" w:w="100"/>
                    <w:left w:type="dxa" w:w="100"/>
                    <w:bottom w:type="dxa" w:w="100"/>
                    <w:right w:type="dxa" w:w="200"/>
                  </w:tcMar>
                  <w:vAlign w:val="center"/>
                </w:tcPr>
                <w:p>
                  <w:pPr>
                    <w:jc w:val="right"/>
                  </w:pPr>
                  <w:r>
                    <w:rPr>
                      <w:rFonts w:ascii="Arial" w:cs="Arial" w:eastAsia="Arial" w:hAnsi="Arial"/>
                      <w:color w:val="FFFFFF"/>
                      <w:sz w:val="18"/>
                      <w:szCs w:val="18"/>
                    </w:rPr>
                    <w:t xml:space="preserve">⭐⭐⭐ Alta</w:t>
                  </w:r>
                </w:p>
              </w:tc>
            </w:tr>
          </w:tbl>
          <w:p>
            <w:pPr>
              <w:spacing w:after="80" w:before="120"/>
              <w:ind w:left="180" w:right="180"/>
            </w:pPr>
            <w:r>
              <w:rPr>
                <w:rFonts w:ascii="Arial" w:cs="Arial" w:eastAsia="Arial" w:hAnsi="Arial"/>
                <w:i/>
                <w:iCs/>
                <w:color w:val="444444"/>
                <w:sz w:val="20"/>
                <w:szCs w:val="20"/>
              </w:rPr>
              <w:t xml:space="preserve">Los saves de Minecraft son artefactos digitales reales que contienen metadatos forenses valiosos: última conexión, coordenadas exactas del jugador, tiempo jugado e incluso indicadores de uso de hacks. El formato NBT (Named Binary Tag) es un formato binario comprimido con gzip — idéntico en concepto a cualquier otro artefacto binario forense.</w:t>
            </w:r>
          </w:p>
          <w:p>
            <w:pPr>
              <w:spacing w:after="60"/>
              <w:ind w:left="180"/>
            </w:pPr>
            <w:r>
              <w:rPr>
                <w:rFonts w:ascii="Arial" w:cs="Arial" w:eastAsia="Arial" w:hAnsi="Arial"/>
                <w:b/>
                <w:bCs/>
                <w:color w:val="C55A11"/>
                <w:sz w:val="20"/>
                <w:szCs w:val="20"/>
              </w:rPr>
              <w:t xml:space="preserve">🎯 Objetivo: </w:t>
            </w:r>
            <w:r>
              <w:rPr>
                <w:rFonts w:ascii="Arial" w:cs="Arial" w:eastAsia="Arial" w:hAnsi="Arial"/>
                <w:sz w:val="20"/>
                <w:szCs w:val="20"/>
              </w:rPr>
              <w:t xml:space="preserve">Extraer de un fichero level.dat simulado la última posición del jugador, hora de última conexión, tiempo jugado y detectar indicadores de hacks en el inventario.</w:t>
            </w:r>
          </w:p>
          <w:p>
            <w:pPr>
              <w:spacing w:after="80"/>
              <w:ind w:left="180"/>
            </w:pPr>
            <w:r>
              <w:rPr>
                <w:rFonts w:ascii="Arial" w:cs="Arial" w:eastAsia="Arial" w:hAnsi="Arial"/>
                <w:b/>
                <w:bCs/>
                <w:color w:val="C55A11"/>
                <w:sz w:val="20"/>
                <w:szCs w:val="20"/>
              </w:rPr>
              <w:t xml:space="preserve">🛠️ Herramienta clave: </w:t>
            </w:r>
            <w:r>
              <w:rPr>
                <w:rFonts w:ascii="Arial" w:cs="Arial" w:eastAsia="Arial" w:hAnsi="Arial"/>
                <w:i/>
                <w:iCs/>
                <w:sz w:val="20"/>
                <w:szCs w:val="20"/>
              </w:rPr>
              <w:t xml:space="preserve">gzip (descompresión), struct (parseo binario), NBT (formato propio de Minecraft)</w:t>
            </w:r>
          </w:p>
          <w:p>
            <w:pPr>
              <w:spacing w:after="60" w:before="80"/>
              <w:ind w:left="180"/>
            </w:pPr>
            <w:r>
              <w:rPr>
                <w:rFonts w:ascii="Arial" w:cs="Arial" w:eastAsia="Arial" w:hAnsi="Arial"/>
                <w:b/>
                <w:bCs/>
                <w:color w:val="1F4E79"/>
                <w:sz w:val="20"/>
                <w:szCs w:val="20"/>
              </w:rPr>
              <w:t xml:space="preserve">Pasos del ejercicio:</w:t>
            </w:r>
          </w:p>
          <w:p>
            <w:pPr>
              <w:spacing w:after="40"/>
              <w:ind w:left="360"/>
            </w:pPr>
            <w:r>
              <w:rPr>
                <w:rFonts w:ascii="Arial" w:cs="Arial" w:eastAsia="Arial" w:hAnsi="Arial"/>
                <w:sz w:val="20"/>
                <w:szCs w:val="20"/>
              </w:rPr>
              <w:t xml:space="preserve">1.  Ejecutar: python Scripts/Jornada1/minecraft_forense.py --generar-demo</w:t>
            </w:r>
          </w:p>
          <w:p>
            <w:pPr>
              <w:spacing w:after="40"/>
              <w:ind w:left="360"/>
            </w:pPr>
            <w:r>
              <w:rPr>
                <w:rFonts w:ascii="Arial" w:cs="Arial" w:eastAsia="Arial" w:hAnsi="Arial"/>
                <w:sz w:val="20"/>
                <w:szCs w:val="20"/>
              </w:rPr>
              <w:t xml:space="preserve">2.  Analizar el save: python minecraft_forense.py evidencias_minecraft/level.dat</w:t>
            </w:r>
          </w:p>
          <w:p>
            <w:pPr>
              <w:spacing w:after="40"/>
              <w:ind w:left="360"/>
            </w:pPr>
            <w:r>
              <w:rPr>
                <w:rFonts w:ascii="Arial" w:cs="Arial" w:eastAsia="Arial" w:hAnsi="Arial"/>
                <w:sz w:val="20"/>
                <w:szCs w:val="20"/>
              </w:rPr>
              <w:t xml:space="preserve">3.  Anotar la hora de última conexión — ¿coincide con algún evento del caso ACME?</w:t>
            </w:r>
          </w:p>
          <w:p>
            <w:pPr>
              <w:spacing w:after="40"/>
              <w:ind w:left="360"/>
            </w:pPr>
            <w:r>
              <w:rPr>
                <w:rFonts w:ascii="Arial" w:cs="Arial" w:eastAsia="Arial" w:hAnsi="Arial"/>
                <w:sz w:val="20"/>
                <w:szCs w:val="20"/>
              </w:rPr>
              <w:t xml:space="preserve">4.  Interpretar las coordenadas del Nether y calcular la posición real en el Overworld.</w:t>
            </w:r>
          </w:p>
          <w:p>
            <w:pPr>
              <w:spacing w:after="40"/>
              <w:ind w:left="360"/>
            </w:pPr>
            <w:r>
              <w:rPr>
                <w:rFonts w:ascii="Arial" w:cs="Arial" w:eastAsia="Arial" w:hAnsi="Arial"/>
                <w:sz w:val="20"/>
                <w:szCs w:val="20"/>
              </w:rPr>
              <w:t xml:space="preserve">5.  Identificar los ítems sospechosos del inventario y explicar por qué son anómalos.</w:t>
            </w:r>
          </w:p>
          <w:p>
            <w:pPr>
              <w:spacing w:after="40"/>
              <w:ind w:left="360"/>
            </w:pPr>
            <w:r>
              <w:rPr>
                <w:rFonts w:ascii="Arial" w:cs="Arial" w:eastAsia="Arial" w:hAnsi="Arial"/>
                <w:sz w:val="20"/>
                <w:szCs w:val="20"/>
              </w:rPr>
              <w:t xml:space="preserve">6.  AMPLIACIÓN: abrir el fichero en un hex editor y localizar la firma gzip (bytes 1F 8B).</w:t>
            </w:r>
          </w:p>
          <w:p>
            <w:pPr>
              <w:spacing w:after="40"/>
              <w:ind w:left="360"/>
            </w:pPr>
            <w:r>
              <w:rPr>
                <w:rFonts w:ascii="Arial" w:cs="Arial" w:eastAsia="Arial" w:hAnsi="Arial"/>
                <w:sz w:val="20"/>
                <w:szCs w:val="20"/>
              </w:rPr>
              <w:t xml:space="preserve">7.  RETO: si tienes Minecraft instalado, analiza tu propio level.dat y localiza tus coordenadas.</w:t>
            </w:r>
          </w:p>
          <w:p>
            <w:pPr>
              <w:spacing w:after="60" w:before="80"/>
              <w:ind w:left="180"/>
            </w:pPr>
            <w:r>
              <w:rPr>
                <w:rFonts w:ascii="Arial" w:cs="Arial" w:eastAsia="Arial" w:hAnsi="Arial"/>
                <w:b/>
                <w:bCs/>
                <w:color w:val="375623"/>
                <w:sz w:val="20"/>
                <w:szCs w:val="20"/>
              </w:rPr>
              <w:t xml:space="preserve">✅ Resultado esperado: </w:t>
            </w:r>
            <w:r>
              <w:rPr>
                <w:rFonts w:ascii="Arial" w:cs="Arial" w:eastAsia="Arial" w:hAnsi="Arial"/>
                <w:sz w:val="20"/>
                <w:szCs w:val="20"/>
              </w:rPr>
              <w:t xml:space="preserve">Informe con: hora de última conexión, coordenadas reales, tiempo jugado y conclusión sobre el uso de hacks.</w:t>
            </w:r>
          </w:p>
          <w:p>
            <w:pPr>
              <w:spacing w:after="120"/>
              <w:ind w:left="180"/>
            </w:pPr>
            <w:r>
              <w:rPr>
                <w:rFonts w:ascii="Arial" w:cs="Arial" w:eastAsia="Arial" w:hAnsi="Arial"/>
                <w:i/>
                <w:iCs/>
                <w:color w:val="666666"/>
                <w:sz w:val="18"/>
                <w:szCs w:val="18"/>
              </w:rPr>
              <w:t xml:space="preserve">💾 Script: Scripts/Jornada1/minecraft_forense.py</w:t>
            </w:r>
          </w:p>
        </w:tc>
      </w:tr>
    </w:tbl>
    <w:p>
      <w:pPr>
        <w:spacing w:after="120"/>
      </w:pPr>
      <w:r>
        <w:rPr>
          <w:rFonts w:ascii="Arial" w:cs="Arial" w:eastAsia="Arial" w:hAnsi="Arial"/>
        </w:rPr>
        <w:t xml:space="preserve"/>
      </w:r>
    </w:p>
    <w:p>
      <w:pPr>
        <w:pStyle w:val="Heading2"/>
      </w:pPr>
      <w:r>
        <w:rPr>
          <w:rFonts w:ascii="Arial" w:cs="Arial" w:eastAsia="Arial" w:hAnsi="Arial"/>
        </w:rPr>
        <w:t xml:space="preserve">Contexto técnico — Formato NBT y gzip</w:t>
      </w:r>
    </w:p>
    <w:p>
      <w:pPr>
        <w:spacing w:after="80"/>
      </w:pPr>
      <w:r>
        <w:rPr>
          <w:rFonts w:ascii="Arial" w:cs="Arial" w:eastAsia="Arial" w:hAnsi="Arial"/>
        </w:rPr>
        <w:t xml:space="preserve">NBT (Named Binary Tag) es un formato de serialización binaria diseñado por Notch en 2010. Cada "tag" tiene un tipo (1 byte), un nombre (string de longitud variable) y un valor. Los tipos van del 0 al 12 e incluyen enteros, longs, doubles, strings, listas y compuestos anidados.</w:t>
      </w:r>
    </w:p>
    <w:p>
      <w:pPr>
        <w:shd w:fill="F2F2F2" w:val="clear"/>
        <w:spacing w:after="0" w:before="0" w:line="240"/>
        <w:ind w:left="360"/>
      </w:pPr>
      <w:r>
        <w:rPr>
          <w:rFonts w:ascii="Courier New" w:cs="Courier New" w:eastAsia="Courier New" w:hAnsi="Courier New"/>
          <w:color w:val="1F1F1F"/>
          <w:sz w:val="18"/>
          <w:szCs w:val="18"/>
        </w:rPr>
        <w:t xml:space="preserve">import gzip, struct</w:t>
      </w:r>
    </w:p>
    <w:p>
      <w:pPr>
        <w:shd w:fill="F2F2F2" w:val="clear"/>
        <w:spacing w:after="0" w:before="0" w:line="240"/>
        <w:ind w:left="360"/>
      </w:pPr>
      <w:r>
        <w:rPr>
          <w:rFonts w:ascii="Courier New" w:cs="Courier New" w:eastAsia="Courier New" w:hAnsi="Courier New"/>
          <w:color w:val="1F1F1F"/>
          <w:sz w:val="18"/>
          <w:szCs w:val="18"/>
        </w:rPr>
        <w:t xml:space="preserve"> </w:t>
      </w:r>
    </w:p>
    <w:p>
      <w:pPr>
        <w:shd w:fill="F2F2F2" w:val="clear"/>
        <w:spacing w:after="0" w:before="0" w:line="240"/>
        <w:ind w:left="360"/>
      </w:pPr>
      <w:r>
        <w:rPr>
          <w:rFonts w:ascii="Courier New" w:cs="Courier New" w:eastAsia="Courier New" w:hAnsi="Courier New"/>
          <w:color w:val="1F1F1F"/>
          <w:sz w:val="18"/>
          <w:szCs w:val="18"/>
        </w:rPr>
        <w:t xml:space="preserve"># Los saves de Minecraft están comprimidos con gzip</w:t>
      </w:r>
    </w:p>
    <w:p>
      <w:pPr>
        <w:shd w:fill="F2F2F2" w:val="clear"/>
        <w:spacing w:after="0" w:before="0" w:line="240"/>
        <w:ind w:left="360"/>
      </w:pPr>
      <w:r>
        <w:rPr>
          <w:rFonts w:ascii="Courier New" w:cs="Courier New" w:eastAsia="Courier New" w:hAnsi="Courier New"/>
          <w:color w:val="1F1F1F"/>
          <w:sz w:val="18"/>
          <w:szCs w:val="18"/>
        </w:rPr>
        <w:t xml:space="preserve">with gzip.open('level.dat', 'rb') as f:</w:t>
      </w:r>
    </w:p>
    <w:p>
      <w:pPr>
        <w:shd w:fill="F2F2F2" w:val="clear"/>
        <w:spacing w:after="0" w:before="0" w:line="240"/>
        <w:ind w:left="360"/>
      </w:pPr>
      <w:r>
        <w:rPr>
          <w:rFonts w:ascii="Courier New" w:cs="Courier New" w:eastAsia="Courier New" w:hAnsi="Courier New"/>
          <w:color w:val="1F1F1F"/>
          <w:sz w:val="18"/>
          <w:szCs w:val="18"/>
        </w:rPr>
        <w:t xml:space="preserve">    datos = f.read()  # bytes en crudo del NBT</w:t>
      </w:r>
    </w:p>
    <w:p>
      <w:pPr>
        <w:shd w:fill="F2F2F2" w:val="clear"/>
        <w:spacing w:after="0" w:before="0" w:line="240"/>
        <w:ind w:left="360"/>
      </w:pPr>
      <w:r>
        <w:rPr>
          <w:rFonts w:ascii="Courier New" w:cs="Courier New" w:eastAsia="Courier New" w:hAnsi="Courier New"/>
          <w:color w:val="1F1F1F"/>
          <w:sz w:val="18"/>
          <w:szCs w:val="18"/>
        </w:rPr>
        <w:t xml:space="preserve"> </w:t>
      </w:r>
    </w:p>
    <w:p>
      <w:pPr>
        <w:shd w:fill="F2F2F2" w:val="clear"/>
        <w:spacing w:after="0" w:before="0" w:line="240"/>
        <w:ind w:left="360"/>
      </w:pPr>
      <w:r>
        <w:rPr>
          <w:rFonts w:ascii="Courier New" w:cs="Courier New" w:eastAsia="Courier New" w:hAnsi="Courier New"/>
          <w:color w:val="1F1F1F"/>
          <w:sz w:val="18"/>
          <w:szCs w:val="18"/>
        </w:rPr>
        <w:t xml:space="preserve"># Estructura básica de un tag NBT:</w:t>
      </w:r>
    </w:p>
    <w:p>
      <w:pPr>
        <w:shd w:fill="F2F2F2" w:val="clear"/>
        <w:spacing w:after="0" w:before="0" w:line="240"/>
        <w:ind w:left="360"/>
      </w:pPr>
      <w:r>
        <w:rPr>
          <w:rFonts w:ascii="Courier New" w:cs="Courier New" w:eastAsia="Courier New" w:hAnsi="Courier New"/>
          <w:color w:val="1F1F1F"/>
          <w:sz w:val="18"/>
          <w:szCs w:val="18"/>
        </w:rPr>
        <w:t xml:space="preserve"># [1 byte tipo] [2 bytes longitud nombre] [N bytes nombre] [payload]</w:t>
      </w:r>
    </w:p>
    <w:p>
      <w:pPr>
        <w:shd w:fill="F2F2F2" w:val="clear"/>
        <w:spacing w:after="0" w:before="0" w:line="240"/>
        <w:ind w:left="360"/>
      </w:pPr>
      <w:r>
        <w:rPr>
          <w:rFonts w:ascii="Courier New" w:cs="Courier New" w:eastAsia="Courier New" w:hAnsi="Courier New"/>
          <w:color w:val="1F1F1F"/>
          <w:sz w:val="18"/>
          <w:szCs w:val="18"/>
        </w:rPr>
        <w:t xml:space="preserve"> </w:t>
      </w:r>
    </w:p>
    <w:p>
      <w:pPr>
        <w:shd w:fill="F2F2F2" w:val="clear"/>
        <w:spacing w:after="0" w:before="0" w:line="240"/>
        <w:ind w:left="360"/>
      </w:pPr>
      <w:r>
        <w:rPr>
          <w:rFonts w:ascii="Courier New" w:cs="Courier New" w:eastAsia="Courier New" w:hAnsi="Courier New"/>
          <w:color w:val="1F1F1F"/>
          <w:sz w:val="18"/>
          <w:szCs w:val="18"/>
        </w:rPr>
        <w:t xml:space="preserve">tipo_raiz = struct.unpack('&gt;b', datos[0:1])[0]   # debe ser 10 (TAG_Compound)</w:t>
      </w:r>
    </w:p>
    <w:p>
      <w:pPr>
        <w:shd w:fill="F2F2F2" w:val="clear"/>
        <w:spacing w:after="0" w:before="0" w:line="240"/>
        <w:ind w:left="360"/>
      </w:pPr>
      <w:r>
        <w:rPr>
          <w:rFonts w:ascii="Courier New" w:cs="Courier New" w:eastAsia="Courier New" w:hAnsi="Courier New"/>
          <w:color w:val="1F1F1F"/>
          <w:sz w:val="18"/>
          <w:szCs w:val="18"/>
        </w:rPr>
        <w:t xml:space="preserve">len_nombre = struct.unpack('&gt;H', datos[1:3])[0]  # longitud del nombre raíz</w:t>
      </w:r>
    </w:p>
    <w:p>
      <w:pPr>
        <w:shd w:fill="F2F2F2" w:val="clear"/>
        <w:spacing w:after="0" w:before="0" w:line="240"/>
        <w:ind w:left="360"/>
      </w:pPr>
      <w:r>
        <w:rPr>
          <w:rFonts w:ascii="Courier New" w:cs="Courier New" w:eastAsia="Courier New" w:hAnsi="Courier New"/>
          <w:color w:val="1F1F1F"/>
          <w:sz w:val="18"/>
          <w:szCs w:val="18"/>
        </w:rPr>
        <w:t xml:space="preserve">nombre_raiz = datos[3:3+len_nombre].decode('utf-8')</w:t>
      </w:r>
    </w:p>
    <w:p>
      <w:pPr>
        <w:shd w:fill="F2F2F2" w:val="clear"/>
        <w:spacing w:after="0" w:before="0" w:line="240"/>
        <w:ind w:left="360"/>
      </w:pPr>
      <w:r>
        <w:rPr>
          <w:rFonts w:ascii="Courier New" w:cs="Courier New" w:eastAsia="Courier New" w:hAnsi="Courier New"/>
          <w:color w:val="1F1F1F"/>
          <w:sz w:val="18"/>
          <w:szCs w:val="18"/>
        </w:rPr>
        <w:t xml:space="preserve">print(f'Tag raíz: tipo={tipo_raiz}, nombre="{nombre_raiz}"')</w:t>
      </w:r>
    </w:p>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2"/>
              <w:left w:val="single" w:color="C55A11" w:sz="28"/>
              <w:bottom w:val="single" w:color="C55A11" w:sz="12"/>
              <w:right w:val="single" w:color="C55A11" w:sz="8"/>
            </w:tcBorders>
            <w:shd w:fill="FCE4D6" w:val="clear"/>
            <w:tcMar>
              <w:top w:type="dxa" w:w="100"/>
              <w:left w:type="dxa" w:w="220"/>
              <w:bottom w:type="dxa" w:w="100"/>
              <w:right w:type="dxa" w:w="180"/>
            </w:tcMar>
          </w:tcPr>
          <w:p>
            <w:pPr>
              <w:spacing w:after="60"/>
            </w:pPr>
            <w:r>
              <w:rPr>
                <w:rFonts w:ascii="Arial" w:cs="Arial" w:eastAsia="Arial" w:hAnsi="Arial"/>
                <w:b/>
                <w:bCs/>
                <w:color w:val="C55A11"/>
                <w:sz w:val="20"/>
                <w:szCs w:val="20"/>
              </w:rPr>
              <w:t xml:space="preserve">🎮  ¿Por qué Minecraft en forense?</w:t>
            </w:r>
          </w:p>
          <w:p>
            <w:pPr>
              <w:spacing w:after="40"/>
              <w:ind w:left="160"/>
            </w:pPr>
            <w:r>
              <w:rPr>
                <w:rFonts w:ascii="Arial" w:cs="Arial" w:eastAsia="Arial" w:hAnsi="Arial"/>
                <w:sz w:val="20"/>
                <w:szCs w:val="20"/>
              </w:rPr>
              <w:t xml:space="preserve">El caso real: en 2022, un empleado acusado de robo de datos alegó estar jugando a Minecraft durante el horario del incidente.</w:t>
            </w:r>
          </w:p>
          <w:p>
            <w:pPr>
              <w:spacing w:after="40"/>
              <w:ind w:left="160"/>
            </w:pPr>
            <w:r>
              <w:rPr>
                <w:rFonts w:ascii="Arial" w:cs="Arial" w:eastAsia="Arial" w:hAnsi="Arial"/>
                <w:sz w:val="20"/>
                <w:szCs w:val="20"/>
              </w:rPr>
              <w:t xml:space="preserve">Los investigadores usaron el level.dat para demostrar que el LastPlayed timestamp no coincidía con la hora alegada.</w:t>
            </w:r>
          </w:p>
          <w:p>
            <w:pPr>
              <w:spacing w:after="40"/>
              <w:ind w:left="160"/>
            </w:pPr>
            <w:r>
              <w:rPr>
                <w:rFonts w:ascii="Arial" w:cs="Arial" w:eastAsia="Arial" w:hAnsi="Arial"/>
                <w:sz w:val="20"/>
                <w:szCs w:val="20"/>
              </w:rPr>
              <w:t xml:space="preserve">El tiempo jugado (ticks) confirmó que la sesión fue de menos de 5 minutos, no de 3 horas como afirmaba.</w:t>
            </w:r>
          </w:p>
          <w:p>
            <w:pPr>
              <w:spacing w:after="40"/>
              <w:ind w:left="160"/>
            </w:pPr>
            <w:r>
              <w:rPr>
                <w:rFonts w:ascii="Arial" w:cs="Arial" w:eastAsia="Arial" w:hAnsi="Arial"/>
                <w:sz w:val="20"/>
                <w:szCs w:val="20"/>
              </w:rPr>
              <w:t xml:space="preserve">Los save files de juegos son cada vez más relevantes como artefactos en casos de coartada digital.</w:t>
            </w:r>
          </w:p>
        </w:tc>
      </w:tr>
    </w:tbl>
    <w:p>
      <w:pPr>
        <w:spacing w:after="100"/>
      </w:pPr>
      <w:r>
        <w:rPr>
          <w:rFonts w:ascii="Arial" w:cs="Arial" w:eastAsia="Arial" w:hAnsi="Arial"/>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5C2D91" w:val="clear"/>
            <w:tcMar>
              <w:top w:type="dxa" w:w="160"/>
              <w:left w:type="dxa" w:w="320"/>
              <w:bottom w:type="dxa" w:w="160"/>
              <w:right w:type="dxa" w:w="320"/>
            </w:tcMar>
          </w:tcPr>
          <w:p>
            <w:pPr>
              <w:jc w:val="center"/>
            </w:pPr>
            <w:r>
              <w:rPr>
                <w:rFonts w:ascii="Arial" w:cs="Arial" w:eastAsia="Arial" w:hAnsi="Arial"/>
                <w:b/>
                <w:bCs/>
                <w:caps/>
                <w:color w:val="FFFFFF"/>
                <w:sz w:val="28"/>
                <w:szCs w:val="28"/>
              </w:rPr>
              <w:t xml:space="preserve">JORNADA 2 — EJERCICIOS ADICIONALES</w:t>
            </w:r>
          </w:p>
        </w:tc>
      </w:tr>
    </w:tbl>
    <w:p>
      <w:pPr>
        <w:spacing w:after="12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5623" w:sz="20"/>
              <w:left w:val="single" w:color="375623" w:sz="10"/>
              <w:bottom w:val="single" w:color="375623" w:sz="20"/>
              <w:right w:val="single" w:color="375623" w:sz="10"/>
            </w:tcBorders>
            <w:shd w:fill="E2EFDA" w:val="clear"/>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375623" w:val="clear"/>
                  <w:tcMar>
                    <w:top w:type="dxa" w:w="100"/>
                    <w:left w:type="dxa" w:w="200"/>
                    <w:bottom w:type="dxa" w:w="100"/>
                    <w:right w:type="dxa" w:w="100"/>
                  </w:tcMar>
                </w:tcPr>
                <w:p>
                  <w:r>
                    <w:rPr>
                      <w:rFonts w:ascii="Arial" w:cs="Arial" w:eastAsia="Arial" w:hAnsi="Arial"/>
                      <w:b/>
                      <w:bCs/>
                      <w:color w:val="FFFFFF"/>
                      <w:sz w:val="24"/>
                      <w:szCs w:val="24"/>
                    </w:rPr>
                    <w:t xml:space="preserve">J2-A  |  Análisis Forense del Export de Discord</w:t>
                  </w:r>
                </w:p>
              </w:tc>
              <w:tc>
                <w:tcPr>
                  <w:tcW w:type="dxa" w:w="2160"/>
                  <w:tcBorders>
                    <w:top w:val="none" w:color="FFFFFF" w:sz="0"/>
                    <w:left w:val="none" w:color="FFFFFF" w:sz="0"/>
                    <w:bottom w:val="none" w:color="FFFFFF" w:sz="0"/>
                    <w:right w:val="none" w:color="FFFFFF" w:sz="0"/>
                  </w:tcBorders>
                  <w:shd w:fill="375623" w:val="clear"/>
                  <w:tcMar>
                    <w:top w:type="dxa" w:w="100"/>
                    <w:left w:type="dxa" w:w="100"/>
                    <w:bottom w:type="dxa" w:w="100"/>
                    <w:right w:type="dxa" w:w="200"/>
                  </w:tcMar>
                  <w:vAlign w:val="center"/>
                </w:tcPr>
                <w:p>
                  <w:pPr>
                    <w:jc w:val="right"/>
                  </w:pPr>
                  <w:r>
                    <w:rPr>
                      <w:rFonts w:ascii="Arial" w:cs="Arial" w:eastAsia="Arial" w:hAnsi="Arial"/>
                      <w:color w:val="FFFFFF"/>
                      <w:sz w:val="18"/>
                      <w:szCs w:val="18"/>
                    </w:rPr>
                    <w:t xml:space="preserve">⭐⭐ Media</w:t>
                  </w:r>
                </w:p>
              </w:tc>
            </w:tr>
          </w:tbl>
          <w:p>
            <w:pPr>
              <w:spacing w:after="80" w:before="120"/>
              <w:ind w:left="180" w:right="180"/>
            </w:pPr>
            <w:r>
              <w:rPr>
                <w:rFonts w:ascii="Arial" w:cs="Arial" w:eastAsia="Arial" w:hAnsi="Arial"/>
                <w:i/>
                <w:iCs/>
                <w:color w:val="444444"/>
                <w:sz w:val="20"/>
                <w:szCs w:val="20"/>
              </w:rPr>
              <w:t xml:space="preserve">Discord permite exportar todos tus datos bajo GDPR (Settings → Privacy &amp; Safety → Request all my Data). El paquete incluye todos los mensajes enviados en JSON, historial de actividad, servidores y más. En el ejercicio anterior encontramos una wallet Bitcoin en mensajes de Discord — ahora analizamos el paquete completo para reconstruir la actividad del sospechoso.</w:t>
            </w:r>
          </w:p>
          <w:p>
            <w:pPr>
              <w:spacing w:after="60"/>
              <w:ind w:left="180"/>
            </w:pPr>
            <w:r>
              <w:rPr>
                <w:rFonts w:ascii="Arial" w:cs="Arial" w:eastAsia="Arial" w:hAnsi="Arial"/>
                <w:b/>
                <w:bCs/>
                <w:color w:val="375623"/>
                <w:sz w:val="20"/>
                <w:szCs w:val="20"/>
              </w:rPr>
              <w:t xml:space="preserve">🎯 Objetivo: </w:t>
            </w:r>
            <w:r>
              <w:rPr>
                <w:rFonts w:ascii="Arial" w:cs="Arial" w:eastAsia="Arial" w:hAnsi="Arial"/>
                <w:sz w:val="20"/>
                <w:szCs w:val="20"/>
              </w:rPr>
              <w:t xml:space="preserve">Analizar un paquete de datos Discord simulado para construir el perfil de actividad horaria del sospechoso, detectar mensajes con palabras clave de ciberataque y exportar una timeline.</w:t>
            </w:r>
          </w:p>
          <w:p>
            <w:pPr>
              <w:spacing w:after="80"/>
              <w:ind w:left="180"/>
            </w:pPr>
            <w:r>
              <w:rPr>
                <w:rFonts w:ascii="Arial" w:cs="Arial" w:eastAsia="Arial" w:hAnsi="Arial"/>
                <w:b/>
                <w:bCs/>
                <w:color w:val="375623"/>
                <w:sz w:val="20"/>
                <w:szCs w:val="20"/>
              </w:rPr>
              <w:t xml:space="preserve">🛠️ Herramienta clave: </w:t>
            </w:r>
            <w:r>
              <w:rPr>
                <w:rFonts w:ascii="Arial" w:cs="Arial" w:eastAsia="Arial" w:hAnsi="Arial"/>
                <w:i/>
                <w:iCs/>
                <w:sz w:val="20"/>
                <w:szCs w:val="20"/>
              </w:rPr>
              <w:t xml:space="preserve">json, csv, datetime, Counter — solo librería estándar</w:t>
            </w:r>
          </w:p>
          <w:p>
            <w:pPr>
              <w:spacing w:after="60" w:before="80"/>
              <w:ind w:left="180"/>
            </w:pPr>
            <w:r>
              <w:rPr>
                <w:rFonts w:ascii="Arial" w:cs="Arial" w:eastAsia="Arial" w:hAnsi="Arial"/>
                <w:b/>
                <w:bCs/>
                <w:color w:val="1F4E79"/>
                <w:sz w:val="20"/>
                <w:szCs w:val="20"/>
              </w:rPr>
              <w:t xml:space="preserve">Pasos del ejercicio:</w:t>
            </w:r>
          </w:p>
          <w:p>
            <w:pPr>
              <w:spacing w:after="40"/>
              <w:ind w:left="360"/>
            </w:pPr>
            <w:r>
              <w:rPr>
                <w:rFonts w:ascii="Arial" w:cs="Arial" w:eastAsia="Arial" w:hAnsi="Arial"/>
                <w:sz w:val="20"/>
                <w:szCs w:val="20"/>
              </w:rPr>
              <w:t xml:space="preserve">1.  Ejecutar: python Scripts/Jornada2/discord_forense.py --generar-demo</w:t>
            </w:r>
          </w:p>
          <w:p>
            <w:pPr>
              <w:spacing w:after="40"/>
              <w:ind w:left="360"/>
            </w:pPr>
            <w:r>
              <w:rPr>
                <w:rFonts w:ascii="Arial" w:cs="Arial" w:eastAsia="Arial" w:hAnsi="Arial"/>
                <w:sz w:val="20"/>
                <w:szCs w:val="20"/>
              </w:rPr>
              <w:t xml:space="preserve">2.  Analizar el export: python discord_forense.py --carpeta evidencias_discord</w:t>
            </w:r>
          </w:p>
          <w:p>
            <w:pPr>
              <w:spacing w:after="40"/>
              <w:ind w:left="360"/>
            </w:pPr>
            <w:r>
              <w:rPr>
                <w:rFonts w:ascii="Arial" w:cs="Arial" w:eastAsia="Arial" w:hAnsi="Arial"/>
                <w:sz w:val="20"/>
                <w:szCs w:val="20"/>
              </w:rPr>
              <w:t xml:space="preserve">3.  Observar el gráfico de actividad horaria — ¿en qué franja opera el sospechoso?</w:t>
            </w:r>
          </w:p>
          <w:p>
            <w:pPr>
              <w:spacing w:after="40"/>
              <w:ind w:left="360"/>
            </w:pPr>
            <w:r>
              <w:rPr>
                <w:rFonts w:ascii="Arial" w:cs="Arial" w:eastAsia="Arial" w:hAnsi="Arial"/>
                <w:sz w:val="20"/>
                <w:szCs w:val="20"/>
              </w:rPr>
              <w:t xml:space="preserve">4.  Revisar los hallazgos de palabras clave críticas — ¿qué revela el canal 'ventas'?</w:t>
            </w:r>
          </w:p>
          <w:p>
            <w:pPr>
              <w:spacing w:after="40"/>
              <w:ind w:left="360"/>
            </w:pPr>
            <w:r>
              <w:rPr>
                <w:rFonts w:ascii="Arial" w:cs="Arial" w:eastAsia="Arial" w:hAnsi="Arial"/>
                <w:sz w:val="20"/>
                <w:szCs w:val="20"/>
              </w:rPr>
              <w:t xml:space="preserve">5.  Exportar la timeline y abrirla en Excel para visualizarla.</w:t>
            </w:r>
          </w:p>
          <w:p>
            <w:pPr>
              <w:spacing w:after="40"/>
              <w:ind w:left="360"/>
            </w:pPr>
            <w:r>
              <w:rPr>
                <w:rFonts w:ascii="Arial" w:cs="Arial" w:eastAsia="Arial" w:hAnsi="Arial"/>
                <w:sz w:val="20"/>
                <w:szCs w:val="20"/>
              </w:rPr>
              <w:t xml:space="preserve">6.  AMPLIACIÓN: añadir una regla para detectar URLs de Mega.nz o ficheros .exe en adjuntos.</w:t>
            </w:r>
          </w:p>
          <w:p>
            <w:pPr>
              <w:spacing w:after="40"/>
              <w:ind w:left="360"/>
            </w:pPr>
            <w:r>
              <w:rPr>
                <w:rFonts w:ascii="Arial" w:cs="Arial" w:eastAsia="Arial" w:hAnsi="Arial"/>
                <w:sz w:val="20"/>
                <w:szCs w:val="20"/>
              </w:rPr>
              <w:t xml:space="preserve">7.  RETO: solicitar tu propio paquete de datos de Discord y analizar tu actividad horaria real.</w:t>
            </w:r>
          </w:p>
          <w:p>
            <w:pPr>
              <w:spacing w:after="60" w:before="80"/>
              <w:ind w:left="180"/>
            </w:pPr>
            <w:r>
              <w:rPr>
                <w:rFonts w:ascii="Arial" w:cs="Arial" w:eastAsia="Arial" w:hAnsi="Arial"/>
                <w:b/>
                <w:bCs/>
                <w:color w:val="375623"/>
                <w:sz w:val="20"/>
                <w:szCs w:val="20"/>
              </w:rPr>
              <w:t xml:space="preserve">✅ Resultado esperado: </w:t>
            </w:r>
            <w:r>
              <w:rPr>
                <w:rFonts w:ascii="Arial" w:cs="Arial" w:eastAsia="Arial" w:hAnsi="Arial"/>
                <w:sz w:val="20"/>
                <w:szCs w:val="20"/>
              </w:rPr>
              <w:t xml:space="preserve">Timeline CSV con todos los mensajes ordenados + perfil de actividad horaria + lista de hallazgos críticos con contexto del caso.</w:t>
            </w:r>
          </w:p>
          <w:p>
            <w:pPr>
              <w:spacing w:after="120"/>
              <w:ind w:left="180"/>
            </w:pPr>
            <w:r>
              <w:rPr>
                <w:rFonts w:ascii="Arial" w:cs="Arial" w:eastAsia="Arial" w:hAnsi="Arial"/>
                <w:i/>
                <w:iCs/>
                <w:color w:val="666666"/>
                <w:sz w:val="18"/>
                <w:szCs w:val="18"/>
              </w:rPr>
              <w:t xml:space="preserve">💾 Script: Scripts/Jornada2/discord_forense.py</w:t>
            </w:r>
          </w:p>
        </w:tc>
      </w:tr>
    </w:tbl>
    <w:p>
      <w:pPr>
        <w:spacing w:after="120"/>
      </w:pPr>
      <w:r>
        <w:rPr>
          <w:rFonts w:ascii="Arial" w:cs="Arial" w:eastAsia="Arial" w:hAnsi="Arial"/>
        </w:rPr>
        <w:t xml:space="preserve"/>
      </w:r>
    </w:p>
    <w:p>
      <w:pPr>
        <w:pStyle w:val="Heading2"/>
      </w:pPr>
      <w:r>
        <w:rPr>
          <w:rFonts w:ascii="Arial" w:cs="Arial" w:eastAsia="Arial" w:hAnsi="Arial"/>
        </w:rPr>
        <w:t xml:space="preserve">Contexto técnico — Estructura del paquete GDPR de Discord</w:t>
      </w:r>
    </w:p>
    <w:p>
      <w:pPr>
        <w:spacing w:after="80"/>
      </w:pPr>
      <w:r>
        <w:rPr>
          <w:rFonts w:ascii="Arial" w:cs="Arial" w:eastAsia="Arial" w:hAnsi="Arial"/>
        </w:rPr>
        <w:t xml:space="preserve">El paquete descargado de Discord tiene esta estructura de carpetas:</w:t>
      </w:r>
    </w:p>
    <w:p>
      <w:pPr>
        <w:shd w:fill="F2F2F2" w:val="clear"/>
        <w:spacing w:after="0" w:before="0" w:line="240"/>
        <w:ind w:left="360"/>
      </w:pPr>
      <w:r>
        <w:rPr>
          <w:rFonts w:ascii="Courier New" w:cs="Courier New" w:eastAsia="Courier New" w:hAnsi="Courier New"/>
          <w:color w:val="1F1F1F"/>
          <w:sz w:val="18"/>
          <w:szCs w:val="18"/>
        </w:rPr>
        <w:t xml:space="preserve">package/</w:t>
      </w:r>
    </w:p>
    <w:p>
      <w:pPr>
        <w:shd w:fill="F2F2F2" w:val="clear"/>
        <w:spacing w:after="0" w:before="0" w:line="240"/>
        <w:ind w:left="360"/>
      </w:pPr>
      <w:r>
        <w:rPr>
          <w:rFonts w:ascii="Courier New" w:cs="Courier New" w:eastAsia="Courier New" w:hAnsi="Courier New"/>
          <w:color w:val="1F1F1F"/>
          <w:sz w:val="18"/>
          <w:szCs w:val="18"/>
        </w:rPr>
        <w:t xml:space="preserve">├── account/</w:t>
      </w:r>
    </w:p>
    <w:p>
      <w:pPr>
        <w:shd w:fill="F2F2F2" w:val="clear"/>
        <w:spacing w:after="0" w:before="0" w:line="240"/>
        <w:ind w:left="360"/>
      </w:pPr>
      <w:r>
        <w:rPr>
          <w:rFonts w:ascii="Courier New" w:cs="Courier New" w:eastAsia="Courier New" w:hAnsi="Courier New"/>
          <w:color w:val="1F1F1F"/>
          <w:sz w:val="18"/>
          <w:szCs w:val="18"/>
        </w:rPr>
        <w:t xml:space="preserve">│   └── user.json              ← ID, email, IP de registro, fecha de creación</w:t>
      </w:r>
    </w:p>
    <w:p>
      <w:pPr>
        <w:shd w:fill="F2F2F2" w:val="clear"/>
        <w:spacing w:after="0" w:before="0" w:line="240"/>
        <w:ind w:left="360"/>
      </w:pPr>
      <w:r>
        <w:rPr>
          <w:rFonts w:ascii="Courier New" w:cs="Courier New" w:eastAsia="Courier New" w:hAnsi="Courier New"/>
          <w:color w:val="1F1F1F"/>
          <w:sz w:val="18"/>
          <w:szCs w:val="18"/>
        </w:rPr>
        <w:t xml:space="preserve">├── messages/</w:t>
      </w:r>
    </w:p>
    <w:p>
      <w:pPr>
        <w:shd w:fill="F2F2F2" w:val="clear"/>
        <w:spacing w:after="0" w:before="0" w:line="240"/>
        <w:ind w:left="360"/>
      </w:pPr>
      <w:r>
        <w:rPr>
          <w:rFonts w:ascii="Courier New" w:cs="Courier New" w:eastAsia="Courier New" w:hAnsi="Courier New"/>
          <w:color w:val="1F1F1F"/>
          <w:sz w:val="18"/>
          <w:szCs w:val="18"/>
        </w:rPr>
        <w:t xml:space="preserve">│   ├── channel_123456/</w:t>
      </w:r>
    </w:p>
    <w:p>
      <w:pPr>
        <w:shd w:fill="F2F2F2" w:val="clear"/>
        <w:spacing w:after="0" w:before="0" w:line="240"/>
        <w:ind w:left="360"/>
      </w:pPr>
      <w:r>
        <w:rPr>
          <w:rFonts w:ascii="Courier New" w:cs="Courier New" w:eastAsia="Courier New" w:hAnsi="Courier New"/>
          <w:color w:val="1F1F1F"/>
          <w:sz w:val="18"/>
          <w:szCs w:val="18"/>
        </w:rPr>
        <w:t xml:space="preserve">│   │   ├── channel.json       ← metadatos del canal (nombre, servidor)</w:t>
      </w:r>
    </w:p>
    <w:p>
      <w:pPr>
        <w:shd w:fill="F2F2F2" w:val="clear"/>
        <w:spacing w:after="0" w:before="0" w:line="240"/>
        <w:ind w:left="360"/>
      </w:pPr>
      <w:r>
        <w:rPr>
          <w:rFonts w:ascii="Courier New" w:cs="Courier New" w:eastAsia="Courier New" w:hAnsi="Courier New"/>
          <w:color w:val="1F1F1F"/>
          <w:sz w:val="18"/>
          <w:szCs w:val="18"/>
        </w:rPr>
        <w:t xml:space="preserve">│   │   └── messages.json      ← lista de mensajes con timestamps</w:t>
      </w:r>
    </w:p>
    <w:p>
      <w:pPr>
        <w:shd w:fill="F2F2F2" w:val="clear"/>
        <w:spacing w:after="0" w:before="0" w:line="240"/>
        <w:ind w:left="360"/>
      </w:pPr>
      <w:r>
        <w:rPr>
          <w:rFonts w:ascii="Courier New" w:cs="Courier New" w:eastAsia="Courier New" w:hAnsi="Courier New"/>
          <w:color w:val="1F1F1F"/>
          <w:sz w:val="18"/>
          <w:szCs w:val="18"/>
        </w:rPr>
        <w:t xml:space="preserve">│   └── channel_789012/</w:t>
      </w:r>
    </w:p>
    <w:p>
      <w:pPr>
        <w:shd w:fill="F2F2F2" w:val="clear"/>
        <w:spacing w:after="0" w:before="0" w:line="240"/>
        <w:ind w:left="360"/>
      </w:pPr>
      <w:r>
        <w:rPr>
          <w:rFonts w:ascii="Courier New" w:cs="Courier New" w:eastAsia="Courier New" w:hAnsi="Courier New"/>
          <w:color w:val="1F1F1F"/>
          <w:sz w:val="18"/>
          <w:szCs w:val="18"/>
        </w:rPr>
        <w:t xml:space="preserve">│       ├── channel.json</w:t>
      </w:r>
    </w:p>
    <w:p>
      <w:pPr>
        <w:shd w:fill="F2F2F2" w:val="clear"/>
        <w:spacing w:after="0" w:before="0" w:line="240"/>
        <w:ind w:left="360"/>
      </w:pPr>
      <w:r>
        <w:rPr>
          <w:rFonts w:ascii="Courier New" w:cs="Courier New" w:eastAsia="Courier New" w:hAnsi="Courier New"/>
          <w:color w:val="1F1F1F"/>
          <w:sz w:val="18"/>
          <w:szCs w:val="18"/>
        </w:rPr>
        <w:t xml:space="preserve">│       └── messages.json</w:t>
      </w:r>
    </w:p>
    <w:p>
      <w:pPr>
        <w:shd w:fill="F2F2F2" w:val="clear"/>
        <w:spacing w:after="0" w:before="0" w:line="240"/>
        <w:ind w:left="360"/>
      </w:pPr>
      <w:r>
        <w:rPr>
          <w:rFonts w:ascii="Courier New" w:cs="Courier New" w:eastAsia="Courier New" w:hAnsi="Courier New"/>
          <w:color w:val="1F1F1F"/>
          <w:sz w:val="18"/>
          <w:szCs w:val="18"/>
        </w:rPr>
        <w:t xml:space="preserve">├── servers/</w:t>
      </w:r>
    </w:p>
    <w:p>
      <w:pPr>
        <w:shd w:fill="F2F2F2" w:val="clear"/>
        <w:spacing w:after="0" w:before="0" w:line="240"/>
        <w:ind w:left="360"/>
      </w:pPr>
      <w:r>
        <w:rPr>
          <w:rFonts w:ascii="Courier New" w:cs="Courier New" w:eastAsia="Courier New" w:hAnsi="Courier New"/>
          <w:color w:val="1F1F1F"/>
          <w:sz w:val="18"/>
          <w:szCs w:val="18"/>
        </w:rPr>
        <w:t xml:space="preserve">│   └── guild.json             ← servidores a los que pertenece</w:t>
      </w:r>
    </w:p>
    <w:p>
      <w:pPr>
        <w:shd w:fill="F2F2F2" w:val="clear"/>
        <w:spacing w:after="0" w:before="0" w:line="240"/>
        <w:ind w:left="360"/>
      </w:pPr>
      <w:r>
        <w:rPr>
          <w:rFonts w:ascii="Courier New" w:cs="Courier New" w:eastAsia="Courier New" w:hAnsi="Courier New"/>
          <w:color w:val="1F1F1F"/>
          <w:sz w:val="18"/>
          <w:szCs w:val="18"/>
        </w:rPr>
        <w:t xml:space="preserve">└── activity/</w:t>
      </w:r>
    </w:p>
    <w:p>
      <w:pPr>
        <w:shd w:fill="F2F2F2" w:val="clear"/>
        <w:spacing w:after="0" w:before="0" w:line="240"/>
        <w:ind w:left="360"/>
      </w:pPr>
      <w:r>
        <w:rPr>
          <w:rFonts w:ascii="Courier New" w:cs="Courier New" w:eastAsia="Courier New" w:hAnsi="Courier New"/>
          <w:color w:val="1F1F1F"/>
          <w:sz w:val="18"/>
          <w:szCs w:val="18"/>
        </w:rPr>
        <w:t xml:space="preserve">    └── analytics/             ← eventos de uso de la app</w:t>
      </w:r>
    </w:p>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5623" w:sz="12"/>
              <w:left w:val="single" w:color="375623" w:sz="28"/>
              <w:bottom w:val="single" w:color="375623" w:sz="12"/>
              <w:right w:val="single" w:color="375623" w:sz="8"/>
            </w:tcBorders>
            <w:shd w:fill="E2EFDA" w:val="clear"/>
            <w:tcMar>
              <w:top w:type="dxa" w:w="100"/>
              <w:left w:type="dxa" w:w="220"/>
              <w:bottom w:type="dxa" w:w="100"/>
              <w:right w:type="dxa" w:w="180"/>
            </w:tcMar>
          </w:tcPr>
          <w:p>
            <w:pPr>
              <w:spacing w:after="60"/>
            </w:pPr>
            <w:r>
              <w:rPr>
                <w:rFonts w:ascii="Arial" w:cs="Arial" w:eastAsia="Arial" w:hAnsi="Arial"/>
                <w:b/>
                <w:bCs/>
                <w:color w:val="375623"/>
                <w:sz w:val="20"/>
                <w:szCs w:val="20"/>
              </w:rPr>
              <w:t xml:space="preserve">⚖️  Aspectos legales — GDPR y evidencia digital</w:t>
            </w:r>
          </w:p>
          <w:p>
            <w:pPr>
              <w:spacing w:after="40"/>
              <w:ind w:left="160"/>
            </w:pPr>
            <w:r>
              <w:rPr>
                <w:rFonts w:ascii="Arial" w:cs="Arial" w:eastAsia="Arial" w:hAnsi="Arial"/>
                <w:sz w:val="20"/>
                <w:szCs w:val="20"/>
              </w:rPr>
              <w:t xml:space="preserve">El export GDPR puede solicitarse también mediante orden judicial al proveedor.</w:t>
            </w:r>
          </w:p>
          <w:p>
            <w:pPr>
              <w:spacing w:after="40"/>
              <w:ind w:left="160"/>
            </w:pPr>
            <w:r>
              <w:rPr>
                <w:rFonts w:ascii="Arial" w:cs="Arial" w:eastAsia="Arial" w:hAnsi="Arial"/>
                <w:sz w:val="20"/>
                <w:szCs w:val="20"/>
              </w:rPr>
              <w:t xml:space="preserve">Discord colabora con fuerzas del orden bajo la sección 18 U.S.C. § 2703 (para IPs y metadatos).</w:t>
            </w:r>
          </w:p>
          <w:p>
            <w:pPr>
              <w:spacing w:after="40"/>
              <w:ind w:left="160"/>
            </w:pPr>
            <w:r>
              <w:rPr>
                <w:rFonts w:ascii="Arial" w:cs="Arial" w:eastAsia="Arial" w:hAnsi="Arial"/>
                <w:sz w:val="20"/>
                <w:szCs w:val="20"/>
              </w:rPr>
              <w:t xml:space="preserve">Los mensajes borrados NO aparecen en el export del usuario, pero sí pueden estar en servidores de Discord.</w:t>
            </w:r>
          </w:p>
          <w:p>
            <w:pPr>
              <w:spacing w:after="40"/>
              <w:ind w:left="160"/>
            </w:pPr>
            <w:r>
              <w:rPr>
                <w:rFonts w:ascii="Arial" w:cs="Arial" w:eastAsia="Arial" w:hAnsi="Arial"/>
                <w:sz w:val="20"/>
                <w:szCs w:val="20"/>
              </w:rPr>
              <w:t xml:space="preserve">La IP de registro puede ser crucial para vincular identidad digital con identidad real.</w:t>
            </w:r>
          </w:p>
          <w:p>
            <w:pPr>
              <w:spacing w:after="40"/>
              <w:ind w:left="160"/>
            </w:pPr>
            <w:r>
              <w:rPr>
                <w:rFonts w:ascii="Arial" w:cs="Arial" w:eastAsia="Arial" w:hAnsi="Arial"/>
                <w:sz w:val="20"/>
                <w:szCs w:val="20"/>
              </w:rPr>
              <w:t xml:space="preserve">En España, estas solicitudes van a través de la AEPD o directamente a Discord LLC.</w:t>
            </w:r>
          </w:p>
        </w:tc>
      </w:tr>
    </w:tbl>
    <w:p>
      <w:pPr>
        <w:spacing w:after="12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20"/>
              <w:left w:val="single" w:color="C00000" w:sz="10"/>
              <w:bottom w:val="single" w:color="C00000" w:sz="20"/>
              <w:right w:val="single" w:color="C00000" w:sz="10"/>
            </w:tcBorders>
            <w:shd w:fill="FCE4D6" w:val="clear"/>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C00000" w:val="clear"/>
                  <w:tcMar>
                    <w:top w:type="dxa" w:w="100"/>
                    <w:left w:type="dxa" w:w="200"/>
                    <w:bottom w:type="dxa" w:w="100"/>
                    <w:right w:type="dxa" w:w="100"/>
                  </w:tcMar>
                </w:tcPr>
                <w:p>
                  <w:r>
                    <w:rPr>
                      <w:rFonts w:ascii="Arial" w:cs="Arial" w:eastAsia="Arial" w:hAnsi="Arial"/>
                      <w:b/>
                      <w:bCs/>
                      <w:color w:val="FFFFFF"/>
                      <w:sz w:val="24"/>
                      <w:szCs w:val="24"/>
                    </w:rPr>
                    <w:t xml:space="preserve">J2-B  |  Trazado de Transacciones Bitcoin — Seguir el Dinero</w:t>
                  </w:r>
                </w:p>
              </w:tc>
              <w:tc>
                <w:tcPr>
                  <w:tcW w:type="dxa" w:w="2160"/>
                  <w:tcBorders>
                    <w:top w:val="none" w:color="FFFFFF" w:sz="0"/>
                    <w:left w:val="none" w:color="FFFFFF" w:sz="0"/>
                    <w:bottom w:val="none" w:color="FFFFFF" w:sz="0"/>
                    <w:right w:val="none" w:color="FFFFFF" w:sz="0"/>
                  </w:tcBorders>
                  <w:shd w:fill="C00000" w:val="clear"/>
                  <w:tcMar>
                    <w:top w:type="dxa" w:w="100"/>
                    <w:left w:type="dxa" w:w="100"/>
                    <w:bottom w:type="dxa" w:w="100"/>
                    <w:right w:type="dxa" w:w="200"/>
                  </w:tcMar>
                  <w:vAlign w:val="center"/>
                </w:tcPr>
                <w:p>
                  <w:pPr>
                    <w:jc w:val="right"/>
                  </w:pPr>
                  <w:r>
                    <w:rPr>
                      <w:rFonts w:ascii="Arial" w:cs="Arial" w:eastAsia="Arial" w:hAnsi="Arial"/>
                      <w:color w:val="FFFFFF"/>
                      <w:sz w:val="18"/>
                      <w:szCs w:val="18"/>
                    </w:rPr>
                    <w:t xml:space="preserve">⭐⭐⭐⭐ Muy Alta</w:t>
                  </w:r>
                </w:p>
              </w:tc>
            </w:tr>
          </w:tbl>
          <w:p>
            <w:pPr>
              <w:spacing w:after="80" w:before="120"/>
              <w:ind w:left="180" w:right="180"/>
            </w:pPr>
            <w:r>
              <w:rPr>
                <w:rFonts w:ascii="Arial" w:cs="Arial" w:eastAsia="Arial" w:hAnsi="Arial"/>
                <w:i/>
                <w:iCs/>
                <w:color w:val="444444"/>
                <w:sz w:val="20"/>
                <w:szCs w:val="20"/>
              </w:rPr>
              <w:t xml:space="preserve">La blockchain de Bitcoin es un registro público e inmutable de todas las transacciones. A diferencia del efectivo, los movimientos de Bitcoin son trazables — las empresas de análisis forense como Chainalysis cobran millones por hacerlo. En este ejercicio haremos lo mismo con Python y la API pública de blockchain.info, partiendo de la wallet que encontramos en los mensajes de Discord del caso ACME.</w:t>
            </w:r>
          </w:p>
          <w:p>
            <w:pPr>
              <w:spacing w:after="60"/>
              <w:ind w:left="180"/>
            </w:pPr>
            <w:r>
              <w:rPr>
                <w:rFonts w:ascii="Arial" w:cs="Arial" w:eastAsia="Arial" w:hAnsi="Arial"/>
                <w:b/>
                <w:bCs/>
                <w:color w:val="C00000"/>
                <w:sz w:val="20"/>
                <w:szCs w:val="20"/>
              </w:rPr>
              <w:t xml:space="preserve">🎯 Objetivo: </w:t>
            </w:r>
            <w:r>
              <w:rPr>
                <w:rFonts w:ascii="Arial" w:cs="Arial" w:eastAsia="Arial" w:hAnsi="Arial"/>
                <w:sz w:val="20"/>
                <w:szCs w:val="20"/>
              </w:rPr>
              <w:t xml:space="preserve">Trazar el flujo de fondos desde la wallet sospechosa encontrada en Discord, identificar si los fondos pasaron por un mixer/tumbler, y exportar el grafo de transacciones.</w:t>
            </w:r>
          </w:p>
          <w:p>
            <w:pPr>
              <w:spacing w:after="80"/>
              <w:ind w:left="180"/>
            </w:pPr>
            <w:r>
              <w:rPr>
                <w:rFonts w:ascii="Arial" w:cs="Arial" w:eastAsia="Arial" w:hAnsi="Arial"/>
                <w:b/>
                <w:bCs/>
                <w:color w:val="C00000"/>
                <w:sz w:val="20"/>
                <w:szCs w:val="20"/>
              </w:rPr>
              <w:t xml:space="preserve">🛠️ Herramienta clave: </w:t>
            </w:r>
            <w:r>
              <w:rPr>
                <w:rFonts w:ascii="Arial" w:cs="Arial" w:eastAsia="Arial" w:hAnsi="Arial"/>
                <w:i/>
                <w:iCs/>
                <w:sz w:val="20"/>
                <w:szCs w:val="20"/>
              </w:rPr>
              <w:t xml:space="preserve">urllib.request (API REST), JSON, CSV, análisis de grafos, blockchain forensics</w:t>
            </w:r>
          </w:p>
          <w:p>
            <w:pPr>
              <w:spacing w:after="60" w:before="80"/>
              <w:ind w:left="180"/>
            </w:pPr>
            <w:r>
              <w:rPr>
                <w:rFonts w:ascii="Arial" w:cs="Arial" w:eastAsia="Arial" w:hAnsi="Arial"/>
                <w:b/>
                <w:bCs/>
                <w:color w:val="1F4E79"/>
                <w:sz w:val="20"/>
                <w:szCs w:val="20"/>
              </w:rPr>
              <w:t xml:space="preserve">Pasos del ejercicio:</w:t>
            </w:r>
          </w:p>
          <w:p>
            <w:pPr>
              <w:spacing w:after="40"/>
              <w:ind w:left="360"/>
            </w:pPr>
            <w:r>
              <w:rPr>
                <w:rFonts w:ascii="Arial" w:cs="Arial" w:eastAsia="Arial" w:hAnsi="Arial"/>
                <w:sz w:val="20"/>
                <w:szCs w:val="20"/>
              </w:rPr>
              <w:t xml:space="preserve">1.  Ejecutar en modo demo: python Scripts/Jornada2/crypto_trace.py --demo</w:t>
            </w:r>
          </w:p>
          <w:p>
            <w:pPr>
              <w:spacing w:after="40"/>
              <w:ind w:left="360"/>
            </w:pPr>
            <w:r>
              <w:rPr>
                <w:rFonts w:ascii="Arial" w:cs="Arial" w:eastAsia="Arial" w:hAnsi="Arial"/>
                <w:sz w:val="20"/>
                <w:szCs w:val="20"/>
              </w:rPr>
              <w:t xml:space="preserve">2.  Identificar la dirección de origen y el importe total movido.</w:t>
            </w:r>
          </w:p>
          <w:p>
            <w:pPr>
              <w:spacing w:after="40"/>
              <w:ind w:left="360"/>
            </w:pPr>
            <w:r>
              <w:rPr>
                <w:rFonts w:ascii="Arial" w:cs="Arial" w:eastAsia="Arial" w:hAnsi="Arial"/>
                <w:sz w:val="20"/>
                <w:szCs w:val="20"/>
              </w:rPr>
              <w:t xml:space="preserve">3.  Observar hacia dónde fueron los fondos — ¿a qué servicio van?</w:t>
            </w:r>
          </w:p>
          <w:p>
            <w:pPr>
              <w:spacing w:after="40"/>
              <w:ind w:left="360"/>
            </w:pPr>
            <w:r>
              <w:rPr>
                <w:rFonts w:ascii="Arial" w:cs="Arial" w:eastAsia="Arial" w:hAnsi="Arial"/>
                <w:sz w:val="20"/>
                <w:szCs w:val="20"/>
              </w:rPr>
              <w:t xml:space="preserve">4.  Entender por qué una dirección de Wasabi Wallet indica intento de lavado.</w:t>
            </w:r>
          </w:p>
          <w:p>
            <w:pPr>
              <w:spacing w:after="40"/>
              <w:ind w:left="360"/>
            </w:pPr>
            <w:r>
              <w:rPr>
                <w:rFonts w:ascii="Arial" w:cs="Arial" w:eastAsia="Arial" w:hAnsi="Arial"/>
                <w:sz w:val="20"/>
                <w:szCs w:val="20"/>
              </w:rPr>
              <w:t xml:space="preserve">5.  Revisar el bitcoin_grafo.csv con las aristas del grafo de transacciones.</w:t>
            </w:r>
          </w:p>
          <w:p>
            <w:pPr>
              <w:spacing w:after="40"/>
              <w:ind w:left="360"/>
            </w:pPr>
            <w:r>
              <w:rPr>
                <w:rFonts w:ascii="Arial" w:cs="Arial" w:eastAsia="Arial" w:hAnsi="Arial"/>
                <w:sz w:val="20"/>
                <w:szCs w:val="20"/>
              </w:rPr>
              <w:t xml:space="preserve">6.  AMPLIACIÓN (con internet): ejecutar con una dirección Bitcoin real pública de un caso conocido.</w:t>
            </w:r>
          </w:p>
          <w:p>
            <w:pPr>
              <w:spacing w:after="40"/>
              <w:ind w:left="360"/>
            </w:pPr>
            <w:r>
              <w:rPr>
                <w:rFonts w:ascii="Arial" w:cs="Arial" w:eastAsia="Arial" w:hAnsi="Arial"/>
                <w:sz w:val="20"/>
                <w:szCs w:val="20"/>
              </w:rPr>
              <w:t xml:space="preserve">7.  RETO: modificar el script para detectar también transacciones a exchanges conocidos (Binance, Kraken).</w:t>
            </w:r>
          </w:p>
          <w:p>
            <w:pPr>
              <w:spacing w:after="40"/>
              <w:ind w:left="360"/>
            </w:pPr>
            <w:r>
              <w:rPr>
                <w:rFonts w:ascii="Arial" w:cs="Arial" w:eastAsia="Arial" w:hAnsi="Arial"/>
                <w:sz w:val="20"/>
                <w:szCs w:val="20"/>
              </w:rPr>
              <w:t xml:space="preserve">8.  DEBATE: ¿Es Bitcoin realmente anónimo? ¿Qué lo diferencia de Monero o Zcash?</w:t>
            </w:r>
          </w:p>
          <w:p>
            <w:pPr>
              <w:spacing w:after="60" w:before="80"/>
              <w:ind w:left="180"/>
            </w:pPr>
            <w:r>
              <w:rPr>
                <w:rFonts w:ascii="Arial" w:cs="Arial" w:eastAsia="Arial" w:hAnsi="Arial"/>
                <w:b/>
                <w:bCs/>
                <w:color w:val="375623"/>
                <w:sz w:val="20"/>
                <w:szCs w:val="20"/>
              </w:rPr>
              <w:t xml:space="preserve">✅ Resultado esperado: </w:t>
            </w:r>
            <w:r>
              <w:rPr>
                <w:rFonts w:ascii="Arial" w:cs="Arial" w:eastAsia="Arial" w:hAnsi="Arial"/>
                <w:sz w:val="20"/>
                <w:szCs w:val="20"/>
              </w:rPr>
              <w:t xml:space="preserve">Grafo CSV con el flujo de fondos + identificación del mixer + comprensión del concepto de peeling chain.</w:t>
            </w:r>
          </w:p>
          <w:p>
            <w:pPr>
              <w:spacing w:after="120"/>
              <w:ind w:left="180"/>
            </w:pPr>
            <w:r>
              <w:rPr>
                <w:rFonts w:ascii="Arial" w:cs="Arial" w:eastAsia="Arial" w:hAnsi="Arial"/>
                <w:i/>
                <w:iCs/>
                <w:color w:val="666666"/>
                <w:sz w:val="18"/>
                <w:szCs w:val="18"/>
              </w:rPr>
              <w:t xml:space="preserve">💾 Script: Scripts/Jornada2/crypto_trace.py</w:t>
            </w:r>
          </w:p>
        </w:tc>
      </w:tr>
    </w:tbl>
    <w:p>
      <w:pPr>
        <w:spacing w:after="120"/>
      </w:pPr>
      <w:r>
        <w:rPr>
          <w:rFonts w:ascii="Arial" w:cs="Arial" w:eastAsia="Arial" w:hAnsi="Arial"/>
        </w:rPr>
        <w:t xml:space="preserve"/>
      </w:r>
    </w:p>
    <w:p>
      <w:pPr>
        <w:pStyle w:val="Heading2"/>
      </w:pPr>
      <w:r>
        <w:rPr>
          <w:rFonts w:ascii="Arial" w:cs="Arial" w:eastAsia="Arial" w:hAnsi="Arial"/>
        </w:rPr>
        <w:t xml:space="preserve">Contexto técnico — Anatomía de una transacción Bitcoin</w:t>
      </w:r>
    </w:p>
    <w:p>
      <w:pPr>
        <w:spacing w:after="80"/>
      </w:pPr>
      <w:r>
        <w:rPr>
          <w:rFonts w:ascii="Arial" w:cs="Arial" w:eastAsia="Arial" w:hAnsi="Arial"/>
        </w:rPr>
        <w:t xml:space="preserve">Una transacción Bitcoin tiene inputs (de dónde vienen los fondos) y outputs (adónde van). Cuando un criminal quiere lavar fondos usa un mixer: envía BTC a un servicio que los mezcla con los de otros usuarios y devuelve la misma cantidad (menos comisión) desde direcciones sin historial.</w:t>
      </w:r>
    </w:p>
    <w:p>
      <w:pPr>
        <w:shd w:fill="F2F2F2" w:val="clear"/>
        <w:spacing w:after="0" w:before="0" w:line="240"/>
        <w:ind w:left="360"/>
      </w:pPr>
      <w:r>
        <w:rPr>
          <w:rFonts w:ascii="Courier New" w:cs="Courier New" w:eastAsia="Courier New" w:hAnsi="Courier New"/>
          <w:color w:val="1F1F1F"/>
          <w:sz w:val="18"/>
          <w:szCs w:val="18"/>
        </w:rPr>
        <w:t xml:space="preserve"># Estructura de una transacción Bitcoin (simplificada):</w:t>
      </w:r>
    </w:p>
    <w:p>
      <w:pPr>
        <w:shd w:fill="F2F2F2" w:val="clear"/>
        <w:spacing w:after="0" w:before="0" w:line="240"/>
        <w:ind w:left="360"/>
      </w:pPr>
      <w:r>
        <w:rPr>
          <w:rFonts w:ascii="Courier New" w:cs="Courier New" w:eastAsia="Courier New" w:hAnsi="Courier New"/>
          <w:color w:val="1F1F1F"/>
          <w:sz w:val="18"/>
          <w:szCs w:val="18"/>
        </w:rPr>
        <w:t xml:space="preserve">{</w:t>
      </w:r>
    </w:p>
    <w:p>
      <w:pPr>
        <w:shd w:fill="F2F2F2" w:val="clear"/>
        <w:spacing w:after="0" w:before="0" w:line="240"/>
        <w:ind w:left="360"/>
      </w:pPr>
      <w:r>
        <w:rPr>
          <w:rFonts w:ascii="Courier New" w:cs="Courier New" w:eastAsia="Courier New" w:hAnsi="Courier New"/>
          <w:color w:val="1F1F1F"/>
          <w:sz w:val="18"/>
          <w:szCs w:val="18"/>
        </w:rPr>
        <w:t xml:space="preserve">  'hash':   'a1b2c3....',       # ID único de la transacción</w:t>
      </w:r>
    </w:p>
    <w:p>
      <w:pPr>
        <w:shd w:fill="F2F2F2" w:val="clear"/>
        <w:spacing w:after="0" w:before="0" w:line="240"/>
        <w:ind w:left="360"/>
      </w:pPr>
      <w:r>
        <w:rPr>
          <w:rFonts w:ascii="Courier New" w:cs="Courier New" w:eastAsia="Courier New" w:hAnsi="Courier New"/>
          <w:color w:val="1F1F1F"/>
          <w:sz w:val="18"/>
          <w:szCs w:val="18"/>
        </w:rPr>
        <w:t xml:space="preserve">  'time':   1742068800,          # Unix timestamp</w:t>
      </w:r>
    </w:p>
    <w:p>
      <w:pPr>
        <w:shd w:fill="F2F2F2" w:val="clear"/>
        <w:spacing w:after="0" w:before="0" w:line="240"/>
        <w:ind w:left="360"/>
      </w:pPr>
      <w:r>
        <w:rPr>
          <w:rFonts w:ascii="Courier New" w:cs="Courier New" w:eastAsia="Courier New" w:hAnsi="Courier New"/>
          <w:color w:val="1F1F1F"/>
          <w:sz w:val="18"/>
          <w:szCs w:val="18"/>
        </w:rPr>
        <w:t xml:space="preserve">  'inputs': [</w:t>
      </w:r>
    </w:p>
    <w:p>
      <w:pPr>
        <w:shd w:fill="F2F2F2" w:val="clear"/>
        <w:spacing w:after="0" w:before="0" w:line="240"/>
        <w:ind w:left="360"/>
      </w:pPr>
      <w:r>
        <w:rPr>
          <w:rFonts w:ascii="Courier New" w:cs="Courier New" w:eastAsia="Courier New" w:hAnsi="Courier New"/>
          <w:color w:val="1F1F1F"/>
          <w:sz w:val="18"/>
          <w:szCs w:val="18"/>
        </w:rPr>
        <w:t xml:space="preserve">    { 'prev_out': { 'addr': 'bc1q...origen', 'value': 8000000 } }</w:t>
      </w:r>
    </w:p>
    <w:p>
      <w:pPr>
        <w:shd w:fill="F2F2F2" w:val="clear"/>
        <w:spacing w:after="0" w:before="0" w:line="240"/>
        <w:ind w:left="360"/>
      </w:pPr>
      <w:r>
        <w:rPr>
          <w:rFonts w:ascii="Courier New" w:cs="Courier New" w:eastAsia="Courier New" w:hAnsi="Courier New"/>
          <w:color w:val="1F1F1F"/>
          <w:sz w:val="18"/>
          <w:szCs w:val="18"/>
        </w:rPr>
        <w:t xml:space="preserve">  ],</w:t>
      </w:r>
    </w:p>
    <w:p>
      <w:pPr>
        <w:shd w:fill="F2F2F2" w:val="clear"/>
        <w:spacing w:after="0" w:before="0" w:line="240"/>
        <w:ind w:left="360"/>
      </w:pPr>
      <w:r>
        <w:rPr>
          <w:rFonts w:ascii="Courier New" w:cs="Courier New" w:eastAsia="Courier New" w:hAnsi="Courier New"/>
          <w:color w:val="1F1F1F"/>
          <w:sz w:val="18"/>
          <w:szCs w:val="18"/>
        </w:rPr>
        <w:t xml:space="preserve">  'out': [</w:t>
      </w:r>
    </w:p>
    <w:p>
      <w:pPr>
        <w:shd w:fill="F2F2F2" w:val="clear"/>
        <w:spacing w:after="0" w:before="0" w:line="240"/>
        <w:ind w:left="360"/>
      </w:pPr>
      <w:r>
        <w:rPr>
          <w:rFonts w:ascii="Courier New" w:cs="Courier New" w:eastAsia="Courier New" w:hAnsi="Courier New"/>
          <w:color w:val="1F1F1F"/>
          <w:sz w:val="18"/>
          <w:szCs w:val="18"/>
        </w:rPr>
        <w:t xml:space="preserve">    { 'addr': '3FZbgi...mixer', 'value': 3900000 },  # → mixer</w:t>
      </w:r>
    </w:p>
    <w:p>
      <w:pPr>
        <w:shd w:fill="F2F2F2" w:val="clear"/>
        <w:spacing w:after="0" w:before="0" w:line="240"/>
        <w:ind w:left="360"/>
      </w:pPr>
      <w:r>
        <w:rPr>
          <w:rFonts w:ascii="Courier New" w:cs="Courier New" w:eastAsia="Courier New" w:hAnsi="Courier New"/>
          <w:color w:val="1F1F1F"/>
          <w:sz w:val="18"/>
          <w:szCs w:val="18"/>
        </w:rPr>
        <w:t xml:space="preserve">    { 'addr': 'bc1q...cambio',  'value': 100000  },  # → cambio al remitente</w:t>
      </w:r>
    </w:p>
    <w:p>
      <w:pPr>
        <w:shd w:fill="F2F2F2" w:val="clear"/>
        <w:spacing w:after="0" w:before="0" w:line="240"/>
        <w:ind w:left="360"/>
      </w:pPr>
      <w:r>
        <w:rPr>
          <w:rFonts w:ascii="Courier New" w:cs="Courier New" w:eastAsia="Courier New" w:hAnsi="Courier New"/>
          <w:color w:val="1F1F1F"/>
          <w:sz w:val="18"/>
          <w:szCs w:val="18"/>
        </w:rPr>
        <w:t xml:space="preserve">  ]</w:t>
      </w:r>
    </w:p>
    <w:p>
      <w:pPr>
        <w:shd w:fill="F2F2F2" w:val="clear"/>
        <w:spacing w:after="0" w:before="0" w:line="240"/>
        <w:ind w:left="360"/>
      </w:pPr>
      <w:r>
        <w:rPr>
          <w:rFonts w:ascii="Courier New" w:cs="Courier New" w:eastAsia="Courier New" w:hAnsi="Courier New"/>
          <w:color w:val="1F1F1F"/>
          <w:sz w:val="18"/>
          <w:szCs w:val="18"/>
        </w:rPr>
        <w:t xml:space="preserve">}</w:t>
      </w:r>
    </w:p>
    <w:p>
      <w:pPr>
        <w:shd w:fill="F2F2F2" w:val="clear"/>
        <w:spacing w:after="0" w:before="0" w:line="240"/>
        <w:ind w:left="360"/>
      </w:pPr>
      <w:r>
        <w:rPr>
          <w:rFonts w:ascii="Courier New" w:cs="Courier New" w:eastAsia="Courier New" w:hAnsi="Courier New"/>
          <w:color w:val="1F1F1F"/>
          <w:sz w:val="18"/>
          <w:szCs w:val="18"/>
        </w:rPr>
        <w:t xml:space="preserve"># 8000000 satoshis = 0.08 BTC</w:t>
      </w:r>
    </w:p>
    <w:p>
      <w:pPr>
        <w:shd w:fill="F2F2F2" w:val="clear"/>
        <w:spacing w:after="0" w:before="0" w:line="240"/>
        <w:ind w:left="360"/>
      </w:pPr>
      <w:r>
        <w:rPr>
          <w:rFonts w:ascii="Courier New" w:cs="Courier New" w:eastAsia="Courier New" w:hAnsi="Courier New"/>
          <w:color w:val="1F1F1F"/>
          <w:sz w:val="18"/>
          <w:szCs w:val="18"/>
        </w:rPr>
        <w:t xml:space="preserve"># 1 BTC = 100.000.000 satoshis</w:t>
      </w:r>
    </w:p>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2"/>
              <w:left w:val="single" w:color="C00000" w:sz="28"/>
              <w:bottom w:val="single" w:color="C00000" w:sz="12"/>
              <w:right w:val="single" w:color="C00000" w:sz="8"/>
            </w:tcBorders>
            <w:shd w:fill="FCE4D6" w:val="clear"/>
            <w:tcMar>
              <w:top w:type="dxa" w:w="100"/>
              <w:left w:type="dxa" w:w="220"/>
              <w:bottom w:type="dxa" w:w="100"/>
              <w:right w:type="dxa" w:w="180"/>
            </w:tcMar>
          </w:tcPr>
          <w:p>
            <w:pPr>
              <w:spacing w:after="60"/>
            </w:pPr>
            <w:r>
              <w:rPr>
                <w:rFonts w:ascii="Arial" w:cs="Arial" w:eastAsia="Arial" w:hAnsi="Arial"/>
                <w:b/>
                <w:bCs/>
                <w:color w:val="C00000"/>
                <w:sz w:val="20"/>
                <w:szCs w:val="20"/>
              </w:rPr>
              <w:t xml:space="preserve">🔍  Herramientas reales de blockchain forensics</w:t>
            </w:r>
          </w:p>
          <w:p>
            <w:pPr>
              <w:spacing w:after="40"/>
              <w:ind w:left="160"/>
            </w:pPr>
            <w:r>
              <w:rPr>
                <w:rFonts w:ascii="Arial" w:cs="Arial" w:eastAsia="Arial" w:hAnsi="Arial"/>
                <w:sz w:val="20"/>
                <w:szCs w:val="20"/>
              </w:rPr>
              <w:t xml:space="preserve">Chainalysis Reactor — usado por el FBI, Europol y más de 70 cuerpos policiales.</w:t>
            </w:r>
          </w:p>
          <w:p>
            <w:pPr>
              <w:spacing w:after="40"/>
              <w:ind w:left="160"/>
            </w:pPr>
            <w:r>
              <w:rPr>
                <w:rFonts w:ascii="Arial" w:cs="Arial" w:eastAsia="Arial" w:hAnsi="Arial"/>
                <w:sz w:val="20"/>
                <w:szCs w:val="20"/>
              </w:rPr>
              <w:t xml:space="preserve">CipherTrace — especializada en DeFi y exchanges descentralizados.</w:t>
            </w:r>
          </w:p>
          <w:p>
            <w:pPr>
              <w:spacing w:after="40"/>
              <w:ind w:left="160"/>
            </w:pPr>
            <w:r>
              <w:rPr>
                <w:rFonts w:ascii="Arial" w:cs="Arial" w:eastAsia="Arial" w:hAnsi="Arial"/>
                <w:sz w:val="20"/>
                <w:szCs w:val="20"/>
              </w:rPr>
              <w:t xml:space="preserve">Elliptic — análisis en tiempo real de riesgo de transacciones.</w:t>
            </w:r>
          </w:p>
          <w:p>
            <w:pPr>
              <w:spacing w:after="40"/>
              <w:ind w:left="160"/>
            </w:pPr>
            <w:r>
              <w:rPr>
                <w:rFonts w:ascii="Arial" w:cs="Arial" w:eastAsia="Arial" w:hAnsi="Arial"/>
                <w:sz w:val="20"/>
                <w:szCs w:val="20"/>
              </w:rPr>
              <w:t xml:space="preserve">blockchain.info / blockchair.com — APIs públicas gratuitas para investigación básica.</w:t>
            </w:r>
          </w:p>
          <w:p>
            <w:pPr>
              <w:spacing w:after="40"/>
              <w:ind w:left="160"/>
            </w:pPr>
            <w:r>
              <w:rPr>
                <w:rFonts w:ascii="Arial" w:cs="Arial" w:eastAsia="Arial" w:hAnsi="Arial"/>
                <w:sz w:val="20"/>
                <w:szCs w:val="20"/>
              </w:rPr>
              <w:t xml:space="preserve">Caso real: en 2022, el DOJ de EEUU recuperó 3.6 mil millones de $ en BTC del hackeo de Bitfinex (2016) trazando exactamente estas técnicas.</w:t>
            </w:r>
          </w:p>
        </w:tc>
      </w:tr>
    </w:tbl>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spacing w:before="80"/>
    </w:pPr>
    <w:r>
      <w:rPr>
        <w:rFonts w:ascii="Arial" w:cs="Arial" w:eastAsia="Arial" w:hAnsi="Arial"/>
        <w:color w:val="888888"/>
        <w:sz w:val="16"/>
        <w:szCs w:val="16"/>
      </w:rPr>
      <w:t xml:space="preserve">Ejercicios de nivel avanzado · Opcional / Ampliación</w:t>
    </w:r>
    <w:r>
      <w:rPr>
        <w:rFonts w:ascii="Arial" w:cs="Arial" w:eastAsia="Arial" w:hAnsi="Arial"/>
        <w:color w:val="888888"/>
        <w:sz w:val="16"/>
        <w:szCs w:val="16"/>
      </w:rPr>
      <w:t xml:space="preserve">    Pág.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after="80"/>
    </w:pPr>
    <w:r>
      <w:rPr>
        <w:rFonts w:ascii="Arial" w:cs="Arial" w:eastAsia="Arial" w:hAnsi="Arial"/>
        <w:b/>
        <w:bCs/>
        <w:color w:val="1F4E79"/>
        <w:sz w:val="18"/>
        <w:szCs w:val="18"/>
      </w:rPr>
      <w:t xml:space="preserve">GalileoForense — Informática Forense con Python</w:t>
    </w:r>
    <w:r>
      <w:rPr>
        <w:rFonts w:ascii="Arial" w:cs="Arial" w:eastAsia="Arial" w:hAnsi="Arial"/>
        <w:color w:val="BFBFBF"/>
        <w:sz w:val="18"/>
        <w:szCs w:val="18"/>
      </w:rPr>
      <w:t xml:space="preserve">   |   </w:t>
    </w:r>
    <w:r>
      <w:rPr>
        <w:rFonts w:ascii="Arial" w:cs="Arial" w:eastAsia="Arial" w:hAnsi="Arial"/>
        <w:b/>
        <w:bCs/>
        <w:color w:val="C55A11"/>
        <w:sz w:val="18"/>
        <w:szCs w:val="18"/>
      </w:rPr>
      <w:t xml:space="preserve">EJERCICIOS ADICIONALES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0"/>
        <w:szCs w:val="20"/>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160" w:before="300"/>
      <w:outlineLvl w:val="0"/>
    </w:pPr>
    <w:rPr>
      <w:rFonts w:ascii="Arial" w:cs="Arial" w:eastAsia="Arial" w:hAnsi="Arial"/>
      <w:b/>
      <w:bCs/>
      <w:color w:val="1F4E79"/>
      <w:sz w:val="32"/>
      <w:szCs w:val="32"/>
    </w:rPr>
  </w:style>
  <w:style w:type="paragraph" w:styleId="Heading2">
    <w:name w:val="Heading 2"/>
    <w:basedOn w:val="Normal"/>
    <w:next w:val="Normal"/>
    <w:qFormat/>
    <w:pPr>
      <w:spacing w:after="100" w:before="2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2026-04-10T15:36:41.934Z</dcterms:created>
  <dcterms:modified xsi:type="dcterms:W3CDTF">2026-04-10T15:36:41.935Z</dcterms:modified>
</cp:coreProperties>
</file>

<file path=docProps/custom.xml><?xml version="1.0" encoding="utf-8"?>
<Properties xmlns="http://schemas.openxmlformats.org/officeDocument/2006/custom-properties" xmlns:vt="http://schemas.openxmlformats.org/officeDocument/2006/docPropsVTypes"/>
</file>