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47D31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</w:p>
    <w:p w14:paraId="44538296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5F560869">
          <v:rect id="_x0000_i1027" style="width:0;height:.75pt" o:hralign="center" o:hrstd="t" o:hrnoshade="t" o:hr="t" fillcolor="#404040" stroked="f"/>
        </w:pict>
      </w:r>
    </w:p>
    <w:p w14:paraId="52C5A0C4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1: Разработка системы классов для приложения "Риэлторская компания"</w:t>
      </w:r>
      <w:r w:rsidRPr="00E773A7">
        <w:rPr>
          <w:rFonts w:ascii="Times New Roman" w:hAnsi="Times New Roman" w:cs="Times New Roman"/>
          <w:sz w:val="28"/>
          <w:szCs w:val="24"/>
        </w:rPr>
        <w:br/>
        <w:t>Здравствуйте! Меня зовут Даниил Ротницкий, и сегодня я представляю проект по разработке системы классов для приложения, предназначенного для управления сделками с недвижимостью в риэлторской компании. В этом проекте был использован объектно-ориентированный подход, который позволяет эффективно организовать работу с данными о сделках, участниках и объектах недвижимости.</w:t>
      </w:r>
      <w:r w:rsidRPr="00E773A7">
        <w:rPr>
          <w:rFonts w:ascii="Times New Roman" w:hAnsi="Times New Roman" w:cs="Times New Roman"/>
          <w:sz w:val="28"/>
          <w:szCs w:val="24"/>
        </w:rPr>
        <w:br/>
        <w:t>Риэлторская деятельность включает в себя не только покупку и продажу недвижимости, но и оформление документов, взаимодействие с клиентами и юридическое сопровождение сделок. Эти процессы часто требуют больших временных затрат и могут быть подвержены ошибкам, если выполняются вручную. Цель приложения — автоматизировать и упростить эти задачи, повысив эффективность работы риэлторов и снизив риски ошибок.</w:t>
      </w:r>
      <w:r w:rsidRPr="00E773A7">
        <w:rPr>
          <w:rFonts w:ascii="Times New Roman" w:hAnsi="Times New Roman" w:cs="Times New Roman"/>
          <w:sz w:val="28"/>
          <w:szCs w:val="24"/>
        </w:rPr>
        <w:br/>
        <w:t>Приложение предоставляет риэлторам удобные инструменты для управления сделками, создания и генерации документов, а также хранения данных о сделках и участниках. В ходе презентации я расскажу о выбранных инструментах для разработки, архитектуре приложения и его перспективах.</w:t>
      </w:r>
    </w:p>
    <w:p w14:paraId="02B55320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028D7B24">
          <v:rect id="_x0000_i1028" style="width:0;height:.75pt" o:hralign="center" o:hrstd="t" o:hrnoshade="t" o:hr="t" fillcolor="#404040" stroked="f"/>
        </w:pict>
      </w:r>
    </w:p>
    <w:p w14:paraId="0142B6E4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2: Описание предметной области: Риэлторская компания</w:t>
      </w:r>
      <w:r w:rsidRPr="00E773A7">
        <w:rPr>
          <w:rFonts w:ascii="Times New Roman" w:hAnsi="Times New Roman" w:cs="Times New Roman"/>
          <w:sz w:val="28"/>
          <w:szCs w:val="24"/>
        </w:rPr>
        <w:br/>
        <w:t>Риэлторская деятельность — это посредничество между продавцами и покупателями недвижимости. Задача риэлторов — обеспечить безопасность и прозрачность сделок. Это требует эффективного управления данными о сделках, участниках и объектах недвижимости. Работа риэлтора включает такие этапы, как:</w:t>
      </w:r>
    </w:p>
    <w:p w14:paraId="776EE826" w14:textId="77777777" w:rsidR="00E773A7" w:rsidRPr="00E773A7" w:rsidRDefault="00E773A7" w:rsidP="00E773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Поиск клиентов и объектов недвижимости.</w:t>
      </w:r>
    </w:p>
    <w:p w14:paraId="74CCE7CA" w14:textId="77777777" w:rsidR="00E773A7" w:rsidRPr="00E773A7" w:rsidRDefault="00E773A7" w:rsidP="00E773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Организация и сопровождение сделок.</w:t>
      </w:r>
    </w:p>
    <w:p w14:paraId="73E5366D" w14:textId="77777777" w:rsidR="00E773A7" w:rsidRPr="00E773A7" w:rsidRDefault="00E773A7" w:rsidP="00E773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Составление и подписание договоров купли-продажи, аренды и других юридических документов.</w:t>
      </w:r>
      <w:r w:rsidRPr="00E773A7">
        <w:rPr>
          <w:rFonts w:ascii="Times New Roman" w:hAnsi="Times New Roman" w:cs="Times New Roman"/>
          <w:sz w:val="28"/>
          <w:szCs w:val="24"/>
        </w:rPr>
        <w:br/>
        <w:t>Для эффективного выполнения этих задач необходимы инструменты, которые помогут риэлторам быстро и правильно обрабатывать информацию, а также обеспечат сохранность и доступность данных о сделках.</w:t>
      </w:r>
    </w:p>
    <w:p w14:paraId="3B65F227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08B9C323">
          <v:rect id="_x0000_i1029" style="width:0;height:.75pt" o:hralign="center" o:hrstd="t" o:hrnoshade="t" o:hr="t" fillcolor="#404040" stroked="f"/>
        </w:pict>
      </w:r>
    </w:p>
    <w:p w14:paraId="51079410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lastRenderedPageBreak/>
        <w:t>Слайд 3: Выбор инструментов для разработки</w:t>
      </w:r>
      <w:r w:rsidRPr="00E773A7">
        <w:rPr>
          <w:rFonts w:ascii="Times New Roman" w:hAnsi="Times New Roman" w:cs="Times New Roman"/>
          <w:sz w:val="28"/>
          <w:szCs w:val="24"/>
        </w:rPr>
        <w:br/>
        <w:t>Для реализации проекта был проведен анализ нескольких языков программирования и сред разработки.</w:t>
      </w:r>
      <w:r w:rsidRPr="00E773A7">
        <w:rPr>
          <w:rFonts w:ascii="Times New Roman" w:hAnsi="Times New Roman" w:cs="Times New Roman"/>
          <w:sz w:val="28"/>
          <w:szCs w:val="24"/>
        </w:rPr>
        <w:br/>
      </w:r>
      <w:r w:rsidRPr="00E773A7">
        <w:rPr>
          <w:rFonts w:ascii="Times New Roman" w:hAnsi="Times New Roman" w:cs="Times New Roman"/>
          <w:b/>
          <w:bCs/>
          <w:sz w:val="28"/>
          <w:szCs w:val="24"/>
        </w:rPr>
        <w:t>Сравнение языков программирования</w:t>
      </w:r>
      <w:r w:rsidRPr="00E773A7">
        <w:rPr>
          <w:rFonts w:ascii="Times New Roman" w:hAnsi="Times New Roman" w:cs="Times New Roman"/>
          <w:sz w:val="28"/>
          <w:szCs w:val="24"/>
        </w:rPr>
        <w:br/>
        <w:t>Рассматривались два языка программирования: C++ и Python.</w:t>
      </w:r>
    </w:p>
    <w:p w14:paraId="2AC8181C" w14:textId="77777777" w:rsidR="00E773A7" w:rsidRPr="00E773A7" w:rsidRDefault="00E773A7" w:rsidP="00E773A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C++ — мощный язык, известный своей высокой производительностью и гибкостью. Однако его синтаксис достаточно сложен, что делает разработку более трудоемкой. Для работы с графическими интерфейсами и текстовыми файлами в C++ потребуется больше усилий, а также использование сторонних библиотек, что увеличивает время разработки.</w:t>
      </w:r>
    </w:p>
    <w:p w14:paraId="5951AC08" w14:textId="77777777" w:rsidR="00E773A7" w:rsidRPr="00E773A7" w:rsidRDefault="00E773A7" w:rsidP="00E773A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Python — язык с простым и понятным синтаксисом, что позволяет значительно ускорить разработку. Он имеет большое количество встроенных и сторонних библиотек, что позволяет легко работать с текстовыми данными, генерировать документы и создавать графические интерфейсы. Python идеально подходит для быстрого создания прототипов и приложений, что сделало его идеальным выбором для этого проекта.</w:t>
      </w:r>
      <w:r w:rsidRPr="00E773A7">
        <w:rPr>
          <w:rFonts w:ascii="Times New Roman" w:hAnsi="Times New Roman" w:cs="Times New Roman"/>
          <w:sz w:val="28"/>
          <w:szCs w:val="24"/>
        </w:rPr>
        <w:br/>
        <w:t>После оценки по таким критериям, как простота сопровождения, наличие библиотек, понятность синтаксиса и скорость разработки, был выбран Python.</w:t>
      </w:r>
    </w:p>
    <w:p w14:paraId="2D41A226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Сравнение сред разработки</w:t>
      </w:r>
      <w:r w:rsidRPr="00E773A7">
        <w:rPr>
          <w:rFonts w:ascii="Times New Roman" w:hAnsi="Times New Roman" w:cs="Times New Roman"/>
          <w:sz w:val="28"/>
          <w:szCs w:val="24"/>
        </w:rPr>
        <w:br/>
        <w:t xml:space="preserve">Также был проведен анализ двух популярных сред разработки: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PyCharm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 и Microsoft Visual Studio Code (VS Code).</w:t>
      </w:r>
    </w:p>
    <w:p w14:paraId="49F64D38" w14:textId="77777777" w:rsidR="00E773A7" w:rsidRPr="00E773A7" w:rsidRDefault="00E773A7" w:rsidP="00E773A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PyCharm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 — специализированная среда для Python-разработки, предоставляющая мощные инструменты для работы с кодом: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автодополнение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, отладка, интеграция с системами контроля версий.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PyCharm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 оптимизирован для Python и значительно ускоряет процесс разработки.</w:t>
      </w:r>
    </w:p>
    <w:p w14:paraId="08FD26C7" w14:textId="77777777" w:rsidR="00E773A7" w:rsidRPr="00E773A7" w:rsidRDefault="00E773A7" w:rsidP="00E773A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VS Code — универсальная среда разработки, поддерживающая множество языков, включая Python. Она легкая и гибкая, поддерживает большое количество расширений, что делает ее хорошим выбором для многоязычных проектов. Однако для полноценной работы с Python потребуются дополнительные настройки.</w:t>
      </w:r>
      <w:r w:rsidRPr="00E773A7">
        <w:rPr>
          <w:rFonts w:ascii="Times New Roman" w:hAnsi="Times New Roman" w:cs="Times New Roman"/>
          <w:sz w:val="28"/>
          <w:szCs w:val="24"/>
        </w:rPr>
        <w:br/>
        <w:t xml:space="preserve">В результате была выбрана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PyCharm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, так как она предлагает удобные и мощные инструменты для работы с Python, что ускоряет процесс разработки и тестирования.</w:t>
      </w:r>
    </w:p>
    <w:p w14:paraId="72C55411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597FCBE4">
          <v:rect id="_x0000_i1030" style="width:0;height:.75pt" o:hralign="center" o:hrstd="t" o:hrnoshade="t" o:hr="t" fillcolor="#404040" stroked="f"/>
        </w:pict>
      </w:r>
    </w:p>
    <w:p w14:paraId="1736FDB9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lastRenderedPageBreak/>
        <w:t>Слайд 4: Используемые библиотеки</w:t>
      </w:r>
      <w:r w:rsidRPr="00E773A7">
        <w:rPr>
          <w:rFonts w:ascii="Times New Roman" w:hAnsi="Times New Roman" w:cs="Times New Roman"/>
          <w:sz w:val="28"/>
          <w:szCs w:val="24"/>
        </w:rPr>
        <w:br/>
        <w:t>В процессе разработки были использованы следующие ключевые библиотеки:</w:t>
      </w:r>
    </w:p>
    <w:p w14:paraId="120FC701" w14:textId="77777777" w:rsidR="00E773A7" w:rsidRPr="00E773A7" w:rsidRDefault="00E773A7" w:rsidP="00E773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python-docx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 — для генерации документов в формате .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docx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. С помощью этой библиотеки создаются договора купли-продажи, которые автоматически заполняются данными из сделок.</w:t>
      </w:r>
    </w:p>
    <w:p w14:paraId="025226CB" w14:textId="77777777" w:rsidR="00E773A7" w:rsidRPr="00E773A7" w:rsidRDefault="00E773A7" w:rsidP="00E773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Для работы с данными о сделках используется стандартная библиотека для работы с текстовыми файлами. Информация о сделках сохраняется в текстовом файле с использованием формата CSV, где данные о сделках хранятся как строки, разделенные запятыми.</w:t>
      </w:r>
      <w:r w:rsidRPr="00E773A7">
        <w:rPr>
          <w:rFonts w:ascii="Times New Roman" w:hAnsi="Times New Roman" w:cs="Times New Roman"/>
          <w:sz w:val="28"/>
          <w:szCs w:val="24"/>
        </w:rPr>
        <w:br/>
        <w:t>Эти библиотеки обеспечивают необходимый функционал для работы с графическим интерфейсом, созданием документов и обработкой данных.</w:t>
      </w:r>
    </w:p>
    <w:p w14:paraId="24A6DA6B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16BDC0D0">
          <v:rect id="_x0000_i1031" style="width:0;height:.75pt" o:hralign="center" o:hrstd="t" o:hrnoshade="t" o:hr="t" fillcolor="#404040" stroked="f"/>
        </w:pict>
      </w:r>
    </w:p>
    <w:p w14:paraId="3015F5D8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5: Сценарий использования</w:t>
      </w:r>
      <w:r w:rsidRPr="00E773A7">
        <w:rPr>
          <w:rFonts w:ascii="Times New Roman" w:hAnsi="Times New Roman" w:cs="Times New Roman"/>
          <w:sz w:val="28"/>
          <w:szCs w:val="24"/>
        </w:rPr>
        <w:br/>
        <w:t>Сценарий использования приложения включает следующие шаги:</w:t>
      </w:r>
    </w:p>
    <w:p w14:paraId="705F3B1D" w14:textId="77777777" w:rsidR="00E773A7" w:rsidRPr="00E773A7" w:rsidRDefault="00E773A7" w:rsidP="00E773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Просмотр списка текущих сделок.</w:t>
      </w:r>
    </w:p>
    <w:p w14:paraId="106BBC0D" w14:textId="77777777" w:rsidR="00E773A7" w:rsidRPr="00E773A7" w:rsidRDefault="00E773A7" w:rsidP="00E773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Добавление новой сделки с указанием данных о продавце, покупателе и объекте недвижимости.</w:t>
      </w:r>
    </w:p>
    <w:p w14:paraId="101A0396" w14:textId="77777777" w:rsidR="00E773A7" w:rsidRPr="00E773A7" w:rsidRDefault="00E773A7" w:rsidP="00E773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Генерация договора купли-продажи на основе данных сделки.</w:t>
      </w:r>
    </w:p>
    <w:p w14:paraId="51084232" w14:textId="77777777" w:rsidR="00E773A7" w:rsidRPr="00E773A7" w:rsidRDefault="00E773A7" w:rsidP="00E773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Сохранение сделки в базе данных (текстовый файл).</w:t>
      </w:r>
    </w:p>
    <w:p w14:paraId="44E0548D" w14:textId="1B2FA1AE" w:rsidR="00E773A7" w:rsidRPr="00E773A7" w:rsidRDefault="00E773A7" w:rsidP="00E773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Удаление завершенных или устаревших сделок..</w:t>
      </w:r>
    </w:p>
    <w:p w14:paraId="6D187DA3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089AB1B3">
          <v:rect id="_x0000_i1032" style="width:0;height:.75pt" o:hralign="center" o:hrstd="t" o:hrnoshade="t" o:hr="t" fillcolor="#404040" stroked="f"/>
        </w:pict>
      </w:r>
    </w:p>
    <w:p w14:paraId="5F98BCF1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6: Диаграмма классов</w:t>
      </w:r>
      <w:r w:rsidRPr="00E773A7">
        <w:rPr>
          <w:rFonts w:ascii="Times New Roman" w:hAnsi="Times New Roman" w:cs="Times New Roman"/>
          <w:sz w:val="28"/>
          <w:szCs w:val="24"/>
        </w:rPr>
        <w:br/>
        <w:t>Диаграмма классов представляет структуру системы и взаимосвязи между ключевыми классами:</w:t>
      </w:r>
    </w:p>
    <w:p w14:paraId="01954498" w14:textId="77777777" w:rsidR="00E773A7" w:rsidRPr="00E773A7" w:rsidRDefault="00E773A7" w:rsidP="00E773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Person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класс, представляющий участника сделки (покупателя или продавца).</w:t>
      </w:r>
    </w:p>
    <w:p w14:paraId="567522EE" w14:textId="77777777" w:rsidR="00E773A7" w:rsidRPr="00E773A7" w:rsidRDefault="00E773A7" w:rsidP="00E773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RealEstate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класс, представляющий объект недвижимости.</w:t>
      </w:r>
    </w:p>
    <w:p w14:paraId="66C9E8A4" w14:textId="77777777" w:rsidR="00E773A7" w:rsidRPr="00E773A7" w:rsidRDefault="00E773A7" w:rsidP="00E773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Deal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 — класс, представляющий сделку, включающий объекты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RealEstate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.</w:t>
      </w:r>
    </w:p>
    <w:p w14:paraId="6AEEBB42" w14:textId="77777777" w:rsidR="00E773A7" w:rsidRPr="00E773A7" w:rsidRDefault="00E773A7" w:rsidP="00E773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FileOperations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модуль для работы с файлами.</w:t>
      </w:r>
    </w:p>
    <w:p w14:paraId="6392D174" w14:textId="77777777" w:rsidR="00E773A7" w:rsidRPr="00E773A7" w:rsidRDefault="00E773A7" w:rsidP="00E773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lastRenderedPageBreak/>
        <w:t>ContractSaver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модуль для генерации договоров.</w:t>
      </w:r>
      <w:r w:rsidRPr="00E773A7">
        <w:rPr>
          <w:rFonts w:ascii="Times New Roman" w:hAnsi="Times New Roman" w:cs="Times New Roman"/>
          <w:sz w:val="28"/>
          <w:szCs w:val="24"/>
        </w:rPr>
        <w:br/>
        <w:t>Диаграмма показывает, как классы взаимодействуют друг с другом для выполнения основных функций приложения.</w:t>
      </w:r>
    </w:p>
    <w:p w14:paraId="127A405C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319FD41B">
          <v:rect id="_x0000_i1033" style="width:0;height:.75pt" o:hralign="center" o:hrstd="t" o:hrnoshade="t" o:hr="t" fillcolor="#404040" stroked="f"/>
        </w:pict>
      </w:r>
    </w:p>
    <w:p w14:paraId="7703CE81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7: Блок-схема главного модуля</w:t>
      </w:r>
      <w:r w:rsidRPr="00E773A7">
        <w:rPr>
          <w:rFonts w:ascii="Times New Roman" w:hAnsi="Times New Roman" w:cs="Times New Roman"/>
          <w:sz w:val="28"/>
          <w:szCs w:val="24"/>
        </w:rPr>
        <w:br/>
        <w:t>Блок-схема главного модуля отображает основные этапы работы приложения:</w:t>
      </w:r>
    </w:p>
    <w:p w14:paraId="681616D5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Запуск приложения.</w:t>
      </w:r>
    </w:p>
    <w:p w14:paraId="3276DFD7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Инициализация данных (загрузка сделок из файла).</w:t>
      </w:r>
    </w:p>
    <w:p w14:paraId="15761B9E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Отображение главного меню.</w:t>
      </w:r>
    </w:p>
    <w:p w14:paraId="6F0E2E13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Выбор пользователем действия (просмотр, добавление, удаление сделки, генерация договора).</w:t>
      </w:r>
    </w:p>
    <w:p w14:paraId="0E0A7927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Выполнение выбранного действия.</w:t>
      </w:r>
    </w:p>
    <w:p w14:paraId="42D69686" w14:textId="77777777" w:rsidR="00E773A7" w:rsidRPr="00E773A7" w:rsidRDefault="00E773A7" w:rsidP="00E773A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Сохранение изменений и завершение работы.</w:t>
      </w:r>
      <w:r w:rsidRPr="00E773A7">
        <w:rPr>
          <w:rFonts w:ascii="Times New Roman" w:hAnsi="Times New Roman" w:cs="Times New Roman"/>
          <w:sz w:val="28"/>
          <w:szCs w:val="24"/>
        </w:rPr>
        <w:br/>
        <w:t>Блок-схема наглядно демонстрирует последовательность действий, выполняемых приложением.</w:t>
      </w:r>
    </w:p>
    <w:p w14:paraId="3D5965DA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5B98CC80">
          <v:rect id="_x0000_i1034" style="width:0;height:.75pt" o:hralign="center" o:hrstd="t" o:hrnoshade="t" o:hr="t" fillcolor="#404040" stroked="f"/>
        </w:pict>
      </w:r>
    </w:p>
    <w:p w14:paraId="29A52780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8: Ключевые классы приложения</w:t>
      </w:r>
      <w:r w:rsidRPr="00E773A7">
        <w:rPr>
          <w:rFonts w:ascii="Times New Roman" w:hAnsi="Times New Roman" w:cs="Times New Roman"/>
          <w:sz w:val="28"/>
          <w:szCs w:val="24"/>
        </w:rPr>
        <w:br/>
        <w:t>Приложение организовано с помощью нескольких ключевых классов:</w:t>
      </w:r>
    </w:p>
    <w:p w14:paraId="3FE92208" w14:textId="77777777" w:rsidR="00E773A7" w:rsidRPr="00E773A7" w:rsidRDefault="00E773A7" w:rsidP="00E773A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Person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представляет участника сделки (покупателя или продавца). Включает поля для имени, фамилии, отчества и телефона.</w:t>
      </w:r>
    </w:p>
    <w:p w14:paraId="6DCB6026" w14:textId="77777777" w:rsidR="00E773A7" w:rsidRPr="00E773A7" w:rsidRDefault="00E773A7" w:rsidP="00E773A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RealEstate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представляет объект недвижимости. Хранит информацию о цене, площади, адресе и количестве комнат.</w:t>
      </w:r>
    </w:p>
    <w:p w14:paraId="2E348A71" w14:textId="77777777" w:rsidR="00E773A7" w:rsidRPr="00E773A7" w:rsidRDefault="00E773A7" w:rsidP="00E773A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E773A7">
        <w:rPr>
          <w:rFonts w:ascii="Times New Roman" w:hAnsi="Times New Roman" w:cs="Times New Roman"/>
          <w:b/>
          <w:bCs/>
          <w:sz w:val="28"/>
          <w:szCs w:val="24"/>
        </w:rPr>
        <w:t>Deal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 — представляет сделку. Включает данные о продавце, покупателе и объекте недвижимости, а также город, в котором происходит сделка.</w:t>
      </w:r>
      <w:r w:rsidRPr="00E773A7">
        <w:rPr>
          <w:rFonts w:ascii="Times New Roman" w:hAnsi="Times New Roman" w:cs="Times New Roman"/>
          <w:sz w:val="28"/>
          <w:szCs w:val="24"/>
        </w:rPr>
        <w:br/>
        <w:t>Каждый класс играет важную роль в организации данных и взаимодействует с другими классами для обеспечения эффективной работы приложения.</w:t>
      </w:r>
    </w:p>
    <w:p w14:paraId="30AFD59D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0FEA294A">
          <v:rect id="_x0000_i1035" style="width:0;height:.75pt" o:hralign="center" o:hrstd="t" o:hrnoshade="t" o:hr="t" fillcolor="#404040" stroked="f"/>
        </w:pict>
      </w:r>
    </w:p>
    <w:p w14:paraId="64A2A33A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9: Дополнительные модули</w:t>
      </w:r>
      <w:r w:rsidRPr="00E773A7">
        <w:rPr>
          <w:rFonts w:ascii="Times New Roman" w:hAnsi="Times New Roman" w:cs="Times New Roman"/>
          <w:sz w:val="28"/>
          <w:szCs w:val="24"/>
        </w:rPr>
        <w:br/>
        <w:t>Программа также включает несколько дополнительных модулей для выполнения вспомогательных задач:</w:t>
      </w:r>
    </w:p>
    <w:p w14:paraId="4E5CD4F1" w14:textId="77777777" w:rsidR="00E773A7" w:rsidRPr="00E773A7" w:rsidRDefault="00E773A7" w:rsidP="00E773A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Модуль file_operations.py</w:t>
      </w:r>
      <w:r w:rsidRPr="00E773A7">
        <w:rPr>
          <w:rFonts w:ascii="Times New Roman" w:hAnsi="Times New Roman" w:cs="Times New Roman"/>
          <w:sz w:val="28"/>
          <w:szCs w:val="24"/>
        </w:rPr>
        <w:t> — содержит функции для сохранения и загрузки данных о сделках в текстовом формате (например, CSV).</w:t>
      </w:r>
    </w:p>
    <w:p w14:paraId="5A61F877" w14:textId="77777777" w:rsidR="00E773A7" w:rsidRPr="00E773A7" w:rsidRDefault="00E773A7" w:rsidP="00E773A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lastRenderedPageBreak/>
        <w:t>Модуль contract_saver.py</w:t>
      </w:r>
      <w:r w:rsidRPr="00E773A7">
        <w:rPr>
          <w:rFonts w:ascii="Times New Roman" w:hAnsi="Times New Roman" w:cs="Times New Roman"/>
          <w:sz w:val="28"/>
          <w:szCs w:val="24"/>
        </w:rPr>
        <w:t> — используется для создания и сохранения договоров купли-продажи в формате .</w:t>
      </w:r>
      <w:proofErr w:type="spellStart"/>
      <w:r w:rsidRPr="00E773A7">
        <w:rPr>
          <w:rFonts w:ascii="Times New Roman" w:hAnsi="Times New Roman" w:cs="Times New Roman"/>
          <w:sz w:val="28"/>
          <w:szCs w:val="24"/>
        </w:rPr>
        <w:t>docx</w:t>
      </w:r>
      <w:proofErr w:type="spellEnd"/>
      <w:r w:rsidRPr="00E773A7">
        <w:rPr>
          <w:rFonts w:ascii="Times New Roman" w:hAnsi="Times New Roman" w:cs="Times New Roman"/>
          <w:sz w:val="28"/>
          <w:szCs w:val="24"/>
        </w:rPr>
        <w:t>.</w:t>
      </w:r>
      <w:r w:rsidRPr="00E773A7">
        <w:rPr>
          <w:rFonts w:ascii="Times New Roman" w:hAnsi="Times New Roman" w:cs="Times New Roman"/>
          <w:sz w:val="28"/>
          <w:szCs w:val="24"/>
        </w:rPr>
        <w:br/>
        <w:t>Эти модули обеспечивают дополнительный функционал для работы с данными и документами.</w:t>
      </w:r>
    </w:p>
    <w:p w14:paraId="7B85E20A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253EA6BE">
          <v:rect id="_x0000_i1036" style="width:0;height:.75pt" o:hralign="center" o:hrstd="t" o:hrnoshade="t" o:hr="t" fillcolor="#404040" stroked="f"/>
        </w:pict>
      </w:r>
    </w:p>
    <w:p w14:paraId="5A3DA0A7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10: Результат реализации программного модуля</w:t>
      </w:r>
      <w:r w:rsidRPr="00E773A7">
        <w:rPr>
          <w:rFonts w:ascii="Times New Roman" w:hAnsi="Times New Roman" w:cs="Times New Roman"/>
          <w:sz w:val="28"/>
          <w:szCs w:val="24"/>
        </w:rPr>
        <w:br/>
        <w:t>Результатом реализации является система, которая позволяет риэлторам эффективно управлять сделками с недвижимостью. В приложении реализованы следующие ключевые функции:</w:t>
      </w:r>
    </w:p>
    <w:p w14:paraId="09490CCD" w14:textId="77777777" w:rsidR="00E773A7" w:rsidRPr="00E773A7" w:rsidRDefault="00E773A7" w:rsidP="00E773A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Просмотр сделок.</w:t>
      </w:r>
    </w:p>
    <w:p w14:paraId="527CB7B0" w14:textId="77777777" w:rsidR="00E773A7" w:rsidRPr="00E773A7" w:rsidRDefault="00E773A7" w:rsidP="00E773A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Добавление новой сделки.</w:t>
      </w:r>
    </w:p>
    <w:p w14:paraId="159FC304" w14:textId="77777777" w:rsidR="00E773A7" w:rsidRPr="00E773A7" w:rsidRDefault="00E773A7" w:rsidP="00E773A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Генерация договора.</w:t>
      </w:r>
    </w:p>
    <w:p w14:paraId="2D092F65" w14:textId="77777777" w:rsidR="00E773A7" w:rsidRPr="00E773A7" w:rsidRDefault="00E773A7" w:rsidP="00E773A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Удаление сделок.</w:t>
      </w:r>
      <w:r w:rsidRPr="00E773A7">
        <w:rPr>
          <w:rFonts w:ascii="Times New Roman" w:hAnsi="Times New Roman" w:cs="Times New Roman"/>
          <w:sz w:val="28"/>
          <w:szCs w:val="24"/>
        </w:rPr>
        <w:br/>
        <w:t>Данные о сделках сохраняются в текстовом файле, что позволяет работать с ними между сеансами работы программы.</w:t>
      </w:r>
    </w:p>
    <w:p w14:paraId="546BFF58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6F8F9CF7">
          <v:rect id="_x0000_i1037" style="width:0;height:.75pt" o:hralign="center" o:hrstd="t" o:hrnoshade="t" o:hr="t" fillcolor="#404040" stroked="f"/>
        </w:pict>
      </w:r>
    </w:p>
    <w:p w14:paraId="4E2FC203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11: Тестирование и отладка</w:t>
      </w:r>
      <w:r w:rsidRPr="00E773A7">
        <w:rPr>
          <w:rFonts w:ascii="Times New Roman" w:hAnsi="Times New Roman" w:cs="Times New Roman"/>
          <w:sz w:val="28"/>
          <w:szCs w:val="24"/>
        </w:rPr>
        <w:br/>
        <w:t>После завершения разработки системы было проведено тестирование всех ключевых функций программы:</w:t>
      </w:r>
    </w:p>
    <w:p w14:paraId="1932CE46" w14:textId="77777777" w:rsidR="00E773A7" w:rsidRPr="00E773A7" w:rsidRDefault="00E773A7" w:rsidP="00E773A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Проверка корректности добавления и удаления сделок.</w:t>
      </w:r>
    </w:p>
    <w:p w14:paraId="4D201D75" w14:textId="77777777" w:rsidR="00E773A7" w:rsidRPr="00E773A7" w:rsidRDefault="00E773A7" w:rsidP="00E773A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Тестирование загрузки и сохранения данных из текстовых файлов.</w:t>
      </w:r>
    </w:p>
    <w:p w14:paraId="6416FD06" w14:textId="77777777" w:rsidR="00E773A7" w:rsidRPr="00E773A7" w:rsidRDefault="00E773A7" w:rsidP="00E773A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Проверка корректности генерации договоров.</w:t>
      </w:r>
      <w:r w:rsidRPr="00E773A7">
        <w:rPr>
          <w:rFonts w:ascii="Times New Roman" w:hAnsi="Times New Roman" w:cs="Times New Roman"/>
          <w:sz w:val="28"/>
          <w:szCs w:val="24"/>
        </w:rPr>
        <w:br/>
        <w:t>В процессе тестирования были выявлены и исправлены ошибки, что позволило достичь стабильной работы всех функций.</w:t>
      </w:r>
    </w:p>
    <w:p w14:paraId="60F5C21E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738596AE">
          <v:rect id="_x0000_i1038" style="width:0;height:.75pt" o:hralign="center" o:hrstd="t" o:hrnoshade="t" o:hr="t" fillcolor="#404040" stroked="f"/>
        </w:pict>
      </w:r>
    </w:p>
    <w:p w14:paraId="4F24EB2A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12: Заключение и перспективы</w:t>
      </w:r>
      <w:r w:rsidRPr="00E773A7">
        <w:rPr>
          <w:rFonts w:ascii="Times New Roman" w:hAnsi="Times New Roman" w:cs="Times New Roman"/>
          <w:sz w:val="28"/>
          <w:szCs w:val="24"/>
        </w:rPr>
        <w:br/>
        <w:t>Разработанная система позволяет риэлторам эффективно управлять сделками с недвижимостью, генерировать документы и хранить данные о сделках. Приложение простое в использовании и легко масштабируемое. В будущем планируется расширение функциональности:</w:t>
      </w:r>
    </w:p>
    <w:p w14:paraId="565E842C" w14:textId="77777777" w:rsidR="00E773A7" w:rsidRPr="00E773A7" w:rsidRDefault="00E773A7" w:rsidP="00E773A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Добавление аналитики для анализа рынка недвижимости.</w:t>
      </w:r>
    </w:p>
    <w:p w14:paraId="030164A1" w14:textId="77777777" w:rsidR="00E773A7" w:rsidRPr="00E773A7" w:rsidRDefault="00E773A7" w:rsidP="00E773A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t>Интеграция с внешними базами данных.</w:t>
      </w:r>
    </w:p>
    <w:p w14:paraId="677E2364" w14:textId="77777777" w:rsidR="00E773A7" w:rsidRPr="00E773A7" w:rsidRDefault="00E773A7" w:rsidP="00E773A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sz w:val="28"/>
          <w:szCs w:val="24"/>
        </w:rPr>
        <w:lastRenderedPageBreak/>
        <w:t>Реализация картографической визуализации объектов недвижимости.</w:t>
      </w:r>
      <w:r w:rsidRPr="00E773A7">
        <w:rPr>
          <w:rFonts w:ascii="Times New Roman" w:hAnsi="Times New Roman" w:cs="Times New Roman"/>
          <w:sz w:val="28"/>
          <w:szCs w:val="24"/>
        </w:rPr>
        <w:br/>
        <w:t>Приложение готово к использованию и может быть адаптировано для решения различных задач в сфере риэлторской деятельности.</w:t>
      </w:r>
    </w:p>
    <w:p w14:paraId="6D20A84B" w14:textId="77777777" w:rsidR="00E773A7" w:rsidRPr="00E773A7" w:rsidRDefault="00000000" w:rsidP="00E773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66F2813A">
          <v:rect id="_x0000_i1039" style="width:0;height:.75pt" o:hralign="center" o:hrstd="t" o:hrnoshade="t" o:hr="t" fillcolor="#404040" stroked="f"/>
        </w:pict>
      </w:r>
    </w:p>
    <w:p w14:paraId="18E5247C" w14:textId="77777777" w:rsidR="00E773A7" w:rsidRPr="00E773A7" w:rsidRDefault="00E773A7" w:rsidP="00E773A7">
      <w:pPr>
        <w:rPr>
          <w:rFonts w:ascii="Times New Roman" w:hAnsi="Times New Roman" w:cs="Times New Roman"/>
          <w:sz w:val="28"/>
          <w:szCs w:val="24"/>
        </w:rPr>
      </w:pPr>
      <w:r w:rsidRPr="00E773A7">
        <w:rPr>
          <w:rFonts w:ascii="Times New Roman" w:hAnsi="Times New Roman" w:cs="Times New Roman"/>
          <w:b/>
          <w:bCs/>
          <w:sz w:val="28"/>
          <w:szCs w:val="24"/>
        </w:rPr>
        <w:t>Слайд 13: Спасибо за внимание!</w:t>
      </w:r>
      <w:r w:rsidRPr="00E773A7">
        <w:rPr>
          <w:rFonts w:ascii="Times New Roman" w:hAnsi="Times New Roman" w:cs="Times New Roman"/>
          <w:sz w:val="28"/>
          <w:szCs w:val="24"/>
        </w:rPr>
        <w:br/>
        <w:t>Спасибо за внимание! Готов ответить на ваши вопросы.</w:t>
      </w:r>
    </w:p>
    <w:p w14:paraId="5284A7D0" w14:textId="77777777" w:rsidR="007C1839" w:rsidRPr="00703C73" w:rsidRDefault="007C1839">
      <w:pPr>
        <w:rPr>
          <w:rFonts w:ascii="Times New Roman" w:hAnsi="Times New Roman" w:cs="Times New Roman"/>
          <w:sz w:val="28"/>
          <w:szCs w:val="24"/>
        </w:rPr>
      </w:pPr>
    </w:p>
    <w:sectPr w:rsidR="007C1839" w:rsidRPr="0070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CE30AEF"/>
    <w:multiLevelType w:val="multilevel"/>
    <w:tmpl w:val="39C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7557"/>
    <w:multiLevelType w:val="multilevel"/>
    <w:tmpl w:val="BBF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F6D23"/>
    <w:multiLevelType w:val="multilevel"/>
    <w:tmpl w:val="62B0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452B5"/>
    <w:multiLevelType w:val="multilevel"/>
    <w:tmpl w:val="7B7E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A33BB"/>
    <w:multiLevelType w:val="multilevel"/>
    <w:tmpl w:val="B8E0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277"/>
    <w:multiLevelType w:val="multilevel"/>
    <w:tmpl w:val="274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D744F"/>
    <w:multiLevelType w:val="multilevel"/>
    <w:tmpl w:val="8E00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86B6C"/>
    <w:multiLevelType w:val="multilevel"/>
    <w:tmpl w:val="CFB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C1CE4"/>
    <w:multiLevelType w:val="multilevel"/>
    <w:tmpl w:val="35F4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B0AD3"/>
    <w:multiLevelType w:val="multilevel"/>
    <w:tmpl w:val="D6C2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64009"/>
    <w:multiLevelType w:val="multilevel"/>
    <w:tmpl w:val="B8E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75326"/>
    <w:multiLevelType w:val="multilevel"/>
    <w:tmpl w:val="3D4E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527EC"/>
    <w:multiLevelType w:val="multilevel"/>
    <w:tmpl w:val="7342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342C7"/>
    <w:multiLevelType w:val="multilevel"/>
    <w:tmpl w:val="30B8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62626"/>
    <w:multiLevelType w:val="multilevel"/>
    <w:tmpl w:val="6814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A269B"/>
    <w:multiLevelType w:val="multilevel"/>
    <w:tmpl w:val="7D06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33390"/>
    <w:multiLevelType w:val="multilevel"/>
    <w:tmpl w:val="D51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D3DA9"/>
    <w:multiLevelType w:val="multilevel"/>
    <w:tmpl w:val="61C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E3C9F"/>
    <w:multiLevelType w:val="multilevel"/>
    <w:tmpl w:val="C6B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A4589"/>
    <w:multiLevelType w:val="multilevel"/>
    <w:tmpl w:val="C9E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E3827"/>
    <w:multiLevelType w:val="multilevel"/>
    <w:tmpl w:val="E27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C6FB7"/>
    <w:multiLevelType w:val="multilevel"/>
    <w:tmpl w:val="434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5316A"/>
    <w:multiLevelType w:val="multilevel"/>
    <w:tmpl w:val="DD3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468C5"/>
    <w:multiLevelType w:val="multilevel"/>
    <w:tmpl w:val="5C8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105C5"/>
    <w:multiLevelType w:val="multilevel"/>
    <w:tmpl w:val="2D3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595565">
    <w:abstractNumId w:val="23"/>
  </w:num>
  <w:num w:numId="2" w16cid:durableId="441270891">
    <w:abstractNumId w:val="15"/>
  </w:num>
  <w:num w:numId="3" w16cid:durableId="838958668">
    <w:abstractNumId w:val="12"/>
  </w:num>
  <w:num w:numId="4" w16cid:durableId="1051925624">
    <w:abstractNumId w:val="0"/>
  </w:num>
  <w:num w:numId="5" w16cid:durableId="631517573">
    <w:abstractNumId w:val="6"/>
  </w:num>
  <w:num w:numId="6" w16cid:durableId="567961726">
    <w:abstractNumId w:val="24"/>
  </w:num>
  <w:num w:numId="7" w16cid:durableId="961808688">
    <w:abstractNumId w:val="22"/>
  </w:num>
  <w:num w:numId="8" w16cid:durableId="843201444">
    <w:abstractNumId w:val="3"/>
  </w:num>
  <w:num w:numId="9" w16cid:durableId="1275870807">
    <w:abstractNumId w:val="8"/>
  </w:num>
  <w:num w:numId="10" w16cid:durableId="254216030">
    <w:abstractNumId w:val="14"/>
  </w:num>
  <w:num w:numId="11" w16cid:durableId="445926163">
    <w:abstractNumId w:val="18"/>
  </w:num>
  <w:num w:numId="12" w16cid:durableId="351734139">
    <w:abstractNumId w:val="21"/>
  </w:num>
  <w:num w:numId="13" w16cid:durableId="1661345321">
    <w:abstractNumId w:val="17"/>
  </w:num>
  <w:num w:numId="14" w16cid:durableId="1375498715">
    <w:abstractNumId w:val="2"/>
  </w:num>
  <w:num w:numId="15" w16cid:durableId="467750758">
    <w:abstractNumId w:val="4"/>
  </w:num>
  <w:num w:numId="16" w16cid:durableId="907617759">
    <w:abstractNumId w:val="9"/>
  </w:num>
  <w:num w:numId="17" w16cid:durableId="727459887">
    <w:abstractNumId w:val="1"/>
  </w:num>
  <w:num w:numId="18" w16cid:durableId="456028802">
    <w:abstractNumId w:val="13"/>
  </w:num>
  <w:num w:numId="19" w16cid:durableId="1152212956">
    <w:abstractNumId w:val="5"/>
  </w:num>
  <w:num w:numId="20" w16cid:durableId="150487599">
    <w:abstractNumId w:val="11"/>
  </w:num>
  <w:num w:numId="21" w16cid:durableId="1675571241">
    <w:abstractNumId w:val="10"/>
  </w:num>
  <w:num w:numId="22" w16cid:durableId="397674438">
    <w:abstractNumId w:val="16"/>
  </w:num>
  <w:num w:numId="23" w16cid:durableId="1428768895">
    <w:abstractNumId w:val="19"/>
  </w:num>
  <w:num w:numId="24" w16cid:durableId="1468890181">
    <w:abstractNumId w:val="20"/>
  </w:num>
  <w:num w:numId="25" w16cid:durableId="2135175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73"/>
    <w:rsid w:val="003C77C6"/>
    <w:rsid w:val="003F3FCA"/>
    <w:rsid w:val="00684F37"/>
    <w:rsid w:val="0069568F"/>
    <w:rsid w:val="00703C73"/>
    <w:rsid w:val="007C1839"/>
    <w:rsid w:val="00A52904"/>
    <w:rsid w:val="00B81C92"/>
    <w:rsid w:val="00C80E81"/>
    <w:rsid w:val="00E773A7"/>
    <w:rsid w:val="00F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9085"/>
  <w15:chartTrackingRefBased/>
  <w15:docId w15:val="{581B40D5-496A-4701-A734-2DC6CF14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70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C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C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C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C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C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C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C73"/>
    <w:rPr>
      <w:rFonts w:cs="Kokila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C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C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C73"/>
    <w:rPr>
      <w:rFonts w:cs="Kokila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Ротницкий Даниил Владимирович</dc:creator>
  <cp:keywords/>
  <dc:description/>
  <cp:lastModifiedBy>Ротницкий Даниил Владимирович</cp:lastModifiedBy>
  <cp:revision>4</cp:revision>
  <dcterms:created xsi:type="dcterms:W3CDTF">2024-12-11T08:55:00Z</dcterms:created>
  <dcterms:modified xsi:type="dcterms:W3CDTF">2024-12-17T22:00:00Z</dcterms:modified>
</cp:coreProperties>
</file>