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b/>
          <w:bCs/>
          <w:color w:val="4F8EF7"/>
          <w:sz w:val="64"/>
          <w:szCs w:val="64"/>
        </w:rPr>
        <w:t xml:space="preserve">BeProfesional</w:t>
      </w:r>
    </w:p>
    <w:p>
      <w:pPr>
        <w:spacing w:after="80"/>
        <w:jc w:val="center"/>
      </w:pPr>
      <w:r>
        <w:rPr>
          <w:color w:val="6B7280"/>
          <w:sz w:val="32"/>
          <w:szCs w:val="32"/>
        </w:rPr>
        <w:t xml:space="preserve">Tech Talk — Guía de presentación</w:t>
      </w:r>
    </w:p>
    <w:p>
      <w:pPr>
        <w:spacing w:after="400"/>
        <w:jc w:val="center"/>
      </w:pPr>
      <w:r>
        <w:rPr>
          <w:i/>
          <w:iCs/>
          <w:color w:val="6B7280"/>
          <w:sz w:val="24"/>
          <w:szCs w:val="24"/>
        </w:rPr>
        <w:t xml:space="preserve">27 de abril · 25-30 min · Tribunal experto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Campo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Proyecto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BeProfesional — Gestión de equipos de fútbol con IA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Stack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Next.js 16 · React 19 · TypeScript · Supabase · OpenAI GPT-4.1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Duración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25-30 minutos · 10 slides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Audiencia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Tribunal técnico de alto nivel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Objetivo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Demostrar comprensión profunda de cada decisión técnica</w:t>
            </w:r>
          </w:p>
        </w:tc>
      </w:tr>
    </w:tbl>
    <w:p>
      <w:pPr>
        <w:spacing w:after="200" w:before="200"/>
        <w:rPr>
          <w:color w:val="D1D5DB"/>
          <w:sz w:val="18"/>
          <w:szCs w:val="18"/>
        </w:rPr>
      </w:pPr>
      <w:r>
        <w:t xml:space="preserve">─────────────────────────────────────────────────────</w:t>
      </w:r>
    </w:p>
    <w:p>
      <w:pPr>
        <w:spacing w:after="80" w:before="360"/>
      </w:pPr>
      <w:r>
        <w:rPr>
          <w:b/>
          <w:bCs/>
          <w:color w:val="4F8EF7"/>
          <w:sz w:val="28"/>
          <w:szCs w:val="28"/>
        </w:rPr>
        <w:t xml:space="preserve">⚡ Antes de empezar: tarjetas mentales, no guión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E1E2E"/>
          <w:sz w:val="22"/>
          <w:szCs w:val="22"/>
        </w:rPr>
        <w:t xml:space="preserve">Cada slide tiene exactamente 3 palabras clave. Si te bloqueas, miras la tarjeta y continúas.</w:t>
      </w:r>
    </w:p>
    <w:p>
      <w:pPr>
        <w:spacing w:after="60" w:before="60"/>
      </w:pPr>
      <w:r>
        <w:rPr>
          <w:b w:val="false"/>
          <w:bCs w:val="false"/>
          <w:i/>
          <w:iCs/>
          <w:color w:val="1E1E2E"/>
          <w:sz w:val="22"/>
          <w:szCs w:val="22"/>
        </w:rPr>
        <w:t xml:space="preserve">Grábate con el móvil. Si suenas como un robot → lo estás leyendo. Si tartamudeas pero das ideas → vas bien.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Respira hondo ANTES de cada slide. Mira al público, no a la pantalla.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Si no sabes algo: "No lo medimos, lo haríamos con X" / "Limitación que solventaríamos así"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Cronómetro: &lt; 25 min = rápido. &gt; 30 min = te alargaste.</w:t>
      </w:r>
    </w:p>
    <w:p>
      <w:pPr>
        <w:spacing w:after="200" w:before="200"/>
        <w:rPr>
          <w:color w:val="D1D5DB"/>
          <w:sz w:val="18"/>
          <w:szCs w:val="18"/>
        </w:rPr>
      </w:pPr>
      <w:r>
        <w:t xml:space="preserve">─────────────────────────────────────────────────────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1</w:t>
      </w:r>
      <w:r>
        <w:rPr>
          <w:b/>
          <w:bCs/>
          <w:color w:val="1E1E2E"/>
          <w:sz w:val="28"/>
          <w:szCs w:val="28"/>
        </w:rPr>
        <w:t xml:space="preserve">  Presentación</w:t>
      </w:r>
      <w:r>
        <w:rPr>
          <w:color w:val="6B7280"/>
          <w:sz w:val="20"/>
          <w:szCs w:val="20"/>
        </w:rPr>
        <w:t xml:space="preserve">   ⏱ 30 seg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nombre  ·  proyecto  ·  rol</w:t>
      </w: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GESTIÓN DEPORTIVA</w:t>
      </w:r>
      <w:r>
        <w:rPr>
          <w:b/>
          <w:bCs/>
          <w:color w:val="4F8EF7"/>
          <w:sz w:val="22"/>
          <w:szCs w:val="22"/>
        </w:rPr>
        <w:t xml:space="preserve">  |  IA ENTRENAMIENTO</w:t>
      </w:r>
      <w:r>
        <w:rPr>
          <w:b/>
          <w:bCs/>
          <w:color w:val="4F8EF7"/>
          <w:sz w:val="22"/>
          <w:szCs w:val="22"/>
        </w:rPr>
        <w:t xml:space="preserve">  |  FULL-STACK</w:t>
      </w:r>
    </w:p>
    <w:p>
      <w:pPr>
        <w:spacing w:after="60" w:before="60"/>
      </w:pPr>
      <w:r>
        <w:rPr>
          <w:b/>
          <w:bCs/>
          <w:i w:val="false"/>
          <w:iCs w:val="false"/>
          <w:color w:val="1E1E2E"/>
          <w:sz w:val="22"/>
          <w:szCs w:val="22"/>
        </w:rPr>
        <w:t xml:space="preserve">Guión sugerido:</w:t>
      </w:r>
    </w:p>
    <w:p>
      <w:pPr>
        <w:spacing w:after="60" w:before="60"/>
      </w:pPr>
      <w:r>
        <w:rPr>
          <w:b w:val="false"/>
          <w:bCs w:val="false"/>
          <w:i/>
          <w:iCs/>
          <w:color w:val="1E1E2E"/>
          <w:sz w:val="22"/>
          <w:szCs w:val="22"/>
        </w:rPr>
        <w:t xml:space="preserve">"Soy [nombre], desarrollé BeProfesional, una plataforma full-stack para gestión de equipos de fútbol que integra IA generativa para crear rutinas de entrenamiento personalizadas."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30 segundos máximo. Nombre → proyecto → tecnología central. Sin más.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2</w:t>
      </w:r>
      <w:r>
        <w:rPr>
          <w:b/>
          <w:bCs/>
          <w:color w:val="1E1E2E"/>
          <w:sz w:val="28"/>
          <w:szCs w:val="28"/>
        </w:rPr>
        <w:t xml:space="preserve">  El problema técnico real</w:t>
      </w:r>
      <w:r>
        <w:rPr>
          <w:color w:val="6B7280"/>
          <w:sz w:val="20"/>
          <w:szCs w:val="20"/>
        </w:rPr>
        <w:t xml:space="preserve">   ⏱ 2 min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latencia LLM  ·  JSON estructurado  ·  estado SSR</w:t>
      </w: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Tres retos técnicos reales (no funcionales)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F87171"/>
          <w:sz w:val="22"/>
          <w:szCs w:val="22"/>
        </w:rPr>
        <w:t xml:space="preserve">Latencia LLM: GPT-4.1 tarda 6-15 s por petición. La UI no puede bloquearse.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FB923C"/>
          <w:sz w:val="22"/>
          <w:szCs w:val="22"/>
        </w:rPr>
        <w:t xml:space="preserve">Salida estructurada fiable: el modelo debe devolver JSON válido con schema estricto. Un JSON mal formado rompe el flujo.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F8EF7"/>
          <w:sz w:val="22"/>
          <w:szCs w:val="22"/>
        </w:rPr>
        <w:t xml:space="preserve">Auth con SSR: Next.js App Router + Supabase SSR requiere sincronización de cookies entre servidor y cliente en cada request.</w:t>
      </w: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LATENCIA</w:t>
      </w:r>
      <w:r>
        <w:rPr>
          <w:b/>
          <w:bCs/>
          <w:color w:val="4F8EF7"/>
          <w:sz w:val="22"/>
          <w:szCs w:val="22"/>
        </w:rPr>
        <w:t xml:space="preserve">  |  JSON SCHEMA</w:t>
      </w:r>
      <w:r>
        <w:rPr>
          <w:b/>
          <w:bCs/>
          <w:color w:val="4F8EF7"/>
          <w:sz w:val="22"/>
          <w:szCs w:val="22"/>
        </w:rPr>
        <w:t xml:space="preserve">  |  COOKIES SSR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Explícalo como si contaras a un compañero el bug más molesto de la semana. No leer.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3</w:t>
      </w:r>
      <w:r>
        <w:rPr>
          <w:b/>
          <w:bCs/>
          <w:color w:val="1E1E2E"/>
          <w:sz w:val="28"/>
          <w:szCs w:val="28"/>
        </w:rPr>
        <w:t xml:space="preserve">  Restricciones del proyecto</w:t>
      </w:r>
      <w:r>
        <w:rPr>
          <w:color w:val="6B7280"/>
          <w:sz w:val="20"/>
          <w:szCs w:val="20"/>
        </w:rPr>
        <w:t xml:space="preserve">   ⏱ 1.5 min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rate limits  ·  tokens  ·  tier gratuito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OpenAI API: límite 429 (rate limit). Sin reintentos automáticos → mensaje de error claro al usuario.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Tokens: max_tokens fijado a 2.600 por petición para controlar coste y latencia.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Supabase tier gratuito: 500 MB DB, 1 GB storage, 50.000 MAU — diseño enfocado en eficiencia de queries.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Sin infraestructura propia: todo serverless (Vercel + Supabase). Trade-off: cold starts en API routes.</w:t>
      </w: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429 RATE LIMIT</w:t>
      </w:r>
      <w:r>
        <w:rPr>
          <w:b/>
          <w:bCs/>
          <w:color w:val="4F8EF7"/>
          <w:sz w:val="22"/>
          <w:szCs w:val="22"/>
        </w:rPr>
        <w:t xml:space="preserve">  |  2600 TOKENS</w:t>
      </w:r>
      <w:r>
        <w:rPr>
          <w:b/>
          <w:bCs/>
          <w:color w:val="4F8EF7"/>
          <w:sz w:val="22"/>
          <w:szCs w:val="22"/>
        </w:rPr>
        <w:t xml:space="preserve">  |  SERVERLESS COLD START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3 balas visuales máximo. Di los números exactos — dan credibilidad.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4</w:t>
      </w:r>
      <w:r>
        <w:rPr>
          <w:b/>
          <w:bCs/>
          <w:color w:val="1E1E2E"/>
          <w:sz w:val="28"/>
          <w:szCs w:val="28"/>
        </w:rPr>
        <w:t xml:space="preserve">  Stack tecnológico + alternativas descartadas</w:t>
      </w:r>
      <w:r>
        <w:rPr>
          <w:color w:val="6B7280"/>
          <w:sz w:val="20"/>
          <w:szCs w:val="20"/>
        </w:rPr>
        <w:t xml:space="preserve">   ⏱ 3 min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trade-offs  ·  decisión  ·  por qué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Decisión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Elegido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Alternativa descartada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Framework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Next.js 16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Express + React CRA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API routes + SSR en un solo proceso. Sin servidor separado.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Base de datos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Supabase (PostgreSQL)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Firebase (NoSQL)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Relaciones complejas entre equipos, jugadores y sesiones. SQL &gt; documentos.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Auth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Supabase Auth (SSR)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NextAuth.js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Integración nativa con el cliente Supabase. Menos dependencias.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LLM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OpenAI GPT-4.1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LLM local (Ollama)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Calidad y velocidad superiores. El coste era asumible.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CSS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Tailwind CSS 4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CSS Modules / styled-components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Velocidad de desarrollo. Sin context-switching.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PDF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DocRaptor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Puppeteer headless PDF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Puppeteer requiere Chrome en servidor. DocRaptor es API externa sin overhead.</w:t>
            </w:r>
          </w:p>
        </w:tc>
      </w:tr>
    </w:tbl>
    <w:p>
      <w:pPr>
        <w:spacing w:before="80"/>
      </w:pP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SQL VS NOSQL</w:t>
      </w:r>
      <w:r>
        <w:rPr>
          <w:b/>
          <w:bCs/>
          <w:color w:val="4F8EF7"/>
          <w:sz w:val="22"/>
          <w:szCs w:val="22"/>
        </w:rPr>
        <w:t xml:space="preserve">  |  SERVERLESS</w:t>
      </w:r>
      <w:r>
        <w:rPr>
          <w:b/>
          <w:bCs/>
          <w:color w:val="4F8EF7"/>
          <w:sz w:val="22"/>
          <w:szCs w:val="22"/>
        </w:rPr>
        <w:t xml:space="preserve">  |  GPT-4.1 VS LOCAL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Para cada fila: "Elegí X porque Y. Descarté Z porque W." Máximo 20 segundos por fila.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5</w:t>
      </w:r>
      <w:r>
        <w:rPr>
          <w:b/>
          <w:bCs/>
          <w:color w:val="1E1E2E"/>
          <w:sz w:val="28"/>
          <w:szCs w:val="28"/>
        </w:rPr>
        <w:t xml:space="preserve">  Arquitectura y flujo de datos</w:t>
      </w:r>
      <w:r>
        <w:rPr>
          <w:color w:val="6B7280"/>
          <w:sz w:val="20"/>
          <w:szCs w:val="20"/>
        </w:rPr>
        <w:t xml:space="preserve">   ⏱ 4 min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stateless  ·  App Router  ·  Supabase SSR</w:t>
      </w: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Flujo completo de una petición de IA (PlayMaker)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1 · Frontend POST a /api/play-maker/ai-routine con: prompt, draft actual, historial de conversación.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2 · API Route valida sesión via createSupabaseRouteHandler(cookieStore) → getUser().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3 · Se cargan datos de contexto: equipo, biblioteca de ejercicios, próximas sesiones desde Supabase.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4 · Se construye el system prompt con contexto real + buildContextPrompt().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5 · OpenAI se llama con response_format: { type: 'json_object' } y max_tokens: 2600.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6 · Se valida el JSON, se enriquece con datos de ExerciseDB y se devuelve al cliente.</w:t>
      </w:r>
    </w:p>
    <w:p>
      <w:pPr>
        <w:spacing w:before="80"/>
      </w:pP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Principio arquitectónico clave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E1E2E"/>
          <w:sz w:val="22"/>
          <w:szCs w:val="22"/>
        </w:rPr>
        <w:t xml:space="preserve">API Routes stateless — cada request lleva su propio contexto. No hay estado en memoria del servidor.</w:t>
      </w: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STATELESS ROUTES</w:t>
      </w:r>
      <w:r>
        <w:rPr>
          <w:b/>
          <w:bCs/>
          <w:color w:val="4F8EF7"/>
          <w:sz w:val="22"/>
          <w:szCs w:val="22"/>
        </w:rPr>
        <w:t xml:space="preserve">  |  CONTEXT BUILDING</w:t>
      </w:r>
      <w:r>
        <w:rPr>
          <w:b/>
          <w:bCs/>
          <w:color w:val="4F8EF7"/>
          <w:sz w:val="22"/>
          <w:szCs w:val="22"/>
        </w:rPr>
        <w:t xml:space="preserve">  |  JSON_OBJECT FORMAT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Señala con puntero (o cursor) cada paso mientras hablas. No leas los bullets — cuéntalos.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6</w:t>
      </w:r>
      <w:r>
        <w:rPr>
          <w:b/>
          <w:bCs/>
          <w:color w:val="1E1E2E"/>
          <w:sz w:val="28"/>
          <w:szCs w:val="28"/>
        </w:rPr>
        <w:t xml:space="preserve">  Implementación más delicada</w:t>
      </w:r>
      <w:r>
        <w:rPr>
          <w:color w:val="6B7280"/>
          <w:sz w:val="20"/>
          <w:szCs w:val="20"/>
        </w:rPr>
        <w:t xml:space="preserve">   ⏱ 5 min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json_object  ·  temperature  ·  validación</w:t>
      </w: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Llamada a OpenAI con output estructurado — route.ts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const openai = new OpenAI({ apiKey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const completion = await openai.chat.completions.create({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model: getModelName(),                    // GPT-4.1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temperature: Math.min(getTemperature(), 0.5),  // máx 0.5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response_format: { type: 'json_object' }, // output forzado a 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max_tokens: 2600,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messages: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  { role: 'system', content: systemPrompt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  { role: 'user',   content: buildContextPrompt({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      team, prompt, currentDraft, messages,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      libraryPreview, upcomingSessions })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  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4F8EF7"/>
          <w:sz w:val="18"/>
          <w:szCs w:val="18"/>
          <w:shd w:fill="E8EEFA" w:color="E8EEFA" w:val="solid"/>
        </w:rPr>
        <w:t xml:space="preserve">})</w:t>
      </w:r>
    </w:p>
    <w:p>
      <w:pPr>
        <w:spacing w:before="120"/>
      </w:pP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¿Por qué esto es delicado?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response_format: json_object obliga al modelo a devolver JSON válido — pero no garantiza que cumpla el schema.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Se añade validación manual del JSON con try/catch y fallback a error codes específicos.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temperature: 0.5 máximo — rutinas deportivas requieren consistencia, no creatividad extrema.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buildContextPrompt inyecta datos reales del equipo para que el LLM genere rutinas relevantes, no genéricas.</w:t>
      </w: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JSON_OBJECT FORZADO</w:t>
      </w:r>
      <w:r>
        <w:rPr>
          <w:b/>
          <w:bCs/>
          <w:color w:val="4F8EF7"/>
          <w:sz w:val="22"/>
          <w:szCs w:val="22"/>
        </w:rPr>
        <w:t xml:space="preserve">  |  TEMPERATURA 0.5</w:t>
      </w:r>
      <w:r>
        <w:rPr>
          <w:b/>
          <w:bCs/>
          <w:color w:val="4F8EF7"/>
          <w:sz w:val="22"/>
          <w:szCs w:val="22"/>
        </w:rPr>
        <w:t xml:space="preserve">  |  VALIDACIÓN POST-PARSE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"Aquí solucionamos el problema del JSON roto con X." Di qué pasa si falla. Muestra que entiendes el edge case.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7</w:t>
      </w:r>
      <w:r>
        <w:rPr>
          <w:b/>
          <w:bCs/>
          <w:color w:val="1E1E2E"/>
          <w:sz w:val="28"/>
          <w:szCs w:val="28"/>
        </w:rPr>
        <w:t xml:space="preserve">  Métricas técnicas</w:t>
      </w:r>
      <w:r>
        <w:rPr>
          <w:color w:val="6B7280"/>
          <w:sz w:val="20"/>
          <w:szCs w:val="20"/>
        </w:rPr>
        <w:t xml:space="preserve">   ⏱ 2 min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latencia  ·  tokens  ·  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Métrica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Valor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Latencia generación IA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6–15 segundos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GPT-4.1 · prompt complejo con contexto real de equipo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Tokens por petición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~1.500–2.600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max_tokens fijado a 2.600. Prompt sistema + contexto + respuesta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Latencia API (DB queries)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&lt; 200 ms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Supabase PostgreSQL en región EU. Queries simples sin JOIN pesado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Tiempo de build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&lt; 30 s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Next.js 16 con TypeScript. Sin SSG pesado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Tablas en DB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6 tablas core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equipos · miembros · ejercicios · entrenamientos · ia_recomendaciones · codigos_invitacion</w:t>
            </w:r>
          </w:p>
        </w:tc>
      </w:tr>
    </w:tbl>
    <w:p>
      <w:pPr>
        <w:spacing w:before="80"/>
      </w:pP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6-15S LLM</w:t>
      </w:r>
      <w:r>
        <w:rPr>
          <w:b/>
          <w:bCs/>
          <w:color w:val="4F8EF7"/>
          <w:sz w:val="22"/>
          <w:szCs w:val="22"/>
        </w:rPr>
        <w:t xml:space="preserve">  |  2600 TOKENS</w:t>
      </w:r>
      <w:r>
        <w:rPr>
          <w:b/>
          <w:bCs/>
          <w:color w:val="4F8EF7"/>
          <w:sz w:val="22"/>
          <w:szCs w:val="22"/>
        </w:rPr>
        <w:t xml:space="preserve">  |  &lt;200MS DB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Números grandes y claros. Si el tribunal pregunta cómo los mediste: "Con DevTools Network tab y Supabase dashboard."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8</w:t>
      </w:r>
      <w:r>
        <w:rPr>
          <w:b/>
          <w:bCs/>
          <w:color w:val="1E1E2E"/>
          <w:sz w:val="28"/>
          <w:szCs w:val="28"/>
        </w:rPr>
        <w:t xml:space="preserve">  Lección aprendida — error real</w:t>
      </w:r>
      <w:r>
        <w:rPr>
          <w:color w:val="6B7280"/>
          <w:sz w:val="20"/>
          <w:szCs w:val="20"/>
        </w:rPr>
        <w:t xml:space="preserve">   ⏱ 2 min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JSON inválido  ·  fallback  ·  error codes</w:t>
      </w: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El problema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E1E2E"/>
          <w:sz w:val="22"/>
          <w:szCs w:val="22"/>
        </w:rPr>
        <w:t xml:space="preserve">GPT-4.1 con response_format: json_object devuelve JSON válido sintácticamente, pero no siempre con la estructura esperada. El primer intento asumía que el schema era correcto si el parse no fallaba.</w:t>
      </w: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Qué pasó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E1E2E"/>
          <w:sz w:val="22"/>
          <w:szCs w:val="22"/>
        </w:rPr>
        <w:t xml:space="preserve">La UI mostraba bloques de entrenamiento undefined porque el modelo devolvía { blocks: null } en lugar de { blocks: [] }.</w:t>
      </w: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Cómo se arregló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Validación explícita de cada campo del schema después del JSON.parse().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Error codes específicos: EMPTY_AI_RESPONSE, INVALID_AI_JSON, STATS_ERROR.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Normalización de nulls a arrays vacíos antes de devolver al cliente.</w:t>
      </w: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SCHEMA VALIDATION</w:t>
      </w:r>
      <w:r>
        <w:rPr>
          <w:b/>
          <w:bCs/>
          <w:color w:val="4F8EF7"/>
          <w:sz w:val="22"/>
          <w:szCs w:val="22"/>
        </w:rPr>
        <w:t xml:space="preserve">  |  NULL VS []</w:t>
      </w:r>
      <w:r>
        <w:rPr>
          <w:b/>
          <w:bCs/>
          <w:color w:val="4F8EF7"/>
          <w:sz w:val="22"/>
          <w:szCs w:val="22"/>
        </w:rPr>
        <w:t xml:space="preserve">  |  ERROR CODES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Anécdota corta. Máximo 2 minutos. El tribunal valora que encontraste el bug Y lo entiendes.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9</w:t>
      </w:r>
      <w:r>
        <w:rPr>
          <w:b/>
          <w:bCs/>
          <w:color w:val="1E1E2E"/>
          <w:sz w:val="28"/>
          <w:szCs w:val="28"/>
        </w:rPr>
        <w:t xml:space="preserve">  Pregunta trampa preparada</w:t>
      </w:r>
      <w:r>
        <w:rPr>
          <w:color w:val="6B7280"/>
          <w:sz w:val="20"/>
          <w:szCs w:val="20"/>
        </w:rPr>
        <w:t xml:space="preserve">   ⏱ 2 min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fallback  ·  degradación  ·  plan B</w:t>
      </w: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"¿Qué pasa si OpenAI se cae?"</w:t>
      </w:r>
    </w:p>
    <w:p>
      <w:pPr>
        <w:spacing w:after="60" w:before="60"/>
      </w:pPr>
      <w:r>
        <w:rPr>
          <w:b/>
          <w:bCs/>
          <w:i w:val="false"/>
          <w:iCs w:val="false"/>
          <w:color w:val="1E1E2E"/>
          <w:sz w:val="22"/>
          <w:szCs w:val="22"/>
        </w:rPr>
        <w:t xml:space="preserve">Respuesta honesta preparada:</w:t>
      </w:r>
    </w:p>
    <w:p>
      <w:pPr>
        <w:spacing w:after="60" w:before="60"/>
      </w:pPr>
      <w:r>
        <w:rPr>
          <w:b w:val="false"/>
          <w:bCs w:val="false"/>
          <w:i/>
          <w:iCs/>
          <w:color w:val="1E1E2E"/>
          <w:sz w:val="22"/>
          <w:szCs w:val="22"/>
        </w:rPr>
        <w:t xml:space="preserve">"Actualmente el sistema devuelve un error 429 o 5xx con mensaje claro al usuario. No tenemos fallback automático implementado. Si lo rediseñáramos, añadiríamos: (1) queue con reintentos exponenciales, (2) plantillas predefinidas de rutinas como fallback, (3) alerta en Sentry para detectar degradación del servicio."</w:t>
      </w:r>
    </w:p>
    <w:p>
      <w:pPr>
        <w:spacing w:after="200" w:before="200"/>
        <w:rPr>
          <w:color w:val="D1D5DB"/>
          <w:sz w:val="18"/>
          <w:szCs w:val="18"/>
        </w:rPr>
      </w:pPr>
      <w:r>
        <w:t xml:space="preserve">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4F8EF7"/>
          <w:sz w:val="24"/>
          <w:szCs w:val="24"/>
        </w:rPr>
        <w:t xml:space="preserve">Otras preguntas trampa y respuestas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Pregunta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Respuesta clave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¿Por qué no usasteis un ORM?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Supabase JS client actúa como query builder. Añadir Prisma habría sido overhead innecesario para el scope.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¿Cómo gestionáis la seguridad de la API key?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Variables de entorno en Vercel. Nunca en el cliente. Las API routes actúan de proxy.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¿Por qué Next.js y no un backend separado?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Un solo despliegue, un solo proceso. Trade-off: no escala frontend e independientemente del backend.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¿Cómo evitáis que un usuario acceda a datos de otro equipo?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Row Level Security de Supabase + verificación de membresía en cada API route.</w:t>
            </w:r>
          </w:p>
        </w:tc>
      </w:tr>
    </w:tbl>
    <w:p>
      <w:pPr>
        <w:spacing w:before="80"/>
      </w:pP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REINTENTOS EXPONENCIALES</w:t>
      </w:r>
      <w:r>
        <w:rPr>
          <w:b/>
          <w:bCs/>
          <w:color w:val="4F8EF7"/>
          <w:sz w:val="22"/>
          <w:szCs w:val="22"/>
        </w:rPr>
        <w:t xml:space="preserve">  |  RLS SUPABASE</w:t>
      </w:r>
      <w:r>
        <w:rPr>
          <w:b/>
          <w:bCs/>
          <w:color w:val="4F8EF7"/>
          <w:sz w:val="22"/>
          <w:szCs w:val="22"/>
        </w:rPr>
        <w:t xml:space="preserve">  |  PROXY API KEY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Ensaya estas 4 respuestas 5 veces en voz alta. Son las más probables. Empieza siempre con 'Buena pregunta, la limitación es...'</w:t>
      </w:r>
    </w:p>
    <w:p>
      <w:pPr>
        <w:spacing w:after="80" w:before="480"/>
      </w:pPr>
      <w:r>
        <w:rPr>
          <w:b/>
          <w:bCs/>
          <w:color w:val="F9FAFB"/>
          <w:sz w:val="20"/>
          <w:szCs w:val="20"/>
          <w:shd w:fill="1E1E2E" w:color="1E1E2E" w:val="solid"/>
        </w:rPr>
        <w:t xml:space="preserve">SLIDE 10</w:t>
      </w:r>
      <w:r>
        <w:rPr>
          <w:b/>
          <w:bCs/>
          <w:color w:val="1E1E2E"/>
          <w:sz w:val="28"/>
          <w:szCs w:val="28"/>
        </w:rPr>
        <w:t xml:space="preserve">  Cierre</w:t>
      </w:r>
      <w:r>
        <w:rPr>
          <w:color w:val="6B7280"/>
          <w:sz w:val="20"/>
          <w:szCs w:val="20"/>
        </w:rPr>
        <w:t xml:space="preserve">   ⏱ 30 seg</w:t>
      </w:r>
    </w:p>
    <w:p>
      <w:pPr>
        <w:spacing w:after="120" w:before="0"/>
      </w:pPr>
      <w:r>
        <w:rPr>
          <w:b/>
          <w:bCs/>
          <w:color w:val="FB923C"/>
          <w:sz w:val="20"/>
          <w:szCs w:val="20"/>
        </w:rPr>
        <w:t xml:space="preserve">🔑 Keywords: </w:t>
      </w:r>
      <w:r>
        <w:rPr>
          <w:color w:val="1E1E2E"/>
          <w:sz w:val="20"/>
          <w:szCs w:val="20"/>
        </w:rPr>
        <w:t xml:space="preserve">aprendizaje  ·  iteración  ·  gracias</w:t>
      </w:r>
    </w:p>
    <w:p>
      <w:pPr>
        <w:spacing w:after="60" w:before="60"/>
      </w:pPr>
      <w:r>
        <w:rPr>
          <w:b/>
          <w:bCs/>
          <w:i w:val="false"/>
          <w:iCs w:val="false"/>
          <w:color w:val="1E1E2E"/>
          <w:sz w:val="22"/>
          <w:szCs w:val="22"/>
        </w:rPr>
        <w:t xml:space="preserve">Guión sugerido:</w:t>
      </w:r>
    </w:p>
    <w:p>
      <w:pPr>
        <w:spacing w:after="60" w:before="60"/>
      </w:pPr>
      <w:r>
        <w:rPr>
          <w:b w:val="false"/>
          <w:bCs w:val="false"/>
          <w:i/>
          <w:iCs/>
          <w:color w:val="1E1E2E"/>
          <w:sz w:val="22"/>
          <w:szCs w:val="22"/>
        </w:rPr>
        <w:t xml:space="preserve">"BeProfesional nos enseñó que integrar LLMs en producción no es solo hacer la llamada a la API — es gestionar latencia, validar outputs y diseñar para el fallo. Gracias."</w:t>
      </w:r>
    </w:p>
    <w:p>
      <w:pPr>
        <w:pBdr>
          <w:left w:val="single" w:color="FB923C" w:sz="16"/>
        </w:pBdr>
        <w:shd w:fill="FFF7ED" w:color="FFF7ED" w:val="solid"/>
        <w:spacing w:after="80" w:before="160"/>
        <w:ind w:left="180"/>
      </w:pPr>
      <w:r>
        <w:rPr>
          <w:b/>
          <w:bCs/>
          <w:color w:val="FB923C"/>
          <w:sz w:val="20"/>
          <w:szCs w:val="20"/>
        </w:rPr>
        <w:t xml:space="preserve">💡 TARJETA MENTAL → </w:t>
      </w:r>
      <w:r>
        <w:rPr>
          <w:b/>
          <w:bCs/>
          <w:color w:val="4F8EF7"/>
          <w:sz w:val="22"/>
          <w:szCs w:val="22"/>
        </w:rPr>
        <w:t xml:space="preserve">LLMS EN PRODUCCIÓN</w:t>
      </w:r>
      <w:r>
        <w:rPr>
          <w:b/>
          <w:bCs/>
          <w:color w:val="4F8EF7"/>
          <w:sz w:val="22"/>
          <w:szCs w:val="22"/>
        </w:rPr>
        <w:t xml:space="preserve">  |  GESTIONAR FALLO</w:t>
      </w:r>
      <w:r>
        <w:rPr>
          <w:b/>
          <w:bCs/>
          <w:color w:val="4F8EF7"/>
          <w:sz w:val="22"/>
          <w:szCs w:val="22"/>
        </w:rPr>
        <w:t xml:space="preserve">  |  GRACIAS</w:t>
      </w:r>
    </w:p>
    <w:p>
      <w:pPr>
        <w:spacing w:after="80" w:before="80"/>
        <w:ind w:left="360"/>
      </w:pPr>
      <w:r>
        <w:rPr>
          <w:b/>
          <w:bCs/>
          <w:color w:val="6B7280"/>
          <w:sz w:val="19"/>
          <w:szCs w:val="19"/>
        </w:rPr>
        <w:t xml:space="preserve">📝 Nota al orador: </w:t>
      </w:r>
      <w:r>
        <w:rPr>
          <w:i/>
          <w:iCs/>
          <w:color w:val="6B7280"/>
          <w:sz w:val="19"/>
          <w:szCs w:val="19"/>
        </w:rPr>
        <w:t xml:space="preserve">Sonreír. Mirar al tribunal. Callar. No añadir nada después de 'gracias'.</w:t>
      </w:r>
    </w:p>
    <w:p>
      <w:pPr>
        <w:spacing w:after="200" w:before="200"/>
        <w:rPr>
          <w:color w:val="D1D5DB"/>
          <w:sz w:val="18"/>
          <w:szCs w:val="18"/>
        </w:rPr>
      </w:pPr>
      <w:r>
        <w:t xml:space="preserve">─────────────────────────────────────────────────────</w:t>
      </w:r>
    </w:p>
    <w:p>
      <w:pPr>
        <w:spacing w:after="80" w:before="360"/>
      </w:pPr>
      <w:r>
        <w:rPr>
          <w:b/>
          <w:bCs/>
          <w:color w:val="1E1E2E"/>
          <w:sz w:val="28"/>
          <w:szCs w:val="28"/>
        </w:rPr>
        <w:t xml:space="preserve">📎 Apéndice — Herramientas de preparación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Herramienta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Para qué</w:t>
            </w:r>
          </w:p>
        </w:tc>
        <w:tc>
          <w:tcPr>
            <w:shd w:fill="1E1E2E" w:color="1E1E2E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9FAFB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Canva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Crear diapositivas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Plantillas modernas. Sin preocuparse por diseño.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Google Slides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Modo presentador con notas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Ensayo en equipo + notas visibles solo para ti.</w:t>
            </w:r>
          </w:p>
        </w:tc>
      </w:tr>
      <w:tr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OBS Studio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Grabarte ensayando</w:t>
            </w:r>
          </w:p>
        </w:tc>
        <w:tc>
          <w:tcPr>
            <w:shd w:fill="F9FAFB" w:color="F9FAFB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Detectas muletillas y ritmo. Te odiarás, pero funciona.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4F8EF7"/>
                <w:sz w:val="19"/>
                <w:szCs w:val="19"/>
              </w:rPr>
              <w:t xml:space="preserve">Postman/Bruno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Capturar métricas de API en vivo</w:t>
            </w:r>
          </w:p>
        </w:tc>
        <w:tc>
          <w:tcPr>
            <w:shd w:fill="FFFFFF" w:color="FFFFFF" w:val="solid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Si preguntan latencias, puedes demostrarlo en directo.</w:t>
            </w:r>
          </w:p>
        </w:tc>
      </w:tr>
    </w:tbl>
    <w:p>
      <w:pPr>
        <w:spacing w:before="200"/>
      </w:pPr>
    </w:p>
    <w:p>
      <w:pPr>
        <w:spacing w:after="80" w:before="360"/>
      </w:pPr>
      <w:r>
        <w:rPr>
          <w:b/>
          <w:bCs/>
          <w:color w:val="1E1E2E"/>
          <w:sz w:val="28"/>
          <w:szCs w:val="28"/>
        </w:rPr>
        <w:t xml:space="preserve">🧠 Filtro de oro — qué es relevante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E1E2E"/>
          <w:sz w:val="22"/>
          <w:szCs w:val="22"/>
        </w:rPr>
        <w:t xml:space="preserve">Regla: si un programador experto ya sabe esto → lo quito.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✅ RELEVANTE: gestión del rate limit 429 de OpenAI con mensaje de error semántico.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✅ RELEVANTE: response_format json_object + validación de schema manual.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✅ RELEVANTE: elección Supabase vs Firebase para datos relacionales.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❌ IRRELEVANTE: que usásteis useState en React.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❌ IRRELEVANTE: que instalásteis axios o Lucide Icons.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1E2E"/>
          <w:sz w:val="22"/>
          <w:szCs w:val="22"/>
        </w:rPr>
        <w:t xml:space="preserve">❌ IRRELEVANTE: explicar el login sin decir nada de JWT o cookies.</w:t>
      </w:r>
    </w:p>
    <w:p>
      <w:pPr>
        <w:spacing w:after="120" w:before="120"/>
      </w:pPr>
      <w:r>
        <w:rPr>
          <w:i/>
          <w:iCs/>
          <w:color w:val="6B7280"/>
          <w:sz w:val="22"/>
          <w:szCs w:val="22"/>
        </w:rPr>
        <w:t xml:space="preserve">
Regla práctica: Si lo puedes explicar en 10 palabras, no necesitas diapositiva. Si necesitas un diagrama o 3 frases → sí.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2026-04-24T08:57:57.403Z</dcterms:created>
  <dcterms:modified xsi:type="dcterms:W3CDTF">2026-04-24T08:57:57.404Z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