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8A0F1" w14:textId="77777777" w:rsidR="009951F2" w:rsidRDefault="009951F2" w:rsidP="009951F2">
      <w:pPr>
        <w:pStyle w:val="Titre2"/>
        <w:rPr>
          <w:lang w:val="en-US"/>
        </w:rPr>
      </w:pPr>
    </w:p>
    <w:p w14:paraId="29BFAC05" w14:textId="3EF3A5B3" w:rsidR="009951F2" w:rsidRDefault="009951F2" w:rsidP="009951F2">
      <w:pPr>
        <w:pStyle w:val="Titre2"/>
        <w:rPr>
          <w:lang w:val="en-US"/>
        </w:rPr>
      </w:pPr>
      <w:r>
        <w:rPr>
          <w:lang w:val="en-US"/>
        </w:rPr>
        <w:t xml:space="preserve">Introduction </w:t>
      </w:r>
    </w:p>
    <w:p w14:paraId="3F482F3E" w14:textId="37008373" w:rsidR="009951F2" w:rsidRPr="009951F2" w:rsidRDefault="009951F2" w:rsidP="009951F2">
      <w:pPr>
        <w:rPr>
          <w:lang w:val="en-US"/>
        </w:rPr>
      </w:pPr>
      <w:r w:rsidRPr="009951F2">
        <w:rPr>
          <w:lang w:val="en-US"/>
        </w:rPr>
        <w:t xml:space="preserve">In this document, it is explained in detail how each element of the district heating network is built within the PHD framework. The framework uses </w:t>
      </w:r>
      <w:proofErr w:type="spellStart"/>
      <w:r w:rsidRPr="009951F2">
        <w:rPr>
          <w:lang w:val="en-US"/>
        </w:rPr>
        <w:t>pandapipes</w:t>
      </w:r>
      <w:proofErr w:type="spellEnd"/>
      <w:r w:rsidRPr="009951F2">
        <w:rPr>
          <w:lang w:val="en-US"/>
        </w:rPr>
        <w:t xml:space="preserve"> as the thermohydraulic solver and as the core of the district heating network solution. In addition, other libraries and modules are used to introduce elements and functionalities that are not natively available in </w:t>
      </w:r>
      <w:proofErr w:type="spellStart"/>
      <w:r w:rsidRPr="009951F2">
        <w:rPr>
          <w:lang w:val="en-US"/>
        </w:rPr>
        <w:t>pandapipes</w:t>
      </w:r>
      <w:proofErr w:type="spellEnd"/>
      <w:r w:rsidRPr="009951F2">
        <w:rPr>
          <w:lang w:val="en-US"/>
        </w:rPr>
        <w:t>.</w:t>
      </w:r>
    </w:p>
    <w:p w14:paraId="7E2E5BB1" w14:textId="4687CCCA" w:rsidR="009951F2" w:rsidRDefault="009951F2" w:rsidP="009951F2">
      <w:pPr>
        <w:rPr>
          <w:lang w:val="en-US"/>
        </w:rPr>
      </w:pPr>
      <w:r w:rsidRPr="009951F2">
        <w:rPr>
          <w:lang w:val="en-US"/>
        </w:rPr>
        <w:t xml:space="preserve">It is important to understand that each new element is represented in </w:t>
      </w:r>
      <w:proofErr w:type="spellStart"/>
      <w:r w:rsidRPr="009951F2">
        <w:rPr>
          <w:lang w:val="en-US"/>
        </w:rPr>
        <w:t>pandapipes</w:t>
      </w:r>
      <w:proofErr w:type="spellEnd"/>
      <w:r w:rsidRPr="009951F2">
        <w:rPr>
          <w:lang w:val="en-US"/>
        </w:rPr>
        <w:t xml:space="preserve"> as a combination of basic elements, which are used to reproduce the corresponding mass flow and/or temperature conditions. All other equations and physical relationships are handled through the additional libraries and modules of the framework.</w:t>
      </w:r>
    </w:p>
    <w:p w14:paraId="2589E206" w14:textId="2E56E1D5" w:rsidR="009951F2" w:rsidRDefault="00FD5FCA" w:rsidP="009951F2">
      <w:pPr>
        <w:pStyle w:val="Titre2"/>
        <w:rPr>
          <w:lang w:val="en-US"/>
        </w:rPr>
      </w:pPr>
      <w:r>
        <w:rPr>
          <w:lang w:val="en-US"/>
        </w:rPr>
        <w:t>Objects</w:t>
      </w:r>
      <w:r w:rsidR="009951F2">
        <w:rPr>
          <w:lang w:val="en-US"/>
        </w:rPr>
        <w:t xml:space="preserve"> </w:t>
      </w:r>
    </w:p>
    <w:p w14:paraId="3832B8C2" w14:textId="6F7EA60A" w:rsidR="00FD5FCA" w:rsidRDefault="00FA0E8F" w:rsidP="00FA0E8F">
      <w:pPr>
        <w:pStyle w:val="Titre2"/>
        <w:rPr>
          <w:lang w:val="en-US"/>
        </w:rPr>
      </w:pPr>
      <w:r>
        <w:rPr>
          <w:lang w:val="en-US"/>
        </w:rPr>
        <w:t xml:space="preserve">Plants </w:t>
      </w:r>
    </w:p>
    <w:p w14:paraId="34A3A5EF" w14:textId="107D984D" w:rsidR="009102B0" w:rsidRDefault="009102B0" w:rsidP="009102B0">
      <w:pPr>
        <w:pStyle w:val="Titre3"/>
        <w:rPr>
          <w:lang w:val="en-US"/>
        </w:rPr>
      </w:pPr>
      <w:r>
        <w:rPr>
          <w:lang w:val="en-US"/>
        </w:rPr>
        <w:t>One central production plant case</w:t>
      </w:r>
    </w:p>
    <w:p w14:paraId="3AF46CA7" w14:textId="1E31B619" w:rsidR="009102B0" w:rsidRDefault="009102B0" w:rsidP="009102B0">
      <w:pPr>
        <w:rPr>
          <w:lang w:val="en-US"/>
        </w:rPr>
      </w:pPr>
    </w:p>
    <w:p w14:paraId="5A94E763" w14:textId="73F0398A" w:rsidR="009102B0" w:rsidRDefault="009102B0" w:rsidP="009102B0">
      <w:pPr>
        <w:pStyle w:val="Titre3"/>
      </w:pPr>
      <w:r w:rsidRPr="009102B0">
        <w:t>Multiple central production plant cas</w:t>
      </w:r>
      <w:r>
        <w:t>e</w:t>
      </w:r>
    </w:p>
    <w:p w14:paraId="5B831287" w14:textId="77777777" w:rsidR="009102B0" w:rsidRDefault="009102B0" w:rsidP="009102B0"/>
    <w:p w14:paraId="6C6969BE" w14:textId="77777777" w:rsidR="009102B0" w:rsidRDefault="009102B0" w:rsidP="009102B0"/>
    <w:p w14:paraId="69620905" w14:textId="77777777" w:rsidR="009102B0" w:rsidRDefault="009102B0" w:rsidP="009102B0"/>
    <w:p w14:paraId="4C0E2650" w14:textId="77777777" w:rsidR="009102B0" w:rsidRPr="009102B0" w:rsidRDefault="009102B0" w:rsidP="009102B0"/>
    <w:p w14:paraId="4A18F8F3" w14:textId="77777777" w:rsidR="009102B0" w:rsidRPr="009102B0" w:rsidRDefault="009102B0" w:rsidP="009102B0"/>
    <w:p w14:paraId="0B27B49F" w14:textId="46456350" w:rsidR="000761DE" w:rsidRPr="009102B0" w:rsidRDefault="000761DE" w:rsidP="00966AF5"/>
    <w:p w14:paraId="3EBB761B" w14:textId="503417CE" w:rsidR="009102B0" w:rsidRPr="009102B0" w:rsidRDefault="009102B0" w:rsidP="00966AF5"/>
    <w:sectPr w:rsidR="009102B0" w:rsidRPr="009102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A69"/>
    <w:rsid w:val="00003A1E"/>
    <w:rsid w:val="000761DE"/>
    <w:rsid w:val="00080527"/>
    <w:rsid w:val="003F01A8"/>
    <w:rsid w:val="00466932"/>
    <w:rsid w:val="005B0C11"/>
    <w:rsid w:val="005C5A69"/>
    <w:rsid w:val="009102B0"/>
    <w:rsid w:val="00966AF5"/>
    <w:rsid w:val="009951F2"/>
    <w:rsid w:val="00FA0E8F"/>
    <w:rsid w:val="00FB2904"/>
    <w:rsid w:val="00FD5FCA"/>
    <w:rsid w:val="00FE40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399C"/>
  <w15:chartTrackingRefBased/>
  <w15:docId w15:val="{A3469D9D-1844-4049-9A0A-AB58E39D4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C5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C5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C5A6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C5A6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C5A6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C5A6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C5A6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C5A6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C5A6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C5A6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C5A6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C5A6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C5A6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C5A6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C5A6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C5A6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C5A6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C5A69"/>
    <w:rPr>
      <w:rFonts w:eastAsiaTheme="majorEastAsia" w:cstheme="majorBidi"/>
      <w:color w:val="272727" w:themeColor="text1" w:themeTint="D8"/>
    </w:rPr>
  </w:style>
  <w:style w:type="paragraph" w:styleId="Titre">
    <w:name w:val="Title"/>
    <w:basedOn w:val="Normal"/>
    <w:next w:val="Normal"/>
    <w:link w:val="TitreCar"/>
    <w:uiPriority w:val="10"/>
    <w:qFormat/>
    <w:rsid w:val="005C5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C5A6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C5A6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C5A6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C5A69"/>
    <w:pPr>
      <w:spacing w:before="160"/>
      <w:jc w:val="center"/>
    </w:pPr>
    <w:rPr>
      <w:i/>
      <w:iCs/>
      <w:color w:val="404040" w:themeColor="text1" w:themeTint="BF"/>
    </w:rPr>
  </w:style>
  <w:style w:type="character" w:customStyle="1" w:styleId="CitationCar">
    <w:name w:val="Citation Car"/>
    <w:basedOn w:val="Policepardfaut"/>
    <w:link w:val="Citation"/>
    <w:uiPriority w:val="29"/>
    <w:rsid w:val="005C5A69"/>
    <w:rPr>
      <w:i/>
      <w:iCs/>
      <w:color w:val="404040" w:themeColor="text1" w:themeTint="BF"/>
    </w:rPr>
  </w:style>
  <w:style w:type="paragraph" w:styleId="Paragraphedeliste">
    <w:name w:val="List Paragraph"/>
    <w:basedOn w:val="Normal"/>
    <w:uiPriority w:val="34"/>
    <w:qFormat/>
    <w:rsid w:val="005C5A69"/>
    <w:pPr>
      <w:ind w:left="720"/>
      <w:contextualSpacing/>
    </w:pPr>
  </w:style>
  <w:style w:type="character" w:styleId="Accentuationintense">
    <w:name w:val="Intense Emphasis"/>
    <w:basedOn w:val="Policepardfaut"/>
    <w:uiPriority w:val="21"/>
    <w:qFormat/>
    <w:rsid w:val="005C5A69"/>
    <w:rPr>
      <w:i/>
      <w:iCs/>
      <w:color w:val="0F4761" w:themeColor="accent1" w:themeShade="BF"/>
    </w:rPr>
  </w:style>
  <w:style w:type="paragraph" w:styleId="Citationintense">
    <w:name w:val="Intense Quote"/>
    <w:basedOn w:val="Normal"/>
    <w:next w:val="Normal"/>
    <w:link w:val="CitationintenseCar"/>
    <w:uiPriority w:val="30"/>
    <w:qFormat/>
    <w:rsid w:val="005C5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C5A69"/>
    <w:rPr>
      <w:i/>
      <w:iCs/>
      <w:color w:val="0F4761" w:themeColor="accent1" w:themeShade="BF"/>
    </w:rPr>
  </w:style>
  <w:style w:type="character" w:styleId="Rfrenceintense">
    <w:name w:val="Intense Reference"/>
    <w:basedOn w:val="Policepardfaut"/>
    <w:uiPriority w:val="32"/>
    <w:qFormat/>
    <w:rsid w:val="005C5A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6811">
      <w:bodyDiv w:val="1"/>
      <w:marLeft w:val="0"/>
      <w:marRight w:val="0"/>
      <w:marTop w:val="0"/>
      <w:marBottom w:val="0"/>
      <w:divBdr>
        <w:top w:val="none" w:sz="0" w:space="0" w:color="auto"/>
        <w:left w:val="none" w:sz="0" w:space="0" w:color="auto"/>
        <w:bottom w:val="none" w:sz="0" w:space="0" w:color="auto"/>
        <w:right w:val="none" w:sz="0" w:space="0" w:color="auto"/>
      </w:divBdr>
    </w:div>
    <w:div w:id="968970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126</Words>
  <Characters>698</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Serrano Sepulveda</dc:creator>
  <cp:keywords/>
  <dc:description/>
  <cp:lastModifiedBy>Sergio Serrano Sepulveda</cp:lastModifiedBy>
  <cp:revision>12</cp:revision>
  <dcterms:created xsi:type="dcterms:W3CDTF">2026-08-17T13:44:00Z</dcterms:created>
  <dcterms:modified xsi:type="dcterms:W3CDTF">2026-08-17T13:57:00Z</dcterms:modified>
</cp:coreProperties>
</file>